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AAE333F" w14:textId="543A446B" w:rsidR="004E6D9B" w:rsidRPr="007F3C24" w:rsidRDefault="004E6D9B">
      <w:pPr>
        <w:rPr>
          <w:rFonts w:eastAsiaTheme="majorEastAsia" w:cs="Times New Roman"/>
          <w:bCs/>
          <w:color w:val="000000" w:themeColor="text1"/>
          <w:sz w:val="32"/>
          <w:szCs w:val="32"/>
        </w:rPr>
      </w:pPr>
      <w:r w:rsidRPr="007F3C24">
        <w:rPr>
          <w:rFonts w:eastAsia="Times New Roman" w:cs="Arial"/>
          <w:noProof/>
          <w:szCs w:val="28"/>
        </w:rPr>
        <mc:AlternateContent>
          <mc:Choice Requires="wps">
            <w:drawing>
              <wp:anchor distT="45720" distB="45720" distL="114300" distR="114300" simplePos="0" relativeHeight="251659264" behindDoc="0" locked="0" layoutInCell="1" allowOverlap="1" wp14:anchorId="33ADC120" wp14:editId="37DDD427">
                <wp:simplePos x="0" y="0"/>
                <wp:positionH relativeFrom="column">
                  <wp:posOffset>297180</wp:posOffset>
                </wp:positionH>
                <wp:positionV relativeFrom="paragraph">
                  <wp:posOffset>0</wp:posOffset>
                </wp:positionV>
                <wp:extent cx="5935980" cy="92583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9258300"/>
                        </a:xfrm>
                        <a:prstGeom prst="rect">
                          <a:avLst/>
                        </a:prstGeom>
                        <a:solidFill>
                          <a:srgbClr val="FFFFFF"/>
                        </a:solidFill>
                        <a:ln w="12700">
                          <a:solidFill>
                            <a:schemeClr val="tx1"/>
                          </a:solidFill>
                          <a:miter lim="800000"/>
                          <a:headEnd/>
                          <a:tailEnd/>
                        </a:ln>
                      </wps:spPr>
                      <wps:txbx>
                        <w:txbxContent>
                          <w:p w14:paraId="1FCF3FA4" w14:textId="77777777" w:rsidR="00895177" w:rsidRPr="00DC5669" w:rsidRDefault="00895177" w:rsidP="004E6D9B">
                            <w:pPr>
                              <w:tabs>
                                <w:tab w:val="left" w:pos="3600"/>
                              </w:tabs>
                              <w:spacing w:line="240" w:lineRule="auto"/>
                              <w:jc w:val="center"/>
                              <w:rPr>
                                <w:rFonts w:eastAsiaTheme="majorEastAsia" w:cs="Times New Roman"/>
                                <w:bCs/>
                                <w:color w:val="000000" w:themeColor="text1"/>
                                <w:sz w:val="32"/>
                                <w:szCs w:val="32"/>
                              </w:rPr>
                            </w:pPr>
                            <w:r w:rsidRPr="00DC5669">
                              <w:rPr>
                                <w:rFonts w:eastAsiaTheme="majorEastAsia" w:cs="Times New Roman"/>
                                <w:bCs/>
                                <w:color w:val="000000" w:themeColor="text1"/>
                                <w:sz w:val="32"/>
                                <w:szCs w:val="32"/>
                              </w:rPr>
                              <w:t>BỘ THÔNG TIN VÀ TRUYỀN THÔNG</w:t>
                            </w:r>
                          </w:p>
                          <w:p w14:paraId="6CC93D4F" w14:textId="77777777" w:rsidR="00895177" w:rsidRPr="00DC5669" w:rsidRDefault="00895177" w:rsidP="004E6D9B">
                            <w:pPr>
                              <w:spacing w:line="240" w:lineRule="auto"/>
                              <w:jc w:val="center"/>
                              <w:rPr>
                                <w:rFonts w:eastAsiaTheme="majorEastAsia" w:cs="Times New Roman"/>
                                <w:b/>
                                <w:bCs/>
                                <w:color w:val="000000" w:themeColor="text1"/>
                                <w:sz w:val="32"/>
                                <w:szCs w:val="32"/>
                              </w:rPr>
                            </w:pPr>
                            <w:r w:rsidRPr="00DC5669">
                              <w:rPr>
                                <w:rFonts w:eastAsiaTheme="majorEastAsia" w:cs="Times New Roman"/>
                                <w:b/>
                                <w:bCs/>
                                <w:color w:val="000000" w:themeColor="text1"/>
                                <w:sz w:val="32"/>
                                <w:szCs w:val="32"/>
                              </w:rPr>
                              <w:t>CỤC VIỄN THÔNG</w:t>
                            </w:r>
                          </w:p>
                          <w:p w14:paraId="7F41EB84" w14:textId="77777777" w:rsidR="00895177" w:rsidRPr="00DC5669" w:rsidRDefault="00895177" w:rsidP="004E6D9B">
                            <w:pPr>
                              <w:spacing w:line="360" w:lineRule="auto"/>
                              <w:rPr>
                                <w:rFonts w:eastAsiaTheme="majorEastAsia" w:cs="Times New Roman"/>
                                <w:b/>
                                <w:bCs/>
                                <w:color w:val="000000" w:themeColor="text1"/>
                                <w:sz w:val="26"/>
                                <w:szCs w:val="26"/>
                              </w:rPr>
                            </w:pPr>
                          </w:p>
                          <w:p w14:paraId="1EF535D8" w14:textId="77777777" w:rsidR="00895177" w:rsidRPr="00DC5669" w:rsidRDefault="00895177" w:rsidP="004E6D9B">
                            <w:pPr>
                              <w:spacing w:line="360" w:lineRule="auto"/>
                              <w:rPr>
                                <w:rFonts w:eastAsiaTheme="majorEastAsia" w:cs="Times New Roman"/>
                                <w:b/>
                                <w:bCs/>
                                <w:color w:val="000000" w:themeColor="text1"/>
                                <w:sz w:val="26"/>
                                <w:szCs w:val="26"/>
                              </w:rPr>
                            </w:pPr>
                          </w:p>
                          <w:p w14:paraId="401F61EE" w14:textId="77777777" w:rsidR="00895177" w:rsidRPr="00DC5669" w:rsidRDefault="00895177" w:rsidP="004E6D9B">
                            <w:pPr>
                              <w:spacing w:line="360" w:lineRule="auto"/>
                              <w:rPr>
                                <w:rFonts w:eastAsiaTheme="majorEastAsia" w:cs="Times New Roman"/>
                                <w:b/>
                                <w:bCs/>
                                <w:color w:val="000000" w:themeColor="text1"/>
                                <w:sz w:val="26"/>
                                <w:szCs w:val="26"/>
                              </w:rPr>
                            </w:pPr>
                          </w:p>
                          <w:p w14:paraId="0EFCC5B9" w14:textId="77777777" w:rsidR="00895177" w:rsidRPr="00DC5669" w:rsidRDefault="00895177" w:rsidP="004E6D9B">
                            <w:pPr>
                              <w:spacing w:line="360" w:lineRule="auto"/>
                              <w:rPr>
                                <w:rFonts w:eastAsiaTheme="majorEastAsia" w:cs="Times New Roman"/>
                                <w:b/>
                                <w:bCs/>
                                <w:color w:val="000000" w:themeColor="text1"/>
                                <w:sz w:val="26"/>
                                <w:szCs w:val="26"/>
                              </w:rPr>
                            </w:pPr>
                          </w:p>
                          <w:p w14:paraId="123A1104" w14:textId="77777777" w:rsidR="00895177" w:rsidRPr="00DC5669" w:rsidRDefault="00895177" w:rsidP="004E6D9B">
                            <w:pPr>
                              <w:spacing w:line="360" w:lineRule="auto"/>
                              <w:rPr>
                                <w:rFonts w:eastAsiaTheme="majorEastAsia" w:cs="Times New Roman"/>
                                <w:b/>
                                <w:bCs/>
                                <w:color w:val="000000" w:themeColor="text1"/>
                                <w:sz w:val="26"/>
                                <w:szCs w:val="26"/>
                              </w:rPr>
                            </w:pPr>
                          </w:p>
                          <w:p w14:paraId="58AB92E1" w14:textId="77777777" w:rsidR="00895177" w:rsidRPr="00DC5669" w:rsidRDefault="00895177" w:rsidP="004E6D9B">
                            <w:pPr>
                              <w:spacing w:line="360" w:lineRule="auto"/>
                              <w:rPr>
                                <w:rFonts w:eastAsiaTheme="majorEastAsia" w:cs="Times New Roman"/>
                                <w:b/>
                                <w:bCs/>
                                <w:color w:val="000000" w:themeColor="text1"/>
                                <w:sz w:val="26"/>
                                <w:szCs w:val="26"/>
                              </w:rPr>
                            </w:pPr>
                          </w:p>
                          <w:p w14:paraId="492EA611" w14:textId="77777777" w:rsidR="00895177" w:rsidRPr="008B019A" w:rsidRDefault="00895177" w:rsidP="004E6D9B">
                            <w:pPr>
                              <w:tabs>
                                <w:tab w:val="left" w:pos="3823"/>
                              </w:tabs>
                              <w:spacing w:line="240" w:lineRule="auto"/>
                              <w:jc w:val="center"/>
                              <w:rPr>
                                <w:rFonts w:eastAsiaTheme="majorEastAsia" w:cs="Times New Roman"/>
                                <w:b/>
                                <w:color w:val="000000" w:themeColor="text1"/>
                                <w:sz w:val="48"/>
                                <w:szCs w:val="48"/>
                              </w:rPr>
                            </w:pPr>
                            <w:r w:rsidRPr="008B019A">
                              <w:rPr>
                                <w:rFonts w:eastAsiaTheme="majorEastAsia" w:cs="Times New Roman"/>
                                <w:b/>
                                <w:color w:val="000000" w:themeColor="text1"/>
                                <w:sz w:val="48"/>
                                <w:szCs w:val="48"/>
                              </w:rPr>
                              <w:t>THUYẾT MINH</w:t>
                            </w:r>
                          </w:p>
                          <w:p w14:paraId="1DA5BC56" w14:textId="77777777" w:rsidR="00895177" w:rsidRPr="00DC5669" w:rsidRDefault="00895177" w:rsidP="004E6D9B">
                            <w:pPr>
                              <w:tabs>
                                <w:tab w:val="left" w:pos="3823"/>
                              </w:tabs>
                              <w:spacing w:line="240" w:lineRule="auto"/>
                              <w:jc w:val="center"/>
                              <w:rPr>
                                <w:rFonts w:eastAsiaTheme="majorEastAsia" w:cs="Times New Roman"/>
                                <w:bCs/>
                                <w:color w:val="000000" w:themeColor="text1"/>
                                <w:sz w:val="36"/>
                                <w:szCs w:val="36"/>
                              </w:rPr>
                            </w:pPr>
                          </w:p>
                          <w:p w14:paraId="7A36E0C4" w14:textId="77777777" w:rsidR="00895177" w:rsidRPr="00DC5669" w:rsidRDefault="00895177" w:rsidP="004E6D9B">
                            <w:pPr>
                              <w:spacing w:line="240" w:lineRule="auto"/>
                              <w:ind w:left="-284"/>
                              <w:jc w:val="center"/>
                              <w:rPr>
                                <w:rFonts w:cs="Times New Roman"/>
                                <w:b/>
                                <w:bCs/>
                                <w:color w:val="000000"/>
                                <w:sz w:val="32"/>
                                <w:szCs w:val="32"/>
                              </w:rPr>
                            </w:pPr>
                            <w:r w:rsidRPr="00DC5669">
                              <w:rPr>
                                <w:rFonts w:cs="Times New Roman"/>
                                <w:b/>
                                <w:bCs/>
                                <w:color w:val="000000"/>
                                <w:sz w:val="32"/>
                                <w:szCs w:val="32"/>
                              </w:rPr>
                              <w:t xml:space="preserve">QUY CHUẨN KỸ THUẬT QUỐC GIA </w:t>
                            </w:r>
                          </w:p>
                          <w:p w14:paraId="2659C1E1" w14:textId="527B348C" w:rsidR="00895177" w:rsidRDefault="00895177" w:rsidP="004E6D9B">
                            <w:pPr>
                              <w:spacing w:line="240" w:lineRule="auto"/>
                              <w:ind w:left="-284"/>
                              <w:jc w:val="center"/>
                              <w:rPr>
                                <w:rFonts w:cs="Times New Roman"/>
                                <w:b/>
                                <w:bCs/>
                                <w:color w:val="000000"/>
                                <w:sz w:val="32"/>
                                <w:szCs w:val="32"/>
                              </w:rPr>
                            </w:pPr>
                            <w:r w:rsidRPr="00DC5669">
                              <w:rPr>
                                <w:rFonts w:cs="Times New Roman"/>
                                <w:b/>
                                <w:bCs/>
                                <w:color w:val="000000"/>
                                <w:spacing w:val="-8"/>
                                <w:sz w:val="32"/>
                                <w:szCs w:val="32"/>
                              </w:rPr>
                              <w:t xml:space="preserve">VỀ </w:t>
                            </w:r>
                            <w:r w:rsidRPr="00DC5669">
                              <w:rPr>
                                <w:rFonts w:cs="Times New Roman"/>
                                <w:b/>
                                <w:bCs/>
                                <w:color w:val="000000"/>
                                <w:sz w:val="32"/>
                                <w:szCs w:val="32"/>
                              </w:rPr>
                              <w:t>THIẾT BỊ ĐẦU CUỐI</w:t>
                            </w:r>
                            <w:r>
                              <w:rPr>
                                <w:rFonts w:cs="Times New Roman"/>
                                <w:b/>
                                <w:bCs/>
                                <w:color w:val="000000"/>
                                <w:sz w:val="32"/>
                                <w:szCs w:val="32"/>
                              </w:rPr>
                              <w:t xml:space="preserve"> </w:t>
                            </w:r>
                            <w:r w:rsidRPr="00DC5669">
                              <w:rPr>
                                <w:rFonts w:cs="Times New Roman"/>
                                <w:b/>
                                <w:bCs/>
                                <w:color w:val="000000"/>
                                <w:sz w:val="32"/>
                                <w:szCs w:val="32"/>
                              </w:rPr>
                              <w:t xml:space="preserve">THÔNG TIN DI ĐỘNG </w:t>
                            </w:r>
                            <w:r w:rsidR="006041A3">
                              <w:rPr>
                                <w:rFonts w:cs="Times New Roman"/>
                                <w:b/>
                                <w:bCs/>
                                <w:color w:val="000000"/>
                                <w:sz w:val="32"/>
                                <w:szCs w:val="32"/>
                              </w:rPr>
                              <w:t>MẶT ĐẤT</w:t>
                            </w:r>
                          </w:p>
                          <w:p w14:paraId="5C6FA62F" w14:textId="77777777" w:rsidR="00895177" w:rsidRPr="00DC5669" w:rsidRDefault="00895177" w:rsidP="004E6D9B">
                            <w:pPr>
                              <w:spacing w:line="240" w:lineRule="auto"/>
                              <w:ind w:left="-284"/>
                              <w:jc w:val="center"/>
                              <w:rPr>
                                <w:rFonts w:cs="Times New Roman"/>
                                <w:b/>
                                <w:color w:val="000000" w:themeColor="text1"/>
                                <w:spacing w:val="-8"/>
                                <w:sz w:val="32"/>
                                <w:szCs w:val="32"/>
                              </w:rPr>
                            </w:pPr>
                            <w:r w:rsidRPr="00D076DE">
                              <w:rPr>
                                <w:rFonts w:cs="Times New Roman"/>
                                <w:b/>
                                <w:bCs/>
                                <w:color w:val="000000"/>
                                <w:sz w:val="32"/>
                                <w:szCs w:val="32"/>
                              </w:rPr>
                              <w:t xml:space="preserve">– </w:t>
                            </w:r>
                            <w:r w:rsidRPr="00C47643">
                              <w:rPr>
                                <w:rFonts w:cs="Times New Roman"/>
                                <w:b/>
                                <w:bCs/>
                                <w:color w:val="000000"/>
                                <w:sz w:val="32"/>
                                <w:szCs w:val="32"/>
                              </w:rPr>
                              <w:t>PHẦN TRUY NHẬP VÔ TUYẾN</w:t>
                            </w:r>
                          </w:p>
                          <w:p w14:paraId="424743EC" w14:textId="77777777" w:rsidR="00895177" w:rsidRPr="00DC5669" w:rsidRDefault="00895177" w:rsidP="004E6D9B">
                            <w:pPr>
                              <w:spacing w:line="360" w:lineRule="auto"/>
                              <w:jc w:val="center"/>
                              <w:rPr>
                                <w:rFonts w:cs="Times New Roman"/>
                                <w:b/>
                                <w:color w:val="000000" w:themeColor="text1"/>
                                <w:sz w:val="26"/>
                                <w:szCs w:val="26"/>
                              </w:rPr>
                            </w:pPr>
                          </w:p>
                          <w:p w14:paraId="43058F53" w14:textId="77777777" w:rsidR="00895177" w:rsidRPr="00DC5669" w:rsidRDefault="00895177" w:rsidP="004E6D9B">
                            <w:pPr>
                              <w:spacing w:line="360" w:lineRule="auto"/>
                              <w:jc w:val="center"/>
                              <w:rPr>
                                <w:rFonts w:cs="Times New Roman"/>
                                <w:b/>
                                <w:color w:val="000000" w:themeColor="text1"/>
                                <w:sz w:val="26"/>
                                <w:szCs w:val="26"/>
                              </w:rPr>
                            </w:pPr>
                          </w:p>
                          <w:p w14:paraId="47582DC8" w14:textId="00DE3322" w:rsidR="00895177" w:rsidRPr="00DC5669" w:rsidRDefault="00895177" w:rsidP="004E6D9B">
                            <w:pPr>
                              <w:spacing w:line="360" w:lineRule="auto"/>
                              <w:jc w:val="center"/>
                              <w:rPr>
                                <w:rFonts w:cs="Times New Roman"/>
                                <w:b/>
                                <w:color w:val="000000" w:themeColor="text1"/>
                                <w:sz w:val="32"/>
                                <w:szCs w:val="32"/>
                              </w:rPr>
                            </w:pPr>
                            <w:r w:rsidRPr="00DC5669">
                              <w:rPr>
                                <w:rFonts w:cs="Times New Roman"/>
                                <w:b/>
                                <w:color w:val="000000" w:themeColor="text1"/>
                                <w:sz w:val="32"/>
                                <w:szCs w:val="32"/>
                              </w:rPr>
                              <w:t xml:space="preserve"> </w:t>
                            </w:r>
                          </w:p>
                          <w:p w14:paraId="69E4CD07" w14:textId="77777777" w:rsidR="00895177" w:rsidRDefault="00895177" w:rsidP="004E6D9B">
                            <w:pPr>
                              <w:spacing w:line="240" w:lineRule="auto"/>
                              <w:jc w:val="center"/>
                              <w:rPr>
                                <w:rFonts w:eastAsia="Times New Roman" w:cs="Arial"/>
                                <w:bCs/>
                                <w:szCs w:val="28"/>
                              </w:rPr>
                            </w:pPr>
                          </w:p>
                          <w:p w14:paraId="099A85E6" w14:textId="77777777" w:rsidR="00895177" w:rsidRDefault="00895177" w:rsidP="004E6D9B">
                            <w:pPr>
                              <w:spacing w:line="240" w:lineRule="auto"/>
                              <w:jc w:val="center"/>
                              <w:rPr>
                                <w:rFonts w:eastAsia="Times New Roman" w:cs="Arial"/>
                                <w:bCs/>
                                <w:szCs w:val="28"/>
                              </w:rPr>
                            </w:pPr>
                          </w:p>
                          <w:p w14:paraId="55F3669E" w14:textId="77777777" w:rsidR="00895177" w:rsidRPr="00956086" w:rsidRDefault="00895177" w:rsidP="004E6D9B">
                            <w:pPr>
                              <w:spacing w:line="240" w:lineRule="auto"/>
                              <w:jc w:val="center"/>
                              <w:rPr>
                                <w:rFonts w:eastAsia="Times New Roman" w:cs="Arial"/>
                                <w:sz w:val="32"/>
                                <w:szCs w:val="32"/>
                              </w:rPr>
                            </w:pPr>
                          </w:p>
                          <w:p w14:paraId="75B4B0BC" w14:textId="77777777" w:rsidR="00895177" w:rsidRPr="00956086" w:rsidRDefault="00895177" w:rsidP="004E6D9B">
                            <w:pPr>
                              <w:spacing w:line="240" w:lineRule="auto"/>
                              <w:jc w:val="center"/>
                              <w:rPr>
                                <w:rFonts w:eastAsia="Times New Roman" w:cs="Arial"/>
                                <w:b/>
                                <w:bCs/>
                                <w:sz w:val="32"/>
                                <w:szCs w:val="32"/>
                              </w:rPr>
                            </w:pPr>
                          </w:p>
                          <w:p w14:paraId="2FED075F" w14:textId="77777777" w:rsidR="00895177" w:rsidRDefault="00895177" w:rsidP="004E6D9B">
                            <w:pPr>
                              <w:spacing w:line="240" w:lineRule="auto"/>
                              <w:jc w:val="center"/>
                              <w:rPr>
                                <w:rFonts w:eastAsia="Times New Roman" w:cs="Arial"/>
                                <w:b/>
                                <w:bCs/>
                                <w:sz w:val="32"/>
                                <w:szCs w:val="32"/>
                              </w:rPr>
                            </w:pPr>
                          </w:p>
                          <w:p w14:paraId="334090B8" w14:textId="77777777" w:rsidR="00895177" w:rsidRDefault="00895177" w:rsidP="004E6D9B">
                            <w:pPr>
                              <w:spacing w:line="240" w:lineRule="auto"/>
                              <w:jc w:val="center"/>
                              <w:rPr>
                                <w:rFonts w:eastAsia="Times New Roman" w:cs="Arial"/>
                                <w:b/>
                                <w:bCs/>
                                <w:sz w:val="32"/>
                                <w:szCs w:val="32"/>
                              </w:rPr>
                            </w:pPr>
                          </w:p>
                          <w:p w14:paraId="63A9D044" w14:textId="77777777" w:rsidR="00895177" w:rsidRPr="00956086" w:rsidRDefault="00895177" w:rsidP="004E6D9B">
                            <w:pPr>
                              <w:tabs>
                                <w:tab w:val="left" w:pos="3281"/>
                              </w:tabs>
                              <w:spacing w:line="240" w:lineRule="auto"/>
                              <w:jc w:val="center"/>
                              <w:rPr>
                                <w:rFonts w:eastAsia="Times New Roman" w:cs="Arial"/>
                                <w:b/>
                                <w:szCs w:val="24"/>
                              </w:rPr>
                            </w:pPr>
                          </w:p>
                          <w:p w14:paraId="04A7A543" w14:textId="77777777" w:rsidR="00895177" w:rsidRPr="00956086" w:rsidRDefault="00895177" w:rsidP="004E6D9B">
                            <w:pPr>
                              <w:tabs>
                                <w:tab w:val="left" w:pos="3281"/>
                              </w:tabs>
                              <w:spacing w:line="240" w:lineRule="auto"/>
                              <w:jc w:val="center"/>
                              <w:rPr>
                                <w:rFonts w:eastAsia="Times New Roman" w:cs="Arial"/>
                                <w:b/>
                                <w:szCs w:val="24"/>
                              </w:rPr>
                            </w:pPr>
                          </w:p>
                          <w:p w14:paraId="2E7BA5AD" w14:textId="5C7FAD18" w:rsidR="00895177" w:rsidRDefault="00895177" w:rsidP="004E6D9B">
                            <w:pPr>
                              <w:tabs>
                                <w:tab w:val="left" w:pos="3281"/>
                              </w:tabs>
                              <w:spacing w:line="240" w:lineRule="auto"/>
                              <w:jc w:val="center"/>
                              <w:rPr>
                                <w:rFonts w:eastAsia="Times New Roman" w:cs="Arial"/>
                                <w:b/>
                                <w:szCs w:val="24"/>
                              </w:rPr>
                            </w:pPr>
                          </w:p>
                          <w:p w14:paraId="29206722" w14:textId="77777777" w:rsidR="00895177" w:rsidRPr="00956086" w:rsidRDefault="00895177" w:rsidP="004E6D9B">
                            <w:pPr>
                              <w:tabs>
                                <w:tab w:val="left" w:pos="3281"/>
                              </w:tabs>
                              <w:spacing w:line="240" w:lineRule="auto"/>
                              <w:jc w:val="center"/>
                              <w:rPr>
                                <w:rFonts w:eastAsia="Times New Roman" w:cs="Arial"/>
                                <w:b/>
                                <w:szCs w:val="24"/>
                              </w:rPr>
                            </w:pPr>
                          </w:p>
                          <w:p w14:paraId="142C8464" w14:textId="77777777" w:rsidR="00895177" w:rsidRDefault="00895177" w:rsidP="004E6D9B">
                            <w:pPr>
                              <w:tabs>
                                <w:tab w:val="left" w:pos="3281"/>
                              </w:tabs>
                              <w:spacing w:line="240" w:lineRule="auto"/>
                              <w:jc w:val="center"/>
                              <w:rPr>
                                <w:rFonts w:eastAsia="Times New Roman" w:cs="Times New Roman"/>
                                <w:b/>
                                <w:szCs w:val="28"/>
                              </w:rPr>
                            </w:pPr>
                          </w:p>
                          <w:p w14:paraId="2A6B939D" w14:textId="69DB111D" w:rsidR="00895177" w:rsidRDefault="00895177" w:rsidP="004E6D9B">
                            <w:pPr>
                              <w:tabs>
                                <w:tab w:val="left" w:pos="3281"/>
                              </w:tabs>
                              <w:spacing w:line="240" w:lineRule="auto"/>
                              <w:jc w:val="center"/>
                            </w:pPr>
                            <w:r w:rsidRPr="004E6D9B">
                              <w:rPr>
                                <w:rFonts w:eastAsia="Times New Roman" w:cs="Times New Roman"/>
                                <w:b/>
                                <w:szCs w:val="28"/>
                              </w:rPr>
                              <w:t>Hà Nội - 2020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ADC120" id="_x0000_t202" coordsize="21600,21600" o:spt="202" path="m,l,21600r21600,l21600,xe">
                <v:stroke joinstyle="miter"/>
                <v:path gradientshapeok="t" o:connecttype="rect"/>
              </v:shapetype>
              <v:shape id="Text Box 2" o:spid="_x0000_s1026" type="#_x0000_t202" style="position:absolute;left:0;text-align:left;margin-left:23.4pt;margin-top:0;width:467.4pt;height:7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" strokecolor="black [3213]" strokeweight="1pt">
                <v:textbox>
                  <w:txbxContent>
                    <w:p w14:paraId="1FCF3FA4" w14:textId="77777777" w:rsidR="00895177" w:rsidRPr="00DC5669" w:rsidRDefault="00895177" w:rsidP="004E6D9B">
                      <w:pPr>
                        <w:tabs>
                          <w:tab w:val="left" w:pos="3600"/>
                        </w:tabs>
                        <w:spacing w:line="240" w:lineRule="auto"/>
                        <w:jc w:val="center"/>
                        <w:rPr>
                          <w:rFonts w:eastAsiaTheme="majorEastAsia" w:cs="Times New Roman"/>
                          <w:bCs/>
                          <w:color w:val="000000" w:themeColor="text1"/>
                          <w:sz w:val="32"/>
                          <w:szCs w:val="32"/>
                        </w:rPr>
                      </w:pPr>
                      <w:r w:rsidRPr="00DC5669">
                        <w:rPr>
                          <w:rFonts w:eastAsiaTheme="majorEastAsia" w:cs="Times New Roman"/>
                          <w:bCs/>
                          <w:color w:val="000000" w:themeColor="text1"/>
                          <w:sz w:val="32"/>
                          <w:szCs w:val="32"/>
                        </w:rPr>
                        <w:t>BỘ THÔNG TIN VÀ TRUYỀN THÔNG</w:t>
                      </w:r>
                    </w:p>
                    <w:p w14:paraId="6CC93D4F" w14:textId="77777777" w:rsidR="00895177" w:rsidRPr="00DC5669" w:rsidRDefault="00895177" w:rsidP="004E6D9B">
                      <w:pPr>
                        <w:spacing w:line="240" w:lineRule="auto"/>
                        <w:jc w:val="center"/>
                        <w:rPr>
                          <w:rFonts w:eastAsiaTheme="majorEastAsia" w:cs="Times New Roman"/>
                          <w:b/>
                          <w:bCs/>
                          <w:color w:val="000000" w:themeColor="text1"/>
                          <w:sz w:val="32"/>
                          <w:szCs w:val="32"/>
                        </w:rPr>
                      </w:pPr>
                      <w:r w:rsidRPr="00DC5669">
                        <w:rPr>
                          <w:rFonts w:eastAsiaTheme="majorEastAsia" w:cs="Times New Roman"/>
                          <w:b/>
                          <w:bCs/>
                          <w:color w:val="000000" w:themeColor="text1"/>
                          <w:sz w:val="32"/>
                          <w:szCs w:val="32"/>
                        </w:rPr>
                        <w:t>CỤC VIỄN THÔNG</w:t>
                      </w:r>
                    </w:p>
                    <w:p w14:paraId="7F41EB84" w14:textId="77777777" w:rsidR="00895177" w:rsidRPr="00DC5669" w:rsidRDefault="00895177" w:rsidP="004E6D9B">
                      <w:pPr>
                        <w:spacing w:line="360" w:lineRule="auto"/>
                        <w:rPr>
                          <w:rFonts w:eastAsiaTheme="majorEastAsia" w:cs="Times New Roman"/>
                          <w:b/>
                          <w:bCs/>
                          <w:color w:val="000000" w:themeColor="text1"/>
                          <w:sz w:val="26"/>
                          <w:szCs w:val="26"/>
                        </w:rPr>
                      </w:pPr>
                    </w:p>
                    <w:p w14:paraId="1EF535D8" w14:textId="77777777" w:rsidR="00895177" w:rsidRPr="00DC5669" w:rsidRDefault="00895177" w:rsidP="004E6D9B">
                      <w:pPr>
                        <w:spacing w:line="360" w:lineRule="auto"/>
                        <w:rPr>
                          <w:rFonts w:eastAsiaTheme="majorEastAsia" w:cs="Times New Roman"/>
                          <w:b/>
                          <w:bCs/>
                          <w:color w:val="000000" w:themeColor="text1"/>
                          <w:sz w:val="26"/>
                          <w:szCs w:val="26"/>
                        </w:rPr>
                      </w:pPr>
                    </w:p>
                    <w:p w14:paraId="401F61EE" w14:textId="77777777" w:rsidR="00895177" w:rsidRPr="00DC5669" w:rsidRDefault="00895177" w:rsidP="004E6D9B">
                      <w:pPr>
                        <w:spacing w:line="360" w:lineRule="auto"/>
                        <w:rPr>
                          <w:rFonts w:eastAsiaTheme="majorEastAsia" w:cs="Times New Roman"/>
                          <w:b/>
                          <w:bCs/>
                          <w:color w:val="000000" w:themeColor="text1"/>
                          <w:sz w:val="26"/>
                          <w:szCs w:val="26"/>
                        </w:rPr>
                      </w:pPr>
                    </w:p>
                    <w:p w14:paraId="0EFCC5B9" w14:textId="77777777" w:rsidR="00895177" w:rsidRPr="00DC5669" w:rsidRDefault="00895177" w:rsidP="004E6D9B">
                      <w:pPr>
                        <w:spacing w:line="360" w:lineRule="auto"/>
                        <w:rPr>
                          <w:rFonts w:eastAsiaTheme="majorEastAsia" w:cs="Times New Roman"/>
                          <w:b/>
                          <w:bCs/>
                          <w:color w:val="000000" w:themeColor="text1"/>
                          <w:sz w:val="26"/>
                          <w:szCs w:val="26"/>
                        </w:rPr>
                      </w:pPr>
                    </w:p>
                    <w:p w14:paraId="123A1104" w14:textId="77777777" w:rsidR="00895177" w:rsidRPr="00DC5669" w:rsidRDefault="00895177" w:rsidP="004E6D9B">
                      <w:pPr>
                        <w:spacing w:line="360" w:lineRule="auto"/>
                        <w:rPr>
                          <w:rFonts w:eastAsiaTheme="majorEastAsia" w:cs="Times New Roman"/>
                          <w:b/>
                          <w:bCs/>
                          <w:color w:val="000000" w:themeColor="text1"/>
                          <w:sz w:val="26"/>
                          <w:szCs w:val="26"/>
                        </w:rPr>
                      </w:pPr>
                    </w:p>
                    <w:p w14:paraId="58AB92E1" w14:textId="77777777" w:rsidR="00895177" w:rsidRPr="00DC5669" w:rsidRDefault="00895177" w:rsidP="004E6D9B">
                      <w:pPr>
                        <w:spacing w:line="360" w:lineRule="auto"/>
                        <w:rPr>
                          <w:rFonts w:eastAsiaTheme="majorEastAsia" w:cs="Times New Roman"/>
                          <w:b/>
                          <w:bCs/>
                          <w:color w:val="000000" w:themeColor="text1"/>
                          <w:sz w:val="26"/>
                          <w:szCs w:val="26"/>
                        </w:rPr>
                      </w:pPr>
                    </w:p>
                    <w:p w14:paraId="492EA611" w14:textId="77777777" w:rsidR="00895177" w:rsidRPr="008B019A" w:rsidRDefault="00895177" w:rsidP="004E6D9B">
                      <w:pPr>
                        <w:tabs>
                          <w:tab w:val="left" w:pos="3823"/>
                        </w:tabs>
                        <w:spacing w:line="240" w:lineRule="auto"/>
                        <w:jc w:val="center"/>
                        <w:rPr>
                          <w:rFonts w:eastAsiaTheme="majorEastAsia" w:cs="Times New Roman"/>
                          <w:b/>
                          <w:color w:val="000000" w:themeColor="text1"/>
                          <w:sz w:val="48"/>
                          <w:szCs w:val="48"/>
                        </w:rPr>
                      </w:pPr>
                      <w:r w:rsidRPr="008B019A">
                        <w:rPr>
                          <w:rFonts w:eastAsiaTheme="majorEastAsia" w:cs="Times New Roman"/>
                          <w:b/>
                          <w:color w:val="000000" w:themeColor="text1"/>
                          <w:sz w:val="48"/>
                          <w:szCs w:val="48"/>
                        </w:rPr>
                        <w:t>THUYẾT MINH</w:t>
                      </w:r>
                    </w:p>
                    <w:p w14:paraId="1DA5BC56" w14:textId="77777777" w:rsidR="00895177" w:rsidRPr="00DC5669" w:rsidRDefault="00895177" w:rsidP="004E6D9B">
                      <w:pPr>
                        <w:tabs>
                          <w:tab w:val="left" w:pos="3823"/>
                        </w:tabs>
                        <w:spacing w:line="240" w:lineRule="auto"/>
                        <w:jc w:val="center"/>
                        <w:rPr>
                          <w:rFonts w:eastAsiaTheme="majorEastAsia" w:cs="Times New Roman"/>
                          <w:bCs/>
                          <w:color w:val="000000" w:themeColor="text1"/>
                          <w:sz w:val="36"/>
                          <w:szCs w:val="36"/>
                        </w:rPr>
                      </w:pPr>
                    </w:p>
                    <w:p w14:paraId="7A36E0C4" w14:textId="77777777" w:rsidR="00895177" w:rsidRPr="00DC5669" w:rsidRDefault="00895177" w:rsidP="004E6D9B">
                      <w:pPr>
                        <w:spacing w:line="240" w:lineRule="auto"/>
                        <w:ind w:left="-284"/>
                        <w:jc w:val="center"/>
                        <w:rPr>
                          <w:rFonts w:cs="Times New Roman"/>
                          <w:b/>
                          <w:bCs/>
                          <w:color w:val="000000"/>
                          <w:sz w:val="32"/>
                          <w:szCs w:val="32"/>
                        </w:rPr>
                      </w:pPr>
                      <w:r w:rsidRPr="00DC5669">
                        <w:rPr>
                          <w:rFonts w:cs="Times New Roman"/>
                          <w:b/>
                          <w:bCs/>
                          <w:color w:val="000000"/>
                          <w:sz w:val="32"/>
                          <w:szCs w:val="32"/>
                        </w:rPr>
                        <w:t xml:space="preserve">QUY CHUẨN KỸ THUẬT QUỐC GIA </w:t>
                      </w:r>
                    </w:p>
                    <w:p w14:paraId="2659C1E1" w14:textId="527B348C" w:rsidR="00895177" w:rsidRDefault="00895177" w:rsidP="004E6D9B">
                      <w:pPr>
                        <w:spacing w:line="240" w:lineRule="auto"/>
                        <w:ind w:left="-284"/>
                        <w:jc w:val="center"/>
                        <w:rPr>
                          <w:rFonts w:cs="Times New Roman"/>
                          <w:b/>
                          <w:bCs/>
                          <w:color w:val="000000"/>
                          <w:sz w:val="32"/>
                          <w:szCs w:val="32"/>
                        </w:rPr>
                      </w:pPr>
                      <w:r w:rsidRPr="00DC5669">
                        <w:rPr>
                          <w:rFonts w:cs="Times New Roman"/>
                          <w:b/>
                          <w:bCs/>
                          <w:color w:val="000000"/>
                          <w:spacing w:val="-8"/>
                          <w:sz w:val="32"/>
                          <w:szCs w:val="32"/>
                        </w:rPr>
                        <w:t xml:space="preserve">VỀ </w:t>
                      </w:r>
                      <w:r w:rsidRPr="00DC5669">
                        <w:rPr>
                          <w:rFonts w:cs="Times New Roman"/>
                          <w:b/>
                          <w:bCs/>
                          <w:color w:val="000000"/>
                          <w:sz w:val="32"/>
                          <w:szCs w:val="32"/>
                        </w:rPr>
                        <w:t>THIẾT BỊ ĐẦU CUỐI</w:t>
                      </w:r>
                      <w:r>
                        <w:rPr>
                          <w:rFonts w:cs="Times New Roman"/>
                          <w:b/>
                          <w:bCs/>
                          <w:color w:val="000000"/>
                          <w:sz w:val="32"/>
                          <w:szCs w:val="32"/>
                        </w:rPr>
                        <w:t xml:space="preserve"> </w:t>
                      </w:r>
                      <w:r w:rsidRPr="00DC5669">
                        <w:rPr>
                          <w:rFonts w:cs="Times New Roman"/>
                          <w:b/>
                          <w:bCs/>
                          <w:color w:val="000000"/>
                          <w:sz w:val="32"/>
                          <w:szCs w:val="32"/>
                        </w:rPr>
                        <w:t xml:space="preserve">THÔNG TIN DI ĐỘNG </w:t>
                      </w:r>
                      <w:r w:rsidR="006041A3">
                        <w:rPr>
                          <w:rFonts w:cs="Times New Roman"/>
                          <w:b/>
                          <w:bCs/>
                          <w:color w:val="000000"/>
                          <w:sz w:val="32"/>
                          <w:szCs w:val="32"/>
                        </w:rPr>
                        <w:t>MẶT ĐẤT</w:t>
                      </w:r>
                    </w:p>
                    <w:p w14:paraId="5C6FA62F" w14:textId="77777777" w:rsidR="00895177" w:rsidRPr="00DC5669" w:rsidRDefault="00895177" w:rsidP="004E6D9B">
                      <w:pPr>
                        <w:spacing w:line="240" w:lineRule="auto"/>
                        <w:ind w:left="-284"/>
                        <w:jc w:val="center"/>
                        <w:rPr>
                          <w:rFonts w:cs="Times New Roman"/>
                          <w:b/>
                          <w:color w:val="000000" w:themeColor="text1"/>
                          <w:spacing w:val="-8"/>
                          <w:sz w:val="32"/>
                          <w:szCs w:val="32"/>
                        </w:rPr>
                      </w:pPr>
                      <w:r w:rsidRPr="00D076DE">
                        <w:rPr>
                          <w:rFonts w:cs="Times New Roman"/>
                          <w:b/>
                          <w:bCs/>
                          <w:color w:val="000000"/>
                          <w:sz w:val="32"/>
                          <w:szCs w:val="32"/>
                        </w:rPr>
                        <w:t xml:space="preserve">– </w:t>
                      </w:r>
                      <w:r w:rsidRPr="00C47643">
                        <w:rPr>
                          <w:rFonts w:cs="Times New Roman"/>
                          <w:b/>
                          <w:bCs/>
                          <w:color w:val="000000"/>
                          <w:sz w:val="32"/>
                          <w:szCs w:val="32"/>
                        </w:rPr>
                        <w:t>PHẦN TRUY NHẬP VÔ TUYẾN</w:t>
                      </w:r>
                    </w:p>
                    <w:p w14:paraId="424743EC" w14:textId="77777777" w:rsidR="00895177" w:rsidRPr="00DC5669" w:rsidRDefault="00895177" w:rsidP="004E6D9B">
                      <w:pPr>
                        <w:spacing w:line="360" w:lineRule="auto"/>
                        <w:jc w:val="center"/>
                        <w:rPr>
                          <w:rFonts w:cs="Times New Roman"/>
                          <w:b/>
                          <w:color w:val="000000" w:themeColor="text1"/>
                          <w:sz w:val="26"/>
                          <w:szCs w:val="26"/>
                        </w:rPr>
                      </w:pPr>
                    </w:p>
                    <w:p w14:paraId="43058F53" w14:textId="77777777" w:rsidR="00895177" w:rsidRPr="00DC5669" w:rsidRDefault="00895177" w:rsidP="004E6D9B">
                      <w:pPr>
                        <w:spacing w:line="360" w:lineRule="auto"/>
                        <w:jc w:val="center"/>
                        <w:rPr>
                          <w:rFonts w:cs="Times New Roman"/>
                          <w:b/>
                          <w:color w:val="000000" w:themeColor="text1"/>
                          <w:sz w:val="26"/>
                          <w:szCs w:val="26"/>
                        </w:rPr>
                      </w:pPr>
                    </w:p>
                    <w:p w14:paraId="47582DC8" w14:textId="00DE3322" w:rsidR="00895177" w:rsidRPr="00DC5669" w:rsidRDefault="00895177" w:rsidP="004E6D9B">
                      <w:pPr>
                        <w:spacing w:line="360" w:lineRule="auto"/>
                        <w:jc w:val="center"/>
                        <w:rPr>
                          <w:rFonts w:cs="Times New Roman"/>
                          <w:b/>
                          <w:color w:val="000000" w:themeColor="text1"/>
                          <w:sz w:val="32"/>
                          <w:szCs w:val="32"/>
                        </w:rPr>
                      </w:pPr>
                      <w:r w:rsidRPr="00DC5669">
                        <w:rPr>
                          <w:rFonts w:cs="Times New Roman"/>
                          <w:b/>
                          <w:color w:val="000000" w:themeColor="text1"/>
                          <w:sz w:val="32"/>
                          <w:szCs w:val="32"/>
                        </w:rPr>
                        <w:t xml:space="preserve"> </w:t>
                      </w:r>
                    </w:p>
                    <w:p w14:paraId="69E4CD07" w14:textId="77777777" w:rsidR="00895177" w:rsidRDefault="00895177" w:rsidP="004E6D9B">
                      <w:pPr>
                        <w:spacing w:line="240" w:lineRule="auto"/>
                        <w:jc w:val="center"/>
                        <w:rPr>
                          <w:rFonts w:eastAsia="Times New Roman" w:cs="Arial"/>
                          <w:bCs/>
                          <w:szCs w:val="28"/>
                        </w:rPr>
                      </w:pPr>
                    </w:p>
                    <w:p w14:paraId="099A85E6" w14:textId="77777777" w:rsidR="00895177" w:rsidRDefault="00895177" w:rsidP="004E6D9B">
                      <w:pPr>
                        <w:spacing w:line="240" w:lineRule="auto"/>
                        <w:jc w:val="center"/>
                        <w:rPr>
                          <w:rFonts w:eastAsia="Times New Roman" w:cs="Arial"/>
                          <w:bCs/>
                          <w:szCs w:val="28"/>
                        </w:rPr>
                      </w:pPr>
                    </w:p>
                    <w:p w14:paraId="55F3669E" w14:textId="77777777" w:rsidR="00895177" w:rsidRPr="00956086" w:rsidRDefault="00895177" w:rsidP="004E6D9B">
                      <w:pPr>
                        <w:spacing w:line="240" w:lineRule="auto"/>
                        <w:jc w:val="center"/>
                        <w:rPr>
                          <w:rFonts w:eastAsia="Times New Roman" w:cs="Arial"/>
                          <w:sz w:val="32"/>
                          <w:szCs w:val="32"/>
                        </w:rPr>
                      </w:pPr>
                    </w:p>
                    <w:p w14:paraId="75B4B0BC" w14:textId="77777777" w:rsidR="00895177" w:rsidRPr="00956086" w:rsidRDefault="00895177" w:rsidP="004E6D9B">
                      <w:pPr>
                        <w:spacing w:line="240" w:lineRule="auto"/>
                        <w:jc w:val="center"/>
                        <w:rPr>
                          <w:rFonts w:eastAsia="Times New Roman" w:cs="Arial"/>
                          <w:b/>
                          <w:bCs/>
                          <w:sz w:val="32"/>
                          <w:szCs w:val="32"/>
                        </w:rPr>
                      </w:pPr>
                    </w:p>
                    <w:p w14:paraId="2FED075F" w14:textId="77777777" w:rsidR="00895177" w:rsidRDefault="00895177" w:rsidP="004E6D9B">
                      <w:pPr>
                        <w:spacing w:line="240" w:lineRule="auto"/>
                        <w:jc w:val="center"/>
                        <w:rPr>
                          <w:rFonts w:eastAsia="Times New Roman" w:cs="Arial"/>
                          <w:b/>
                          <w:bCs/>
                          <w:sz w:val="32"/>
                          <w:szCs w:val="32"/>
                        </w:rPr>
                      </w:pPr>
                    </w:p>
                    <w:p w14:paraId="334090B8" w14:textId="77777777" w:rsidR="00895177" w:rsidRDefault="00895177" w:rsidP="004E6D9B">
                      <w:pPr>
                        <w:spacing w:line="240" w:lineRule="auto"/>
                        <w:jc w:val="center"/>
                        <w:rPr>
                          <w:rFonts w:eastAsia="Times New Roman" w:cs="Arial"/>
                          <w:b/>
                          <w:bCs/>
                          <w:sz w:val="32"/>
                          <w:szCs w:val="32"/>
                        </w:rPr>
                      </w:pPr>
                    </w:p>
                    <w:p w14:paraId="63A9D044" w14:textId="77777777" w:rsidR="00895177" w:rsidRPr="00956086" w:rsidRDefault="00895177" w:rsidP="004E6D9B">
                      <w:pPr>
                        <w:tabs>
                          <w:tab w:val="left" w:pos="3281"/>
                        </w:tabs>
                        <w:spacing w:line="240" w:lineRule="auto"/>
                        <w:jc w:val="center"/>
                        <w:rPr>
                          <w:rFonts w:eastAsia="Times New Roman" w:cs="Arial"/>
                          <w:b/>
                          <w:szCs w:val="24"/>
                        </w:rPr>
                      </w:pPr>
                    </w:p>
                    <w:p w14:paraId="04A7A543" w14:textId="77777777" w:rsidR="00895177" w:rsidRPr="00956086" w:rsidRDefault="00895177" w:rsidP="004E6D9B">
                      <w:pPr>
                        <w:tabs>
                          <w:tab w:val="left" w:pos="3281"/>
                        </w:tabs>
                        <w:spacing w:line="240" w:lineRule="auto"/>
                        <w:jc w:val="center"/>
                        <w:rPr>
                          <w:rFonts w:eastAsia="Times New Roman" w:cs="Arial"/>
                          <w:b/>
                          <w:szCs w:val="24"/>
                        </w:rPr>
                      </w:pPr>
                    </w:p>
                    <w:p w14:paraId="2E7BA5AD" w14:textId="5C7FAD18" w:rsidR="00895177" w:rsidRDefault="00895177" w:rsidP="004E6D9B">
                      <w:pPr>
                        <w:tabs>
                          <w:tab w:val="left" w:pos="3281"/>
                        </w:tabs>
                        <w:spacing w:line="240" w:lineRule="auto"/>
                        <w:jc w:val="center"/>
                        <w:rPr>
                          <w:rFonts w:eastAsia="Times New Roman" w:cs="Arial"/>
                          <w:b/>
                          <w:szCs w:val="24"/>
                        </w:rPr>
                      </w:pPr>
                    </w:p>
                    <w:p w14:paraId="29206722" w14:textId="77777777" w:rsidR="00895177" w:rsidRPr="00956086" w:rsidRDefault="00895177" w:rsidP="004E6D9B">
                      <w:pPr>
                        <w:tabs>
                          <w:tab w:val="left" w:pos="3281"/>
                        </w:tabs>
                        <w:spacing w:line="240" w:lineRule="auto"/>
                        <w:jc w:val="center"/>
                        <w:rPr>
                          <w:rFonts w:eastAsia="Times New Roman" w:cs="Arial"/>
                          <w:b/>
                          <w:szCs w:val="24"/>
                        </w:rPr>
                      </w:pPr>
                    </w:p>
                    <w:p w14:paraId="142C8464" w14:textId="77777777" w:rsidR="00895177" w:rsidRDefault="00895177" w:rsidP="004E6D9B">
                      <w:pPr>
                        <w:tabs>
                          <w:tab w:val="left" w:pos="3281"/>
                        </w:tabs>
                        <w:spacing w:line="240" w:lineRule="auto"/>
                        <w:jc w:val="center"/>
                        <w:rPr>
                          <w:rFonts w:eastAsia="Times New Roman" w:cs="Times New Roman"/>
                          <w:b/>
                          <w:szCs w:val="28"/>
                        </w:rPr>
                      </w:pPr>
                    </w:p>
                    <w:p w14:paraId="2A6B939D" w14:textId="69DB111D" w:rsidR="00895177" w:rsidRDefault="00895177" w:rsidP="004E6D9B">
                      <w:pPr>
                        <w:tabs>
                          <w:tab w:val="left" w:pos="3281"/>
                        </w:tabs>
                        <w:spacing w:line="240" w:lineRule="auto"/>
                        <w:jc w:val="center"/>
                      </w:pPr>
                      <w:r w:rsidRPr="004E6D9B">
                        <w:rPr>
                          <w:rFonts w:eastAsia="Times New Roman" w:cs="Times New Roman"/>
                          <w:b/>
                          <w:szCs w:val="28"/>
                        </w:rPr>
                        <w:t>Hà Nội - 2020</w:t>
                      </w:r>
                    </w:p>
                  </w:txbxContent>
                </v:textbox>
                <w10:wrap type="square"/>
              </v:shape>
            </w:pict>
          </mc:Fallback>
        </mc:AlternateContent>
      </w:r>
      <w:r w:rsidRPr="007F3C24">
        <w:rPr>
          <w:rFonts w:eastAsiaTheme="majorEastAsia" w:cs="Times New Roman"/>
          <w:bCs/>
          <w:color w:val="000000" w:themeColor="text1"/>
          <w:sz w:val="32"/>
          <w:szCs w:val="32"/>
        </w:rPr>
        <w:br w:type="page"/>
      </w:r>
    </w:p>
    <w:sdt>
      <w:sdtPr>
        <w:rPr>
          <w:rFonts w:asciiTheme="minorHAnsi" w:eastAsiaTheme="minorEastAsia" w:hAnsiTheme="minorHAnsi" w:cstheme="minorBidi"/>
          <w:b w:val="0"/>
          <w:bCs w:val="0"/>
          <w:color w:val="auto"/>
          <w:sz w:val="22"/>
          <w:szCs w:val="22"/>
        </w:rPr>
        <w:id w:val="3082563"/>
        <w:docPartObj>
          <w:docPartGallery w:val="Table of Contents"/>
          <w:docPartUnique/>
        </w:docPartObj>
      </w:sdtPr>
      <w:sdtEndPr>
        <w:rPr>
          <w:rFonts w:ascii="Times New Roman" w:hAnsi="Times New Roman"/>
          <w:sz w:val="26"/>
          <w:szCs w:val="26"/>
        </w:rPr>
      </w:sdtEndPr>
      <w:sdtContent>
        <w:p w14:paraId="4667187E" w14:textId="6D465D66" w:rsidR="003E6F82" w:rsidRPr="007F3C24" w:rsidRDefault="00A34AA1" w:rsidP="00E764DA">
          <w:pPr>
            <w:pStyle w:val="TOCHeading"/>
            <w:jc w:val="center"/>
          </w:pPr>
          <w:r w:rsidRPr="007F3C24">
            <w:t>MỤC LỤC</w:t>
          </w:r>
        </w:p>
        <w:p w14:paraId="6E513821" w14:textId="43F20C0E" w:rsidR="002C05D0" w:rsidRDefault="00B634AC">
          <w:pPr>
            <w:pStyle w:val="TOC1"/>
            <w:rPr>
              <w:rFonts w:asciiTheme="minorHAnsi" w:hAnsiTheme="minorHAnsi"/>
              <w:b w:val="0"/>
              <w:noProof/>
              <w:sz w:val="22"/>
            </w:rPr>
          </w:pPr>
          <w:r w:rsidRPr="007F3C24">
            <w:rPr>
              <w:rFonts w:cs="Times New Roman"/>
              <w:sz w:val="26"/>
              <w:szCs w:val="26"/>
            </w:rPr>
            <w:fldChar w:fldCharType="begin"/>
          </w:r>
          <w:r w:rsidR="00645A59" w:rsidRPr="007F3C24">
            <w:rPr>
              <w:rFonts w:cs="Times New Roman"/>
              <w:sz w:val="26"/>
              <w:szCs w:val="26"/>
            </w:rPr>
            <w:instrText xml:space="preserve"> TOC \o "1-3" \h \z \u </w:instrText>
          </w:r>
          <w:r w:rsidRPr="007F3C24">
            <w:rPr>
              <w:rFonts w:cs="Times New Roman"/>
              <w:sz w:val="26"/>
              <w:szCs w:val="26"/>
            </w:rPr>
            <w:fldChar w:fldCharType="separate"/>
          </w:r>
          <w:hyperlink w:anchor="_Toc42697553" w:history="1">
            <w:r w:rsidR="002C05D0" w:rsidRPr="00E07BCA">
              <w:rPr>
                <w:rStyle w:val="Hyperlink"/>
                <w:noProof/>
              </w:rPr>
              <w:t>DANH SÁCH BẢNG BIỂU</w:t>
            </w:r>
            <w:r w:rsidR="002C05D0">
              <w:rPr>
                <w:noProof/>
                <w:webHidden/>
              </w:rPr>
              <w:tab/>
            </w:r>
            <w:r w:rsidR="002C05D0">
              <w:rPr>
                <w:noProof/>
                <w:webHidden/>
              </w:rPr>
              <w:fldChar w:fldCharType="begin"/>
            </w:r>
            <w:r w:rsidR="002C05D0">
              <w:rPr>
                <w:noProof/>
                <w:webHidden/>
              </w:rPr>
              <w:instrText xml:space="preserve"> PAGEREF _Toc42697553 \h </w:instrText>
            </w:r>
            <w:r w:rsidR="002C05D0">
              <w:rPr>
                <w:noProof/>
                <w:webHidden/>
              </w:rPr>
            </w:r>
            <w:r w:rsidR="002C05D0">
              <w:rPr>
                <w:noProof/>
                <w:webHidden/>
              </w:rPr>
              <w:fldChar w:fldCharType="separate"/>
            </w:r>
            <w:r w:rsidR="002C05D0">
              <w:rPr>
                <w:noProof/>
                <w:webHidden/>
              </w:rPr>
              <w:t>2</w:t>
            </w:r>
            <w:r w:rsidR="002C05D0">
              <w:rPr>
                <w:noProof/>
                <w:webHidden/>
              </w:rPr>
              <w:fldChar w:fldCharType="end"/>
            </w:r>
          </w:hyperlink>
        </w:p>
        <w:p w14:paraId="3CE32AA5" w14:textId="29FF321C" w:rsidR="002C05D0" w:rsidRDefault="00BE1EC2">
          <w:pPr>
            <w:pStyle w:val="TOC1"/>
            <w:rPr>
              <w:rFonts w:asciiTheme="minorHAnsi" w:hAnsiTheme="minorHAnsi"/>
              <w:b w:val="0"/>
              <w:noProof/>
              <w:sz w:val="22"/>
            </w:rPr>
          </w:pPr>
          <w:hyperlink w:anchor="_Toc42697554" w:history="1">
            <w:r w:rsidR="002C05D0" w:rsidRPr="00E07BCA">
              <w:rPr>
                <w:rStyle w:val="Hyperlink"/>
                <w:noProof/>
              </w:rPr>
              <w:t>DANH MỤC CÁC CHỮ VIẾT TẮT</w:t>
            </w:r>
            <w:r w:rsidR="002C05D0">
              <w:rPr>
                <w:noProof/>
                <w:webHidden/>
              </w:rPr>
              <w:tab/>
            </w:r>
            <w:r w:rsidR="002C05D0">
              <w:rPr>
                <w:noProof/>
                <w:webHidden/>
              </w:rPr>
              <w:fldChar w:fldCharType="begin"/>
            </w:r>
            <w:r w:rsidR="002C05D0">
              <w:rPr>
                <w:noProof/>
                <w:webHidden/>
              </w:rPr>
              <w:instrText xml:space="preserve"> PAGEREF _Toc42697554 \h </w:instrText>
            </w:r>
            <w:r w:rsidR="002C05D0">
              <w:rPr>
                <w:noProof/>
                <w:webHidden/>
              </w:rPr>
            </w:r>
            <w:r w:rsidR="002C05D0">
              <w:rPr>
                <w:noProof/>
                <w:webHidden/>
              </w:rPr>
              <w:fldChar w:fldCharType="separate"/>
            </w:r>
            <w:r w:rsidR="002C05D0">
              <w:rPr>
                <w:noProof/>
                <w:webHidden/>
              </w:rPr>
              <w:t>2</w:t>
            </w:r>
            <w:r w:rsidR="002C05D0">
              <w:rPr>
                <w:noProof/>
                <w:webHidden/>
              </w:rPr>
              <w:fldChar w:fldCharType="end"/>
            </w:r>
          </w:hyperlink>
        </w:p>
        <w:p w14:paraId="71E7E211" w14:textId="3441FE41" w:rsidR="002C05D0" w:rsidRDefault="00BE1EC2">
          <w:pPr>
            <w:pStyle w:val="TOC1"/>
            <w:rPr>
              <w:rFonts w:asciiTheme="minorHAnsi" w:hAnsiTheme="minorHAnsi"/>
              <w:b w:val="0"/>
              <w:noProof/>
              <w:sz w:val="22"/>
            </w:rPr>
          </w:pPr>
          <w:hyperlink w:anchor="_Toc42697555" w:history="1">
            <w:r w:rsidR="002C05D0" w:rsidRPr="00E07BCA">
              <w:rPr>
                <w:rStyle w:val="Hyperlink"/>
                <w:noProof/>
              </w:rPr>
              <w:t>1. Tên và mã hiệu quy chuẩn</w:t>
            </w:r>
            <w:r w:rsidR="002C05D0">
              <w:rPr>
                <w:noProof/>
                <w:webHidden/>
              </w:rPr>
              <w:tab/>
            </w:r>
            <w:r w:rsidR="002C05D0">
              <w:rPr>
                <w:noProof/>
                <w:webHidden/>
              </w:rPr>
              <w:fldChar w:fldCharType="begin"/>
            </w:r>
            <w:r w:rsidR="002C05D0">
              <w:rPr>
                <w:noProof/>
                <w:webHidden/>
              </w:rPr>
              <w:instrText xml:space="preserve"> PAGEREF _Toc42697555 \h </w:instrText>
            </w:r>
            <w:r w:rsidR="002C05D0">
              <w:rPr>
                <w:noProof/>
                <w:webHidden/>
              </w:rPr>
            </w:r>
            <w:r w:rsidR="002C05D0">
              <w:rPr>
                <w:noProof/>
                <w:webHidden/>
              </w:rPr>
              <w:fldChar w:fldCharType="separate"/>
            </w:r>
            <w:r w:rsidR="002C05D0">
              <w:rPr>
                <w:noProof/>
                <w:webHidden/>
              </w:rPr>
              <w:t>3</w:t>
            </w:r>
            <w:r w:rsidR="002C05D0">
              <w:rPr>
                <w:noProof/>
                <w:webHidden/>
              </w:rPr>
              <w:fldChar w:fldCharType="end"/>
            </w:r>
          </w:hyperlink>
        </w:p>
        <w:p w14:paraId="67D8961E" w14:textId="010B9E05" w:rsidR="002C05D0" w:rsidRDefault="00BE1EC2">
          <w:pPr>
            <w:pStyle w:val="TOC1"/>
            <w:rPr>
              <w:rFonts w:asciiTheme="minorHAnsi" w:hAnsiTheme="minorHAnsi"/>
              <w:b w:val="0"/>
              <w:noProof/>
              <w:sz w:val="22"/>
            </w:rPr>
          </w:pPr>
          <w:hyperlink w:anchor="_Toc42697556" w:history="1">
            <w:r w:rsidR="002C05D0" w:rsidRPr="00E07BCA">
              <w:rPr>
                <w:rStyle w:val="Hyperlink"/>
                <w:noProof/>
              </w:rPr>
              <w:t>2. Đặt vấn đề</w:t>
            </w:r>
            <w:r w:rsidR="002C05D0">
              <w:rPr>
                <w:noProof/>
                <w:webHidden/>
              </w:rPr>
              <w:tab/>
            </w:r>
            <w:r w:rsidR="002C05D0">
              <w:rPr>
                <w:noProof/>
                <w:webHidden/>
              </w:rPr>
              <w:fldChar w:fldCharType="begin"/>
            </w:r>
            <w:r w:rsidR="002C05D0">
              <w:rPr>
                <w:noProof/>
                <w:webHidden/>
              </w:rPr>
              <w:instrText xml:space="preserve"> PAGEREF _Toc42697556 \h </w:instrText>
            </w:r>
            <w:r w:rsidR="002C05D0">
              <w:rPr>
                <w:noProof/>
                <w:webHidden/>
              </w:rPr>
            </w:r>
            <w:r w:rsidR="002C05D0">
              <w:rPr>
                <w:noProof/>
                <w:webHidden/>
              </w:rPr>
              <w:fldChar w:fldCharType="separate"/>
            </w:r>
            <w:r w:rsidR="002C05D0">
              <w:rPr>
                <w:noProof/>
                <w:webHidden/>
              </w:rPr>
              <w:t>3</w:t>
            </w:r>
            <w:r w:rsidR="002C05D0">
              <w:rPr>
                <w:noProof/>
                <w:webHidden/>
              </w:rPr>
              <w:fldChar w:fldCharType="end"/>
            </w:r>
          </w:hyperlink>
        </w:p>
        <w:p w14:paraId="7B03E51F" w14:textId="0142BE05" w:rsidR="002C05D0" w:rsidRDefault="00BE1EC2">
          <w:pPr>
            <w:pStyle w:val="TOC1"/>
            <w:rPr>
              <w:rFonts w:asciiTheme="minorHAnsi" w:hAnsiTheme="minorHAnsi"/>
              <w:b w:val="0"/>
              <w:noProof/>
              <w:sz w:val="22"/>
            </w:rPr>
          </w:pPr>
          <w:hyperlink w:anchor="_Toc42697557" w:history="1">
            <w:r w:rsidR="002C05D0" w:rsidRPr="00E07BCA">
              <w:rPr>
                <w:rStyle w:val="Hyperlink"/>
                <w:noProof/>
              </w:rPr>
              <w:t>3. Sở cứ xây dựng các yêu cầu kỹ thuật</w:t>
            </w:r>
            <w:r w:rsidR="002C05D0">
              <w:rPr>
                <w:noProof/>
                <w:webHidden/>
              </w:rPr>
              <w:tab/>
            </w:r>
            <w:r w:rsidR="002C05D0">
              <w:rPr>
                <w:noProof/>
                <w:webHidden/>
              </w:rPr>
              <w:fldChar w:fldCharType="begin"/>
            </w:r>
            <w:r w:rsidR="002C05D0">
              <w:rPr>
                <w:noProof/>
                <w:webHidden/>
              </w:rPr>
              <w:instrText xml:space="preserve"> PAGEREF _Toc42697557 \h </w:instrText>
            </w:r>
            <w:r w:rsidR="002C05D0">
              <w:rPr>
                <w:noProof/>
                <w:webHidden/>
              </w:rPr>
            </w:r>
            <w:r w:rsidR="002C05D0">
              <w:rPr>
                <w:noProof/>
                <w:webHidden/>
              </w:rPr>
              <w:fldChar w:fldCharType="separate"/>
            </w:r>
            <w:r w:rsidR="002C05D0">
              <w:rPr>
                <w:noProof/>
                <w:webHidden/>
              </w:rPr>
              <w:t>4</w:t>
            </w:r>
            <w:r w:rsidR="002C05D0">
              <w:rPr>
                <w:noProof/>
                <w:webHidden/>
              </w:rPr>
              <w:fldChar w:fldCharType="end"/>
            </w:r>
          </w:hyperlink>
        </w:p>
        <w:p w14:paraId="5F79C980" w14:textId="66A18E1D" w:rsidR="002C05D0" w:rsidRDefault="00BE1EC2">
          <w:pPr>
            <w:pStyle w:val="TOC2"/>
            <w:rPr>
              <w:rFonts w:asciiTheme="minorHAnsi" w:hAnsiTheme="minorHAnsi" w:cstheme="minorBidi"/>
              <w:color w:val="auto"/>
              <w:sz w:val="22"/>
              <w:szCs w:val="22"/>
            </w:rPr>
          </w:pPr>
          <w:hyperlink w:anchor="_Toc42697558" w:history="1">
            <w:r w:rsidR="002C05D0" w:rsidRPr="00E07BCA">
              <w:rPr>
                <w:rStyle w:val="Hyperlink"/>
              </w:rPr>
              <w:t>3.1. Tình hình tiêu chuẩn hóa của các tổ chức tiêu chuẩn hóa trên thế giới</w:t>
            </w:r>
            <w:r w:rsidR="002C05D0">
              <w:rPr>
                <w:webHidden/>
              </w:rPr>
              <w:tab/>
            </w:r>
            <w:r w:rsidR="002C05D0">
              <w:rPr>
                <w:webHidden/>
              </w:rPr>
              <w:fldChar w:fldCharType="begin"/>
            </w:r>
            <w:r w:rsidR="002C05D0">
              <w:rPr>
                <w:webHidden/>
              </w:rPr>
              <w:instrText xml:space="preserve"> PAGEREF _Toc42697558 \h </w:instrText>
            </w:r>
            <w:r w:rsidR="002C05D0">
              <w:rPr>
                <w:webHidden/>
              </w:rPr>
            </w:r>
            <w:r w:rsidR="002C05D0">
              <w:rPr>
                <w:webHidden/>
              </w:rPr>
              <w:fldChar w:fldCharType="separate"/>
            </w:r>
            <w:r w:rsidR="002C05D0">
              <w:rPr>
                <w:webHidden/>
              </w:rPr>
              <w:t>4</w:t>
            </w:r>
            <w:r w:rsidR="002C05D0">
              <w:rPr>
                <w:webHidden/>
              </w:rPr>
              <w:fldChar w:fldCharType="end"/>
            </w:r>
          </w:hyperlink>
        </w:p>
        <w:p w14:paraId="5E341B6D" w14:textId="6C008154" w:rsidR="002C05D0" w:rsidRDefault="00BE1EC2">
          <w:pPr>
            <w:pStyle w:val="TOC3"/>
            <w:rPr>
              <w:rFonts w:asciiTheme="minorHAnsi" w:hAnsiTheme="minorHAnsi" w:cstheme="minorBidi"/>
              <w:color w:val="auto"/>
              <w:sz w:val="22"/>
              <w:szCs w:val="22"/>
            </w:rPr>
          </w:pPr>
          <w:hyperlink w:anchor="_Toc42697559" w:history="1">
            <w:r w:rsidR="002C05D0" w:rsidRPr="00E07BCA">
              <w:rPr>
                <w:rStyle w:val="Hyperlink"/>
                <w:b/>
              </w:rPr>
              <w:t xml:space="preserve">3.1.1. </w:t>
            </w:r>
            <w:r w:rsidR="002C05D0" w:rsidRPr="00E07BCA">
              <w:rPr>
                <w:rStyle w:val="Hyperlink"/>
                <w:b/>
                <w:bCs/>
              </w:rPr>
              <w:t>Nhóm Dự án đối tác thế hệ thứ 3 (3GPP)</w:t>
            </w:r>
            <w:r w:rsidR="002C05D0">
              <w:rPr>
                <w:webHidden/>
              </w:rPr>
              <w:tab/>
            </w:r>
            <w:r w:rsidR="002C05D0">
              <w:rPr>
                <w:webHidden/>
              </w:rPr>
              <w:fldChar w:fldCharType="begin"/>
            </w:r>
            <w:r w:rsidR="002C05D0">
              <w:rPr>
                <w:webHidden/>
              </w:rPr>
              <w:instrText xml:space="preserve"> PAGEREF _Toc42697559 \h </w:instrText>
            </w:r>
            <w:r w:rsidR="002C05D0">
              <w:rPr>
                <w:webHidden/>
              </w:rPr>
            </w:r>
            <w:r w:rsidR="002C05D0">
              <w:rPr>
                <w:webHidden/>
              </w:rPr>
              <w:fldChar w:fldCharType="separate"/>
            </w:r>
            <w:r w:rsidR="002C05D0">
              <w:rPr>
                <w:webHidden/>
              </w:rPr>
              <w:t>4</w:t>
            </w:r>
            <w:r w:rsidR="002C05D0">
              <w:rPr>
                <w:webHidden/>
              </w:rPr>
              <w:fldChar w:fldCharType="end"/>
            </w:r>
          </w:hyperlink>
        </w:p>
        <w:p w14:paraId="100CFBF8" w14:textId="2C01AA89" w:rsidR="002C05D0" w:rsidRDefault="00BE1EC2">
          <w:pPr>
            <w:pStyle w:val="TOC3"/>
            <w:rPr>
              <w:rFonts w:asciiTheme="minorHAnsi" w:hAnsiTheme="minorHAnsi" w:cstheme="minorBidi"/>
              <w:color w:val="auto"/>
              <w:sz w:val="22"/>
              <w:szCs w:val="22"/>
            </w:rPr>
          </w:pPr>
          <w:hyperlink w:anchor="_Toc42697560" w:history="1">
            <w:r w:rsidR="002C05D0" w:rsidRPr="00E07BCA">
              <w:rPr>
                <w:rStyle w:val="Hyperlink"/>
                <w:b/>
              </w:rPr>
              <w:t>3.1.2. Viện Tiêu chuẩn Viễn thông Châu Âu (ETSI)</w:t>
            </w:r>
            <w:r w:rsidR="002C05D0">
              <w:rPr>
                <w:webHidden/>
              </w:rPr>
              <w:tab/>
            </w:r>
            <w:r w:rsidR="002C05D0">
              <w:rPr>
                <w:webHidden/>
              </w:rPr>
              <w:fldChar w:fldCharType="begin"/>
            </w:r>
            <w:r w:rsidR="002C05D0">
              <w:rPr>
                <w:webHidden/>
              </w:rPr>
              <w:instrText xml:space="preserve"> PAGEREF _Toc42697560 \h </w:instrText>
            </w:r>
            <w:r w:rsidR="002C05D0">
              <w:rPr>
                <w:webHidden/>
              </w:rPr>
            </w:r>
            <w:r w:rsidR="002C05D0">
              <w:rPr>
                <w:webHidden/>
              </w:rPr>
              <w:fldChar w:fldCharType="separate"/>
            </w:r>
            <w:r w:rsidR="002C05D0">
              <w:rPr>
                <w:webHidden/>
              </w:rPr>
              <w:t>7</w:t>
            </w:r>
            <w:r w:rsidR="002C05D0">
              <w:rPr>
                <w:webHidden/>
              </w:rPr>
              <w:fldChar w:fldCharType="end"/>
            </w:r>
          </w:hyperlink>
        </w:p>
        <w:p w14:paraId="5D2B04A0" w14:textId="76EFBF1B" w:rsidR="002C05D0" w:rsidRDefault="00BE1EC2">
          <w:pPr>
            <w:pStyle w:val="TOC3"/>
            <w:rPr>
              <w:rFonts w:asciiTheme="minorHAnsi" w:hAnsiTheme="minorHAnsi" w:cstheme="minorBidi"/>
              <w:color w:val="auto"/>
              <w:sz w:val="22"/>
              <w:szCs w:val="22"/>
            </w:rPr>
          </w:pPr>
          <w:hyperlink w:anchor="_Toc42697561" w:history="1">
            <w:r w:rsidR="002C05D0" w:rsidRPr="00E07BCA">
              <w:rPr>
                <w:rStyle w:val="Hyperlink"/>
              </w:rPr>
              <w:t>3.1.3. Liên minh viễn thông quốc tế ITU</w:t>
            </w:r>
            <w:r w:rsidR="002C05D0">
              <w:rPr>
                <w:webHidden/>
              </w:rPr>
              <w:tab/>
            </w:r>
            <w:r w:rsidR="002C05D0">
              <w:rPr>
                <w:webHidden/>
              </w:rPr>
              <w:fldChar w:fldCharType="begin"/>
            </w:r>
            <w:r w:rsidR="002C05D0">
              <w:rPr>
                <w:webHidden/>
              </w:rPr>
              <w:instrText xml:space="preserve"> PAGEREF _Toc42697561 \h </w:instrText>
            </w:r>
            <w:r w:rsidR="002C05D0">
              <w:rPr>
                <w:webHidden/>
              </w:rPr>
            </w:r>
            <w:r w:rsidR="002C05D0">
              <w:rPr>
                <w:webHidden/>
              </w:rPr>
              <w:fldChar w:fldCharType="separate"/>
            </w:r>
            <w:r w:rsidR="002C05D0">
              <w:rPr>
                <w:webHidden/>
              </w:rPr>
              <w:t>9</w:t>
            </w:r>
            <w:r w:rsidR="002C05D0">
              <w:rPr>
                <w:webHidden/>
              </w:rPr>
              <w:fldChar w:fldCharType="end"/>
            </w:r>
          </w:hyperlink>
        </w:p>
        <w:p w14:paraId="565D5C6B" w14:textId="16BB7C85" w:rsidR="002C05D0" w:rsidRDefault="00BE1EC2">
          <w:pPr>
            <w:pStyle w:val="TOC3"/>
            <w:rPr>
              <w:rFonts w:asciiTheme="minorHAnsi" w:hAnsiTheme="minorHAnsi" w:cstheme="minorBidi"/>
              <w:color w:val="auto"/>
              <w:sz w:val="22"/>
              <w:szCs w:val="22"/>
            </w:rPr>
          </w:pPr>
          <w:hyperlink w:anchor="_Toc42697562" w:history="1">
            <w:r w:rsidR="002C05D0" w:rsidRPr="00E07BCA">
              <w:rPr>
                <w:rStyle w:val="Hyperlink"/>
                <w:rFonts w:eastAsia="SimSun"/>
              </w:rPr>
              <w:t>3.1.4. Các tổ chức tiêu chuẩn khác</w:t>
            </w:r>
            <w:r w:rsidR="002C05D0">
              <w:rPr>
                <w:webHidden/>
              </w:rPr>
              <w:tab/>
            </w:r>
            <w:r w:rsidR="002C05D0">
              <w:rPr>
                <w:webHidden/>
              </w:rPr>
              <w:fldChar w:fldCharType="begin"/>
            </w:r>
            <w:r w:rsidR="002C05D0">
              <w:rPr>
                <w:webHidden/>
              </w:rPr>
              <w:instrText xml:space="preserve"> PAGEREF _Toc42697562 \h </w:instrText>
            </w:r>
            <w:r w:rsidR="002C05D0">
              <w:rPr>
                <w:webHidden/>
              </w:rPr>
            </w:r>
            <w:r w:rsidR="002C05D0">
              <w:rPr>
                <w:webHidden/>
              </w:rPr>
              <w:fldChar w:fldCharType="separate"/>
            </w:r>
            <w:r w:rsidR="002C05D0">
              <w:rPr>
                <w:webHidden/>
              </w:rPr>
              <w:t>11</w:t>
            </w:r>
            <w:r w:rsidR="002C05D0">
              <w:rPr>
                <w:webHidden/>
              </w:rPr>
              <w:fldChar w:fldCharType="end"/>
            </w:r>
          </w:hyperlink>
        </w:p>
        <w:p w14:paraId="56AF5D18" w14:textId="717EAD92" w:rsidR="002C05D0" w:rsidRDefault="00BE1EC2">
          <w:pPr>
            <w:pStyle w:val="TOC2"/>
            <w:rPr>
              <w:rFonts w:asciiTheme="minorHAnsi" w:hAnsiTheme="minorHAnsi" w:cstheme="minorBidi"/>
              <w:color w:val="auto"/>
              <w:sz w:val="22"/>
              <w:szCs w:val="22"/>
            </w:rPr>
          </w:pPr>
          <w:hyperlink w:anchor="_Toc42697563" w:history="1">
            <w:r w:rsidR="002C05D0" w:rsidRPr="00E07BCA">
              <w:rPr>
                <w:rStyle w:val="Hyperlink"/>
                <w:rFonts w:eastAsia="SimSun"/>
              </w:rPr>
              <w:t>3.2. Tình hình áp dụng tiêu chuẩn một số nước trên thế giới</w:t>
            </w:r>
            <w:r w:rsidR="002C05D0">
              <w:rPr>
                <w:webHidden/>
              </w:rPr>
              <w:tab/>
            </w:r>
            <w:r w:rsidR="002C05D0">
              <w:rPr>
                <w:webHidden/>
              </w:rPr>
              <w:fldChar w:fldCharType="begin"/>
            </w:r>
            <w:r w:rsidR="002C05D0">
              <w:rPr>
                <w:webHidden/>
              </w:rPr>
              <w:instrText xml:space="preserve"> PAGEREF _Toc42697563 \h </w:instrText>
            </w:r>
            <w:r w:rsidR="002C05D0">
              <w:rPr>
                <w:webHidden/>
              </w:rPr>
            </w:r>
            <w:r w:rsidR="002C05D0">
              <w:rPr>
                <w:webHidden/>
              </w:rPr>
              <w:fldChar w:fldCharType="separate"/>
            </w:r>
            <w:r w:rsidR="002C05D0">
              <w:rPr>
                <w:webHidden/>
              </w:rPr>
              <w:t>11</w:t>
            </w:r>
            <w:r w:rsidR="002C05D0">
              <w:rPr>
                <w:webHidden/>
              </w:rPr>
              <w:fldChar w:fldCharType="end"/>
            </w:r>
          </w:hyperlink>
        </w:p>
        <w:p w14:paraId="209354F6" w14:textId="5FAE2DCA" w:rsidR="002C05D0" w:rsidRDefault="00BE1EC2">
          <w:pPr>
            <w:pStyle w:val="TOC3"/>
            <w:rPr>
              <w:rFonts w:asciiTheme="minorHAnsi" w:hAnsiTheme="minorHAnsi" w:cstheme="minorBidi"/>
              <w:color w:val="auto"/>
              <w:sz w:val="22"/>
              <w:szCs w:val="22"/>
            </w:rPr>
          </w:pPr>
          <w:hyperlink w:anchor="_Toc42697564" w:history="1">
            <w:r w:rsidR="002C05D0" w:rsidRPr="00E07BCA">
              <w:rPr>
                <w:rStyle w:val="Hyperlink"/>
                <w:rFonts w:eastAsia="SimSun"/>
              </w:rPr>
              <w:t>3.2.1. Liên minh Châu Âu</w:t>
            </w:r>
            <w:r w:rsidR="002C05D0">
              <w:rPr>
                <w:webHidden/>
              </w:rPr>
              <w:tab/>
            </w:r>
            <w:r w:rsidR="002C05D0">
              <w:rPr>
                <w:webHidden/>
              </w:rPr>
              <w:fldChar w:fldCharType="begin"/>
            </w:r>
            <w:r w:rsidR="002C05D0">
              <w:rPr>
                <w:webHidden/>
              </w:rPr>
              <w:instrText xml:space="preserve"> PAGEREF _Toc42697564 \h </w:instrText>
            </w:r>
            <w:r w:rsidR="002C05D0">
              <w:rPr>
                <w:webHidden/>
              </w:rPr>
            </w:r>
            <w:r w:rsidR="002C05D0">
              <w:rPr>
                <w:webHidden/>
              </w:rPr>
              <w:fldChar w:fldCharType="separate"/>
            </w:r>
            <w:r w:rsidR="002C05D0">
              <w:rPr>
                <w:webHidden/>
              </w:rPr>
              <w:t>11</w:t>
            </w:r>
            <w:r w:rsidR="002C05D0">
              <w:rPr>
                <w:webHidden/>
              </w:rPr>
              <w:fldChar w:fldCharType="end"/>
            </w:r>
          </w:hyperlink>
        </w:p>
        <w:p w14:paraId="4F2F22C7" w14:textId="000761FA" w:rsidR="002C05D0" w:rsidRDefault="00BE1EC2">
          <w:pPr>
            <w:pStyle w:val="TOC3"/>
            <w:rPr>
              <w:rFonts w:asciiTheme="minorHAnsi" w:hAnsiTheme="minorHAnsi" w:cstheme="minorBidi"/>
              <w:color w:val="auto"/>
              <w:sz w:val="22"/>
              <w:szCs w:val="22"/>
            </w:rPr>
          </w:pPr>
          <w:hyperlink w:anchor="_Toc42697565" w:history="1">
            <w:r w:rsidR="002C05D0" w:rsidRPr="00E07BCA">
              <w:rPr>
                <w:rStyle w:val="Hyperlink"/>
                <w:rFonts w:eastAsia="SimSun"/>
              </w:rPr>
              <w:t>3.2.2. Singapore</w:t>
            </w:r>
            <w:r w:rsidR="002C05D0">
              <w:rPr>
                <w:webHidden/>
              </w:rPr>
              <w:tab/>
            </w:r>
            <w:r w:rsidR="002C05D0">
              <w:rPr>
                <w:webHidden/>
              </w:rPr>
              <w:fldChar w:fldCharType="begin"/>
            </w:r>
            <w:r w:rsidR="002C05D0">
              <w:rPr>
                <w:webHidden/>
              </w:rPr>
              <w:instrText xml:space="preserve"> PAGEREF _Toc42697565 \h </w:instrText>
            </w:r>
            <w:r w:rsidR="002C05D0">
              <w:rPr>
                <w:webHidden/>
              </w:rPr>
            </w:r>
            <w:r w:rsidR="002C05D0">
              <w:rPr>
                <w:webHidden/>
              </w:rPr>
              <w:fldChar w:fldCharType="separate"/>
            </w:r>
            <w:r w:rsidR="002C05D0">
              <w:rPr>
                <w:webHidden/>
              </w:rPr>
              <w:t>12</w:t>
            </w:r>
            <w:r w:rsidR="002C05D0">
              <w:rPr>
                <w:webHidden/>
              </w:rPr>
              <w:fldChar w:fldCharType="end"/>
            </w:r>
          </w:hyperlink>
        </w:p>
        <w:p w14:paraId="5E561C16" w14:textId="2013934D" w:rsidR="002C05D0" w:rsidRDefault="00BE1EC2">
          <w:pPr>
            <w:pStyle w:val="TOC3"/>
            <w:rPr>
              <w:rFonts w:asciiTheme="minorHAnsi" w:hAnsiTheme="minorHAnsi" w:cstheme="minorBidi"/>
              <w:color w:val="auto"/>
              <w:sz w:val="22"/>
              <w:szCs w:val="22"/>
            </w:rPr>
          </w:pPr>
          <w:hyperlink w:anchor="_Toc42697566" w:history="1">
            <w:r w:rsidR="002C05D0" w:rsidRPr="00E07BCA">
              <w:rPr>
                <w:rStyle w:val="Hyperlink"/>
                <w:rFonts w:eastAsia="SimSun"/>
              </w:rPr>
              <w:t>3.2.3. Malaysia</w:t>
            </w:r>
            <w:r w:rsidR="002C05D0">
              <w:rPr>
                <w:webHidden/>
              </w:rPr>
              <w:tab/>
            </w:r>
            <w:r w:rsidR="002C05D0">
              <w:rPr>
                <w:webHidden/>
              </w:rPr>
              <w:fldChar w:fldCharType="begin"/>
            </w:r>
            <w:r w:rsidR="002C05D0">
              <w:rPr>
                <w:webHidden/>
              </w:rPr>
              <w:instrText xml:space="preserve"> PAGEREF _Toc42697566 \h </w:instrText>
            </w:r>
            <w:r w:rsidR="002C05D0">
              <w:rPr>
                <w:webHidden/>
              </w:rPr>
            </w:r>
            <w:r w:rsidR="002C05D0">
              <w:rPr>
                <w:webHidden/>
              </w:rPr>
              <w:fldChar w:fldCharType="separate"/>
            </w:r>
            <w:r w:rsidR="002C05D0">
              <w:rPr>
                <w:webHidden/>
              </w:rPr>
              <w:t>14</w:t>
            </w:r>
            <w:r w:rsidR="002C05D0">
              <w:rPr>
                <w:webHidden/>
              </w:rPr>
              <w:fldChar w:fldCharType="end"/>
            </w:r>
          </w:hyperlink>
        </w:p>
        <w:p w14:paraId="28805222" w14:textId="397D4FBA" w:rsidR="002C05D0" w:rsidRDefault="00BE1EC2">
          <w:pPr>
            <w:pStyle w:val="TOC2"/>
            <w:rPr>
              <w:rFonts w:asciiTheme="minorHAnsi" w:hAnsiTheme="minorHAnsi" w:cstheme="minorBidi"/>
              <w:color w:val="auto"/>
              <w:sz w:val="22"/>
              <w:szCs w:val="22"/>
            </w:rPr>
          </w:pPr>
          <w:hyperlink w:anchor="_Toc42697567" w:history="1">
            <w:r w:rsidR="002C05D0" w:rsidRPr="00E07BCA">
              <w:rPr>
                <w:rStyle w:val="Hyperlink"/>
              </w:rPr>
              <w:t>3.3. Hiện trạng áp dụng tiêu chuẩn của các nhà sản xuất</w:t>
            </w:r>
            <w:r w:rsidR="002C05D0">
              <w:rPr>
                <w:webHidden/>
              </w:rPr>
              <w:tab/>
            </w:r>
            <w:r w:rsidR="002C05D0">
              <w:rPr>
                <w:webHidden/>
              </w:rPr>
              <w:fldChar w:fldCharType="begin"/>
            </w:r>
            <w:r w:rsidR="002C05D0">
              <w:rPr>
                <w:webHidden/>
              </w:rPr>
              <w:instrText xml:space="preserve"> PAGEREF _Toc42697567 \h </w:instrText>
            </w:r>
            <w:r w:rsidR="002C05D0">
              <w:rPr>
                <w:webHidden/>
              </w:rPr>
            </w:r>
            <w:r w:rsidR="002C05D0">
              <w:rPr>
                <w:webHidden/>
              </w:rPr>
              <w:fldChar w:fldCharType="separate"/>
            </w:r>
            <w:r w:rsidR="002C05D0">
              <w:rPr>
                <w:webHidden/>
              </w:rPr>
              <w:t>17</w:t>
            </w:r>
            <w:r w:rsidR="002C05D0">
              <w:rPr>
                <w:webHidden/>
              </w:rPr>
              <w:fldChar w:fldCharType="end"/>
            </w:r>
          </w:hyperlink>
        </w:p>
        <w:p w14:paraId="5DDBA988" w14:textId="0EB5D55B" w:rsidR="002C05D0" w:rsidRDefault="00BE1EC2">
          <w:pPr>
            <w:pStyle w:val="TOC3"/>
            <w:rPr>
              <w:rFonts w:asciiTheme="minorHAnsi" w:hAnsiTheme="minorHAnsi" w:cstheme="minorBidi"/>
              <w:color w:val="auto"/>
              <w:sz w:val="22"/>
              <w:szCs w:val="22"/>
            </w:rPr>
          </w:pPr>
          <w:hyperlink w:anchor="_Toc42697568" w:history="1">
            <w:r w:rsidR="002C05D0" w:rsidRPr="00E07BCA">
              <w:rPr>
                <w:rStyle w:val="Hyperlink"/>
                <w:rFonts w:eastAsia="SimSun"/>
              </w:rPr>
              <w:t>3.3.1. Hãng Apple</w:t>
            </w:r>
            <w:r w:rsidR="002C05D0">
              <w:rPr>
                <w:webHidden/>
              </w:rPr>
              <w:tab/>
            </w:r>
            <w:r w:rsidR="002C05D0">
              <w:rPr>
                <w:webHidden/>
              </w:rPr>
              <w:fldChar w:fldCharType="begin"/>
            </w:r>
            <w:r w:rsidR="002C05D0">
              <w:rPr>
                <w:webHidden/>
              </w:rPr>
              <w:instrText xml:space="preserve"> PAGEREF _Toc42697568 \h </w:instrText>
            </w:r>
            <w:r w:rsidR="002C05D0">
              <w:rPr>
                <w:webHidden/>
              </w:rPr>
            </w:r>
            <w:r w:rsidR="002C05D0">
              <w:rPr>
                <w:webHidden/>
              </w:rPr>
              <w:fldChar w:fldCharType="separate"/>
            </w:r>
            <w:r w:rsidR="002C05D0">
              <w:rPr>
                <w:webHidden/>
              </w:rPr>
              <w:t>18</w:t>
            </w:r>
            <w:r w:rsidR="002C05D0">
              <w:rPr>
                <w:webHidden/>
              </w:rPr>
              <w:fldChar w:fldCharType="end"/>
            </w:r>
          </w:hyperlink>
        </w:p>
        <w:p w14:paraId="4F03B5AD" w14:textId="4B4D30D9" w:rsidR="002C05D0" w:rsidRDefault="00BE1EC2">
          <w:pPr>
            <w:pStyle w:val="TOC3"/>
            <w:rPr>
              <w:rFonts w:asciiTheme="minorHAnsi" w:hAnsiTheme="minorHAnsi" w:cstheme="minorBidi"/>
              <w:color w:val="auto"/>
              <w:sz w:val="22"/>
              <w:szCs w:val="22"/>
            </w:rPr>
          </w:pPr>
          <w:hyperlink w:anchor="_Toc42697569" w:history="1">
            <w:r w:rsidR="002C05D0" w:rsidRPr="00E07BCA">
              <w:rPr>
                <w:rStyle w:val="Hyperlink"/>
                <w:rFonts w:eastAsia="SimSun"/>
              </w:rPr>
              <w:t>3.3.2. Hãng Samsung</w:t>
            </w:r>
            <w:r w:rsidR="002C05D0">
              <w:rPr>
                <w:webHidden/>
              </w:rPr>
              <w:tab/>
            </w:r>
            <w:r w:rsidR="002C05D0">
              <w:rPr>
                <w:webHidden/>
              </w:rPr>
              <w:fldChar w:fldCharType="begin"/>
            </w:r>
            <w:r w:rsidR="002C05D0">
              <w:rPr>
                <w:webHidden/>
              </w:rPr>
              <w:instrText xml:space="preserve"> PAGEREF _Toc42697569 \h </w:instrText>
            </w:r>
            <w:r w:rsidR="002C05D0">
              <w:rPr>
                <w:webHidden/>
              </w:rPr>
            </w:r>
            <w:r w:rsidR="002C05D0">
              <w:rPr>
                <w:webHidden/>
              </w:rPr>
              <w:fldChar w:fldCharType="separate"/>
            </w:r>
            <w:r w:rsidR="002C05D0">
              <w:rPr>
                <w:webHidden/>
              </w:rPr>
              <w:t>19</w:t>
            </w:r>
            <w:r w:rsidR="002C05D0">
              <w:rPr>
                <w:webHidden/>
              </w:rPr>
              <w:fldChar w:fldCharType="end"/>
            </w:r>
          </w:hyperlink>
        </w:p>
        <w:p w14:paraId="5C5D7D92" w14:textId="56B0E7BA" w:rsidR="002C05D0" w:rsidRDefault="00BE1EC2">
          <w:pPr>
            <w:pStyle w:val="TOC3"/>
            <w:rPr>
              <w:rFonts w:asciiTheme="minorHAnsi" w:hAnsiTheme="minorHAnsi" w:cstheme="minorBidi"/>
              <w:color w:val="auto"/>
              <w:sz w:val="22"/>
              <w:szCs w:val="22"/>
            </w:rPr>
          </w:pPr>
          <w:hyperlink w:anchor="_Toc42697570" w:history="1">
            <w:r w:rsidR="002C05D0" w:rsidRPr="00E07BCA">
              <w:rPr>
                <w:rStyle w:val="Hyperlink"/>
                <w:rFonts w:eastAsia="SimSun"/>
              </w:rPr>
              <w:t>3.3.3. Công ty HMD Global Oy</w:t>
            </w:r>
            <w:r w:rsidR="002C05D0">
              <w:rPr>
                <w:webHidden/>
              </w:rPr>
              <w:tab/>
            </w:r>
            <w:r w:rsidR="002C05D0">
              <w:rPr>
                <w:webHidden/>
              </w:rPr>
              <w:fldChar w:fldCharType="begin"/>
            </w:r>
            <w:r w:rsidR="002C05D0">
              <w:rPr>
                <w:webHidden/>
              </w:rPr>
              <w:instrText xml:space="preserve"> PAGEREF _Toc42697570 \h </w:instrText>
            </w:r>
            <w:r w:rsidR="002C05D0">
              <w:rPr>
                <w:webHidden/>
              </w:rPr>
            </w:r>
            <w:r w:rsidR="002C05D0">
              <w:rPr>
                <w:webHidden/>
              </w:rPr>
              <w:fldChar w:fldCharType="separate"/>
            </w:r>
            <w:r w:rsidR="002C05D0">
              <w:rPr>
                <w:webHidden/>
              </w:rPr>
              <w:t>20</w:t>
            </w:r>
            <w:r w:rsidR="002C05D0">
              <w:rPr>
                <w:webHidden/>
              </w:rPr>
              <w:fldChar w:fldCharType="end"/>
            </w:r>
          </w:hyperlink>
        </w:p>
        <w:p w14:paraId="09A72E12" w14:textId="2FD88E18" w:rsidR="002C05D0" w:rsidRDefault="00BE1EC2">
          <w:pPr>
            <w:pStyle w:val="TOC2"/>
            <w:rPr>
              <w:rFonts w:asciiTheme="minorHAnsi" w:hAnsiTheme="minorHAnsi" w:cstheme="minorBidi"/>
              <w:color w:val="auto"/>
              <w:sz w:val="22"/>
              <w:szCs w:val="22"/>
            </w:rPr>
          </w:pPr>
          <w:hyperlink w:anchor="_Toc42697571" w:history="1">
            <w:r w:rsidR="002C05D0" w:rsidRPr="00E07BCA">
              <w:rPr>
                <w:rStyle w:val="Hyperlink"/>
              </w:rPr>
              <w:t>3.4. Tình hình tiêu chuẩn hóa về thiết bị thông tin di động tại Việt Nam</w:t>
            </w:r>
            <w:r w:rsidR="002C05D0">
              <w:rPr>
                <w:webHidden/>
              </w:rPr>
              <w:tab/>
            </w:r>
            <w:r w:rsidR="002C05D0">
              <w:rPr>
                <w:webHidden/>
              </w:rPr>
              <w:fldChar w:fldCharType="begin"/>
            </w:r>
            <w:r w:rsidR="002C05D0">
              <w:rPr>
                <w:webHidden/>
              </w:rPr>
              <w:instrText xml:space="preserve"> PAGEREF _Toc42697571 \h </w:instrText>
            </w:r>
            <w:r w:rsidR="002C05D0">
              <w:rPr>
                <w:webHidden/>
              </w:rPr>
            </w:r>
            <w:r w:rsidR="002C05D0">
              <w:rPr>
                <w:webHidden/>
              </w:rPr>
              <w:fldChar w:fldCharType="separate"/>
            </w:r>
            <w:r w:rsidR="002C05D0">
              <w:rPr>
                <w:webHidden/>
              </w:rPr>
              <w:t>22</w:t>
            </w:r>
            <w:r w:rsidR="002C05D0">
              <w:rPr>
                <w:webHidden/>
              </w:rPr>
              <w:fldChar w:fldCharType="end"/>
            </w:r>
          </w:hyperlink>
        </w:p>
        <w:p w14:paraId="6D9F2ED2" w14:textId="78047EC5" w:rsidR="002C05D0" w:rsidRDefault="00BE1EC2">
          <w:pPr>
            <w:pStyle w:val="TOC3"/>
            <w:rPr>
              <w:rFonts w:asciiTheme="minorHAnsi" w:hAnsiTheme="minorHAnsi" w:cstheme="minorBidi"/>
              <w:color w:val="auto"/>
              <w:sz w:val="22"/>
              <w:szCs w:val="22"/>
            </w:rPr>
          </w:pPr>
          <w:hyperlink w:anchor="_Toc42697572" w:history="1">
            <w:r w:rsidR="002C05D0" w:rsidRPr="00E07BCA">
              <w:rPr>
                <w:rStyle w:val="Hyperlink"/>
              </w:rPr>
              <w:t>3.4.1. Quy định về băng tần hoạt động</w:t>
            </w:r>
            <w:r w:rsidR="002C05D0">
              <w:rPr>
                <w:webHidden/>
              </w:rPr>
              <w:tab/>
            </w:r>
            <w:r w:rsidR="002C05D0">
              <w:rPr>
                <w:webHidden/>
              </w:rPr>
              <w:fldChar w:fldCharType="begin"/>
            </w:r>
            <w:r w:rsidR="002C05D0">
              <w:rPr>
                <w:webHidden/>
              </w:rPr>
              <w:instrText xml:space="preserve"> PAGEREF _Toc42697572 \h </w:instrText>
            </w:r>
            <w:r w:rsidR="002C05D0">
              <w:rPr>
                <w:webHidden/>
              </w:rPr>
            </w:r>
            <w:r w:rsidR="002C05D0">
              <w:rPr>
                <w:webHidden/>
              </w:rPr>
              <w:fldChar w:fldCharType="separate"/>
            </w:r>
            <w:r w:rsidR="002C05D0">
              <w:rPr>
                <w:webHidden/>
              </w:rPr>
              <w:t>22</w:t>
            </w:r>
            <w:r w:rsidR="002C05D0">
              <w:rPr>
                <w:webHidden/>
              </w:rPr>
              <w:fldChar w:fldCharType="end"/>
            </w:r>
          </w:hyperlink>
        </w:p>
        <w:p w14:paraId="0ED416AB" w14:textId="7358F70F" w:rsidR="002C05D0" w:rsidRDefault="00BE1EC2">
          <w:pPr>
            <w:pStyle w:val="TOC3"/>
            <w:rPr>
              <w:rFonts w:asciiTheme="minorHAnsi" w:hAnsiTheme="minorHAnsi" w:cstheme="minorBidi"/>
              <w:color w:val="auto"/>
              <w:sz w:val="22"/>
              <w:szCs w:val="22"/>
            </w:rPr>
          </w:pPr>
          <w:hyperlink w:anchor="_Toc42697573" w:history="1">
            <w:r w:rsidR="002C05D0" w:rsidRPr="00E07BCA">
              <w:rPr>
                <w:rStyle w:val="Hyperlink"/>
              </w:rPr>
              <w:t>3.4.2. Hiện trạng xây dựng và áp dụng quy chuẩn</w:t>
            </w:r>
            <w:r w:rsidR="002C05D0">
              <w:rPr>
                <w:webHidden/>
              </w:rPr>
              <w:tab/>
            </w:r>
            <w:r w:rsidR="002C05D0">
              <w:rPr>
                <w:webHidden/>
              </w:rPr>
              <w:fldChar w:fldCharType="begin"/>
            </w:r>
            <w:r w:rsidR="002C05D0">
              <w:rPr>
                <w:webHidden/>
              </w:rPr>
              <w:instrText xml:space="preserve"> PAGEREF _Toc42697573 \h </w:instrText>
            </w:r>
            <w:r w:rsidR="002C05D0">
              <w:rPr>
                <w:webHidden/>
              </w:rPr>
            </w:r>
            <w:r w:rsidR="002C05D0">
              <w:rPr>
                <w:webHidden/>
              </w:rPr>
              <w:fldChar w:fldCharType="separate"/>
            </w:r>
            <w:r w:rsidR="002C05D0">
              <w:rPr>
                <w:webHidden/>
              </w:rPr>
              <w:t>25</w:t>
            </w:r>
            <w:r w:rsidR="002C05D0">
              <w:rPr>
                <w:webHidden/>
              </w:rPr>
              <w:fldChar w:fldCharType="end"/>
            </w:r>
          </w:hyperlink>
        </w:p>
        <w:p w14:paraId="797652A5" w14:textId="3AC9F71D" w:rsidR="002C05D0" w:rsidRDefault="00BE1EC2">
          <w:pPr>
            <w:pStyle w:val="TOC2"/>
            <w:rPr>
              <w:rFonts w:asciiTheme="minorHAnsi" w:hAnsiTheme="minorHAnsi" w:cstheme="minorBidi"/>
              <w:color w:val="auto"/>
              <w:sz w:val="22"/>
              <w:szCs w:val="22"/>
            </w:rPr>
          </w:pPr>
          <w:hyperlink w:anchor="_Toc42697574" w:history="1">
            <w:r w:rsidR="002C05D0" w:rsidRPr="00E07BCA">
              <w:rPr>
                <w:rStyle w:val="Hyperlink"/>
              </w:rPr>
              <w:t>3.5. Lựa chọn tài liệu tham chiếu</w:t>
            </w:r>
            <w:r w:rsidR="002C05D0">
              <w:rPr>
                <w:webHidden/>
              </w:rPr>
              <w:tab/>
            </w:r>
            <w:r w:rsidR="002C05D0">
              <w:rPr>
                <w:webHidden/>
              </w:rPr>
              <w:fldChar w:fldCharType="begin"/>
            </w:r>
            <w:r w:rsidR="002C05D0">
              <w:rPr>
                <w:webHidden/>
              </w:rPr>
              <w:instrText xml:space="preserve"> PAGEREF _Toc42697574 \h </w:instrText>
            </w:r>
            <w:r w:rsidR="002C05D0">
              <w:rPr>
                <w:webHidden/>
              </w:rPr>
            </w:r>
            <w:r w:rsidR="002C05D0">
              <w:rPr>
                <w:webHidden/>
              </w:rPr>
              <w:fldChar w:fldCharType="separate"/>
            </w:r>
            <w:r w:rsidR="002C05D0">
              <w:rPr>
                <w:webHidden/>
              </w:rPr>
              <w:t>26</w:t>
            </w:r>
            <w:r w:rsidR="002C05D0">
              <w:rPr>
                <w:webHidden/>
              </w:rPr>
              <w:fldChar w:fldCharType="end"/>
            </w:r>
          </w:hyperlink>
        </w:p>
        <w:p w14:paraId="4B4D6A71" w14:textId="45C36578" w:rsidR="002C05D0" w:rsidRDefault="00BE1EC2">
          <w:pPr>
            <w:pStyle w:val="TOC1"/>
            <w:rPr>
              <w:rFonts w:asciiTheme="minorHAnsi" w:hAnsiTheme="minorHAnsi"/>
              <w:b w:val="0"/>
              <w:noProof/>
              <w:sz w:val="22"/>
            </w:rPr>
          </w:pPr>
          <w:hyperlink w:anchor="_Toc42697575" w:history="1">
            <w:r w:rsidR="002C05D0" w:rsidRPr="00E07BCA">
              <w:rPr>
                <w:rStyle w:val="Hyperlink"/>
                <w:noProof/>
              </w:rPr>
              <w:t>4. Giải thích nội dung QCVN</w:t>
            </w:r>
            <w:r w:rsidR="002C05D0">
              <w:rPr>
                <w:noProof/>
                <w:webHidden/>
              </w:rPr>
              <w:tab/>
            </w:r>
            <w:r w:rsidR="002C05D0">
              <w:rPr>
                <w:noProof/>
                <w:webHidden/>
              </w:rPr>
              <w:fldChar w:fldCharType="begin"/>
            </w:r>
            <w:r w:rsidR="002C05D0">
              <w:rPr>
                <w:noProof/>
                <w:webHidden/>
              </w:rPr>
              <w:instrText xml:space="preserve"> PAGEREF _Toc42697575 \h </w:instrText>
            </w:r>
            <w:r w:rsidR="002C05D0">
              <w:rPr>
                <w:noProof/>
                <w:webHidden/>
              </w:rPr>
            </w:r>
            <w:r w:rsidR="002C05D0">
              <w:rPr>
                <w:noProof/>
                <w:webHidden/>
              </w:rPr>
              <w:fldChar w:fldCharType="separate"/>
            </w:r>
            <w:r w:rsidR="002C05D0">
              <w:rPr>
                <w:noProof/>
                <w:webHidden/>
              </w:rPr>
              <w:t>27</w:t>
            </w:r>
            <w:r w:rsidR="002C05D0">
              <w:rPr>
                <w:noProof/>
                <w:webHidden/>
              </w:rPr>
              <w:fldChar w:fldCharType="end"/>
            </w:r>
          </w:hyperlink>
        </w:p>
        <w:p w14:paraId="73F95D78" w14:textId="6333FE95" w:rsidR="002C05D0" w:rsidRDefault="00BE1EC2">
          <w:pPr>
            <w:pStyle w:val="TOC2"/>
            <w:rPr>
              <w:rFonts w:asciiTheme="minorHAnsi" w:hAnsiTheme="minorHAnsi" w:cstheme="minorBidi"/>
              <w:color w:val="auto"/>
              <w:sz w:val="22"/>
              <w:szCs w:val="22"/>
            </w:rPr>
          </w:pPr>
          <w:hyperlink w:anchor="_Toc42697576" w:history="1">
            <w:r w:rsidR="002C05D0" w:rsidRPr="00E07BCA">
              <w:rPr>
                <w:rStyle w:val="Hyperlink"/>
              </w:rPr>
              <w:t>4.1. Cách thức xây dựng</w:t>
            </w:r>
            <w:r w:rsidR="002C05D0">
              <w:rPr>
                <w:webHidden/>
              </w:rPr>
              <w:tab/>
            </w:r>
            <w:r w:rsidR="002C05D0">
              <w:rPr>
                <w:webHidden/>
              </w:rPr>
              <w:fldChar w:fldCharType="begin"/>
            </w:r>
            <w:r w:rsidR="002C05D0">
              <w:rPr>
                <w:webHidden/>
              </w:rPr>
              <w:instrText xml:space="preserve"> PAGEREF _Toc42697576 \h </w:instrText>
            </w:r>
            <w:r w:rsidR="002C05D0">
              <w:rPr>
                <w:webHidden/>
              </w:rPr>
            </w:r>
            <w:r w:rsidR="002C05D0">
              <w:rPr>
                <w:webHidden/>
              </w:rPr>
              <w:fldChar w:fldCharType="separate"/>
            </w:r>
            <w:r w:rsidR="002C05D0">
              <w:rPr>
                <w:webHidden/>
              </w:rPr>
              <w:t>27</w:t>
            </w:r>
            <w:r w:rsidR="002C05D0">
              <w:rPr>
                <w:webHidden/>
              </w:rPr>
              <w:fldChar w:fldCharType="end"/>
            </w:r>
          </w:hyperlink>
        </w:p>
        <w:p w14:paraId="4083BE6D" w14:textId="5494FEC2" w:rsidR="002C05D0" w:rsidRDefault="00BE1EC2">
          <w:pPr>
            <w:pStyle w:val="TOC2"/>
            <w:rPr>
              <w:rFonts w:asciiTheme="minorHAnsi" w:hAnsiTheme="minorHAnsi" w:cstheme="minorBidi"/>
              <w:color w:val="auto"/>
              <w:sz w:val="22"/>
              <w:szCs w:val="22"/>
            </w:rPr>
          </w:pPr>
          <w:hyperlink w:anchor="_Toc42697577" w:history="1">
            <w:r w:rsidR="002C05D0" w:rsidRPr="00E07BCA">
              <w:rPr>
                <w:rStyle w:val="Hyperlink"/>
              </w:rPr>
              <w:t>4.2. Về hình thức trình bày</w:t>
            </w:r>
            <w:r w:rsidR="002C05D0">
              <w:rPr>
                <w:webHidden/>
              </w:rPr>
              <w:tab/>
            </w:r>
            <w:r w:rsidR="002C05D0">
              <w:rPr>
                <w:webHidden/>
              </w:rPr>
              <w:fldChar w:fldCharType="begin"/>
            </w:r>
            <w:r w:rsidR="002C05D0">
              <w:rPr>
                <w:webHidden/>
              </w:rPr>
              <w:instrText xml:space="preserve"> PAGEREF _Toc42697577 \h </w:instrText>
            </w:r>
            <w:r w:rsidR="002C05D0">
              <w:rPr>
                <w:webHidden/>
              </w:rPr>
            </w:r>
            <w:r w:rsidR="002C05D0">
              <w:rPr>
                <w:webHidden/>
              </w:rPr>
              <w:fldChar w:fldCharType="separate"/>
            </w:r>
            <w:r w:rsidR="002C05D0">
              <w:rPr>
                <w:webHidden/>
              </w:rPr>
              <w:t>28</w:t>
            </w:r>
            <w:r w:rsidR="002C05D0">
              <w:rPr>
                <w:webHidden/>
              </w:rPr>
              <w:fldChar w:fldCharType="end"/>
            </w:r>
          </w:hyperlink>
        </w:p>
        <w:p w14:paraId="192D42ED" w14:textId="2AF4ED9D" w:rsidR="002C05D0" w:rsidRDefault="00BE1EC2">
          <w:pPr>
            <w:pStyle w:val="TOC2"/>
            <w:rPr>
              <w:rFonts w:asciiTheme="minorHAnsi" w:hAnsiTheme="minorHAnsi" w:cstheme="minorBidi"/>
              <w:color w:val="auto"/>
              <w:sz w:val="22"/>
              <w:szCs w:val="22"/>
            </w:rPr>
          </w:pPr>
          <w:hyperlink w:anchor="_Toc42697578" w:history="1">
            <w:r w:rsidR="002C05D0" w:rsidRPr="00E07BCA">
              <w:rPr>
                <w:rStyle w:val="Hyperlink"/>
              </w:rPr>
              <w:t>4.3. Tên Dự thảo Quy chuẩn</w:t>
            </w:r>
            <w:r w:rsidR="002C05D0">
              <w:rPr>
                <w:webHidden/>
              </w:rPr>
              <w:tab/>
            </w:r>
            <w:r w:rsidR="002C05D0">
              <w:rPr>
                <w:webHidden/>
              </w:rPr>
              <w:fldChar w:fldCharType="begin"/>
            </w:r>
            <w:r w:rsidR="002C05D0">
              <w:rPr>
                <w:webHidden/>
              </w:rPr>
              <w:instrText xml:space="preserve"> PAGEREF _Toc42697578 \h </w:instrText>
            </w:r>
            <w:r w:rsidR="002C05D0">
              <w:rPr>
                <w:webHidden/>
              </w:rPr>
            </w:r>
            <w:r w:rsidR="002C05D0">
              <w:rPr>
                <w:webHidden/>
              </w:rPr>
              <w:fldChar w:fldCharType="separate"/>
            </w:r>
            <w:r w:rsidR="002C05D0">
              <w:rPr>
                <w:webHidden/>
              </w:rPr>
              <w:t>28</w:t>
            </w:r>
            <w:r w:rsidR="002C05D0">
              <w:rPr>
                <w:webHidden/>
              </w:rPr>
              <w:fldChar w:fldCharType="end"/>
            </w:r>
          </w:hyperlink>
        </w:p>
        <w:p w14:paraId="786D4414" w14:textId="5A31335F" w:rsidR="002C05D0" w:rsidRDefault="00BE1EC2">
          <w:pPr>
            <w:pStyle w:val="TOC2"/>
            <w:rPr>
              <w:rFonts w:asciiTheme="minorHAnsi" w:hAnsiTheme="minorHAnsi" w:cstheme="minorBidi"/>
              <w:color w:val="auto"/>
              <w:sz w:val="22"/>
              <w:szCs w:val="22"/>
            </w:rPr>
          </w:pPr>
          <w:hyperlink w:anchor="_Toc42697579" w:history="1">
            <w:r w:rsidR="002C05D0" w:rsidRPr="00E07BCA">
              <w:rPr>
                <w:rStyle w:val="Hyperlink"/>
              </w:rPr>
              <w:t>4.4. Nội dung dự thảo quy chuẩn</w:t>
            </w:r>
            <w:r w:rsidR="002C05D0">
              <w:rPr>
                <w:webHidden/>
              </w:rPr>
              <w:tab/>
            </w:r>
            <w:r w:rsidR="002C05D0">
              <w:rPr>
                <w:webHidden/>
              </w:rPr>
              <w:fldChar w:fldCharType="begin"/>
            </w:r>
            <w:r w:rsidR="002C05D0">
              <w:rPr>
                <w:webHidden/>
              </w:rPr>
              <w:instrText xml:space="preserve"> PAGEREF _Toc42697579 \h </w:instrText>
            </w:r>
            <w:r w:rsidR="002C05D0">
              <w:rPr>
                <w:webHidden/>
              </w:rPr>
            </w:r>
            <w:r w:rsidR="002C05D0">
              <w:rPr>
                <w:webHidden/>
              </w:rPr>
              <w:fldChar w:fldCharType="separate"/>
            </w:r>
            <w:r w:rsidR="002C05D0">
              <w:rPr>
                <w:webHidden/>
              </w:rPr>
              <w:t>28</w:t>
            </w:r>
            <w:r w:rsidR="002C05D0">
              <w:rPr>
                <w:webHidden/>
              </w:rPr>
              <w:fldChar w:fldCharType="end"/>
            </w:r>
          </w:hyperlink>
        </w:p>
        <w:p w14:paraId="12D9A622" w14:textId="1B7D214D" w:rsidR="002C05D0" w:rsidRDefault="00BE1EC2">
          <w:pPr>
            <w:pStyle w:val="TOC1"/>
            <w:rPr>
              <w:rFonts w:asciiTheme="minorHAnsi" w:hAnsiTheme="minorHAnsi"/>
              <w:b w:val="0"/>
              <w:noProof/>
              <w:sz w:val="22"/>
            </w:rPr>
          </w:pPr>
          <w:hyperlink w:anchor="_Toc42697580" w:history="1">
            <w:r w:rsidR="002C05D0" w:rsidRPr="00E07BCA">
              <w:rPr>
                <w:rStyle w:val="Hyperlink"/>
                <w:noProof/>
              </w:rPr>
              <w:t>5. Bảng tham chiếu nội dung QCVN với các tài liệu tham chiếu</w:t>
            </w:r>
            <w:r w:rsidR="002C05D0">
              <w:rPr>
                <w:noProof/>
                <w:webHidden/>
              </w:rPr>
              <w:tab/>
            </w:r>
            <w:r w:rsidR="002C05D0">
              <w:rPr>
                <w:noProof/>
                <w:webHidden/>
              </w:rPr>
              <w:fldChar w:fldCharType="begin"/>
            </w:r>
            <w:r w:rsidR="002C05D0">
              <w:rPr>
                <w:noProof/>
                <w:webHidden/>
              </w:rPr>
              <w:instrText xml:space="preserve"> PAGEREF _Toc42697580 \h </w:instrText>
            </w:r>
            <w:r w:rsidR="002C05D0">
              <w:rPr>
                <w:noProof/>
                <w:webHidden/>
              </w:rPr>
            </w:r>
            <w:r w:rsidR="002C05D0">
              <w:rPr>
                <w:noProof/>
                <w:webHidden/>
              </w:rPr>
              <w:fldChar w:fldCharType="separate"/>
            </w:r>
            <w:r w:rsidR="002C05D0">
              <w:rPr>
                <w:noProof/>
                <w:webHidden/>
              </w:rPr>
              <w:t>30</w:t>
            </w:r>
            <w:r w:rsidR="002C05D0">
              <w:rPr>
                <w:noProof/>
                <w:webHidden/>
              </w:rPr>
              <w:fldChar w:fldCharType="end"/>
            </w:r>
          </w:hyperlink>
        </w:p>
        <w:p w14:paraId="42C72B5C" w14:textId="3492E5E2" w:rsidR="002C05D0" w:rsidRDefault="00BE1EC2">
          <w:pPr>
            <w:pStyle w:val="TOC1"/>
            <w:rPr>
              <w:rFonts w:asciiTheme="minorHAnsi" w:hAnsiTheme="minorHAnsi"/>
              <w:b w:val="0"/>
              <w:noProof/>
              <w:sz w:val="22"/>
            </w:rPr>
          </w:pPr>
          <w:hyperlink w:anchor="_Toc42697581" w:history="1">
            <w:r w:rsidR="002C05D0" w:rsidRPr="00E07BCA">
              <w:rPr>
                <w:rStyle w:val="Hyperlink"/>
                <w:noProof/>
              </w:rPr>
              <w:t>6. Khuyến nghị áp dụng QCVN</w:t>
            </w:r>
            <w:r w:rsidR="002C05D0">
              <w:rPr>
                <w:noProof/>
                <w:webHidden/>
              </w:rPr>
              <w:tab/>
            </w:r>
            <w:r w:rsidR="002C05D0">
              <w:rPr>
                <w:noProof/>
                <w:webHidden/>
              </w:rPr>
              <w:fldChar w:fldCharType="begin"/>
            </w:r>
            <w:r w:rsidR="002C05D0">
              <w:rPr>
                <w:noProof/>
                <w:webHidden/>
              </w:rPr>
              <w:instrText xml:space="preserve"> PAGEREF _Toc42697581 \h </w:instrText>
            </w:r>
            <w:r w:rsidR="002C05D0">
              <w:rPr>
                <w:noProof/>
                <w:webHidden/>
              </w:rPr>
            </w:r>
            <w:r w:rsidR="002C05D0">
              <w:rPr>
                <w:noProof/>
                <w:webHidden/>
              </w:rPr>
              <w:fldChar w:fldCharType="separate"/>
            </w:r>
            <w:r w:rsidR="002C05D0">
              <w:rPr>
                <w:noProof/>
                <w:webHidden/>
              </w:rPr>
              <w:t>33</w:t>
            </w:r>
            <w:r w:rsidR="002C05D0">
              <w:rPr>
                <w:noProof/>
                <w:webHidden/>
              </w:rPr>
              <w:fldChar w:fldCharType="end"/>
            </w:r>
          </w:hyperlink>
        </w:p>
        <w:p w14:paraId="1209DF67" w14:textId="6DD74D6C" w:rsidR="003E6F82" w:rsidRPr="007F3C24" w:rsidRDefault="00B634AC" w:rsidP="00D076DE">
          <w:pPr>
            <w:spacing w:before="80" w:line="271" w:lineRule="auto"/>
            <w:rPr>
              <w:rFonts w:cs="Times New Roman"/>
              <w:color w:val="000000" w:themeColor="text1"/>
              <w:sz w:val="26"/>
              <w:szCs w:val="26"/>
            </w:rPr>
          </w:pPr>
          <w:r w:rsidRPr="007F3C24">
            <w:rPr>
              <w:rFonts w:cs="Times New Roman"/>
              <w:color w:val="000000" w:themeColor="text1"/>
              <w:sz w:val="26"/>
              <w:szCs w:val="26"/>
            </w:rPr>
            <w:fldChar w:fldCharType="end"/>
          </w:r>
        </w:p>
      </w:sdtContent>
    </w:sdt>
    <w:p w14:paraId="102BA602" w14:textId="77777777" w:rsidR="00A34AA1" w:rsidRPr="007F3C24" w:rsidRDefault="00A34AA1" w:rsidP="00D076DE"/>
    <w:p w14:paraId="758C607B" w14:textId="4661753F" w:rsidR="00C07F5A" w:rsidRPr="007F3C24" w:rsidRDefault="00201122" w:rsidP="00D076DE">
      <w:pPr>
        <w:pStyle w:val="Default"/>
        <w:spacing w:after="240" w:line="271" w:lineRule="auto"/>
        <w:jc w:val="center"/>
        <w:outlineLvl w:val="0"/>
        <w:rPr>
          <w:b/>
          <w:color w:val="000000" w:themeColor="text1"/>
          <w:sz w:val="28"/>
          <w:szCs w:val="28"/>
        </w:rPr>
      </w:pPr>
      <w:bookmarkStart w:id="1" w:name="_Toc42697553"/>
      <w:r w:rsidRPr="007F3C24">
        <w:rPr>
          <w:b/>
          <w:color w:val="000000" w:themeColor="text1"/>
          <w:sz w:val="28"/>
          <w:szCs w:val="28"/>
        </w:rPr>
        <w:t>DANH SÁCH BẢNG BIỂU</w:t>
      </w:r>
      <w:bookmarkEnd w:id="1"/>
    </w:p>
    <w:p w14:paraId="255E5302" w14:textId="77777777" w:rsidR="00AE09EB" w:rsidRPr="007F3C24" w:rsidRDefault="00B634AC">
      <w:pPr>
        <w:pStyle w:val="TableofFigures"/>
        <w:tabs>
          <w:tab w:val="right" w:leader="dot" w:pos="9345"/>
        </w:tabs>
        <w:rPr>
          <w:rFonts w:cs="Times New Roman"/>
          <w:noProof/>
          <w:szCs w:val="28"/>
        </w:rPr>
      </w:pPr>
      <w:r w:rsidRPr="007F3C24">
        <w:rPr>
          <w:rFonts w:cs="Times New Roman"/>
          <w:color w:val="000000" w:themeColor="text1"/>
          <w:szCs w:val="28"/>
        </w:rPr>
        <w:fldChar w:fldCharType="begin"/>
      </w:r>
      <w:r w:rsidR="00C07F5A" w:rsidRPr="007F3C24">
        <w:rPr>
          <w:rFonts w:cs="Times New Roman"/>
          <w:color w:val="000000" w:themeColor="text1"/>
          <w:szCs w:val="28"/>
        </w:rPr>
        <w:instrText xml:space="preserve"> TOC \h \z \c "Bảng" </w:instrText>
      </w:r>
      <w:r w:rsidRPr="007F3C24">
        <w:rPr>
          <w:rFonts w:cs="Times New Roman"/>
          <w:color w:val="000000" w:themeColor="text1"/>
          <w:szCs w:val="28"/>
        </w:rPr>
        <w:fldChar w:fldCharType="separate"/>
      </w:r>
      <w:hyperlink w:anchor="_Toc464002652" w:history="1">
        <w:r w:rsidR="00AE09EB" w:rsidRPr="007F3C24">
          <w:rPr>
            <w:rStyle w:val="Hyperlink"/>
            <w:rFonts w:cs="Times New Roman"/>
            <w:noProof/>
            <w:szCs w:val="28"/>
          </w:rPr>
          <w:t>Bảng 1. Các phiên bản chuẩn hóa của 3GPP</w:t>
        </w:r>
        <w:r w:rsidR="00AE09EB" w:rsidRPr="007F3C24">
          <w:rPr>
            <w:rFonts w:cs="Times New Roman"/>
            <w:noProof/>
            <w:webHidden/>
            <w:szCs w:val="28"/>
          </w:rPr>
          <w:tab/>
        </w:r>
        <w:r w:rsidRPr="007F3C24">
          <w:rPr>
            <w:rFonts w:cs="Times New Roman"/>
            <w:noProof/>
            <w:webHidden/>
            <w:szCs w:val="28"/>
          </w:rPr>
          <w:fldChar w:fldCharType="begin"/>
        </w:r>
        <w:r w:rsidR="00AE09EB" w:rsidRPr="007F3C24">
          <w:rPr>
            <w:rFonts w:cs="Times New Roman"/>
            <w:noProof/>
            <w:webHidden/>
            <w:szCs w:val="28"/>
          </w:rPr>
          <w:instrText xml:space="preserve"> PAGEREF _Toc464002652 \h </w:instrText>
        </w:r>
        <w:r w:rsidRPr="007F3C24">
          <w:rPr>
            <w:rFonts w:cs="Times New Roman"/>
            <w:noProof/>
            <w:webHidden/>
            <w:szCs w:val="28"/>
          </w:rPr>
        </w:r>
        <w:r w:rsidRPr="007F3C24">
          <w:rPr>
            <w:rFonts w:cs="Times New Roman"/>
            <w:noProof/>
            <w:webHidden/>
            <w:szCs w:val="28"/>
          </w:rPr>
          <w:fldChar w:fldCharType="separate"/>
        </w:r>
        <w:r w:rsidR="005E1406" w:rsidRPr="007F3C24">
          <w:rPr>
            <w:rFonts w:cs="Times New Roman"/>
            <w:noProof/>
            <w:webHidden/>
            <w:szCs w:val="28"/>
          </w:rPr>
          <w:t>6</w:t>
        </w:r>
        <w:r w:rsidRPr="007F3C24">
          <w:rPr>
            <w:rFonts w:cs="Times New Roman"/>
            <w:noProof/>
            <w:webHidden/>
            <w:szCs w:val="28"/>
          </w:rPr>
          <w:fldChar w:fldCharType="end"/>
        </w:r>
      </w:hyperlink>
    </w:p>
    <w:p w14:paraId="2EA3452D" w14:textId="56B18870" w:rsidR="00AE09EB" w:rsidRPr="007F3C24" w:rsidRDefault="00BE1EC2">
      <w:pPr>
        <w:pStyle w:val="TableofFigures"/>
        <w:tabs>
          <w:tab w:val="right" w:leader="dot" w:pos="9345"/>
        </w:tabs>
        <w:rPr>
          <w:rFonts w:cs="Times New Roman"/>
          <w:noProof/>
          <w:szCs w:val="28"/>
        </w:rPr>
      </w:pPr>
      <w:hyperlink w:anchor="_Toc464002653" w:history="1">
        <w:r w:rsidR="00AE09EB" w:rsidRPr="007F3C24">
          <w:rPr>
            <w:rStyle w:val="Hyperlink"/>
            <w:rFonts w:cs="Times New Roman"/>
            <w:noProof/>
            <w:szCs w:val="28"/>
          </w:rPr>
          <w:t xml:space="preserve">Bảng 2. </w:t>
        </w:r>
        <w:r w:rsidR="00AE09EB" w:rsidRPr="007F3C24">
          <w:rPr>
            <w:rStyle w:val="Hyperlink"/>
            <w:rFonts w:cs="Times New Roman"/>
            <w:noProof/>
            <w:szCs w:val="28"/>
            <w:shd w:val="clear" w:color="auto" w:fill="FFFFFF"/>
          </w:rPr>
          <w:t>Các nhóm công nghệ IMT-2000</w:t>
        </w:r>
        <w:r w:rsidR="00AE09EB" w:rsidRPr="007F3C24">
          <w:rPr>
            <w:rFonts w:cs="Times New Roman"/>
            <w:noProof/>
            <w:webHidden/>
            <w:szCs w:val="28"/>
          </w:rPr>
          <w:tab/>
        </w:r>
        <w:r w:rsidR="00B634AC" w:rsidRPr="007F3C24">
          <w:rPr>
            <w:rFonts w:cs="Times New Roman"/>
            <w:noProof/>
            <w:webHidden/>
            <w:szCs w:val="28"/>
          </w:rPr>
          <w:fldChar w:fldCharType="begin"/>
        </w:r>
        <w:r w:rsidR="00AE09EB" w:rsidRPr="007F3C24">
          <w:rPr>
            <w:rFonts w:cs="Times New Roman"/>
            <w:noProof/>
            <w:webHidden/>
            <w:szCs w:val="28"/>
          </w:rPr>
          <w:instrText xml:space="preserve"> PAGEREF _Toc464002653 \h </w:instrText>
        </w:r>
        <w:r w:rsidR="00B634AC" w:rsidRPr="007F3C24">
          <w:rPr>
            <w:rFonts w:cs="Times New Roman"/>
            <w:noProof/>
            <w:webHidden/>
            <w:szCs w:val="28"/>
          </w:rPr>
        </w:r>
        <w:r w:rsidR="00B634AC" w:rsidRPr="007F3C24">
          <w:rPr>
            <w:rFonts w:cs="Times New Roman"/>
            <w:noProof/>
            <w:webHidden/>
            <w:szCs w:val="28"/>
          </w:rPr>
          <w:fldChar w:fldCharType="separate"/>
        </w:r>
        <w:r w:rsidR="005E1406" w:rsidRPr="007F3C24">
          <w:rPr>
            <w:rFonts w:cs="Times New Roman"/>
            <w:noProof/>
            <w:webHidden/>
            <w:szCs w:val="28"/>
          </w:rPr>
          <w:t>12</w:t>
        </w:r>
        <w:r w:rsidR="00B634AC" w:rsidRPr="007F3C24">
          <w:rPr>
            <w:rFonts w:cs="Times New Roman"/>
            <w:noProof/>
            <w:webHidden/>
            <w:szCs w:val="28"/>
          </w:rPr>
          <w:fldChar w:fldCharType="end"/>
        </w:r>
      </w:hyperlink>
    </w:p>
    <w:p w14:paraId="48A193D5" w14:textId="755DD2FB" w:rsidR="00AE09EB" w:rsidRPr="007F3C24" w:rsidRDefault="00BE1EC2">
      <w:pPr>
        <w:pStyle w:val="TableofFigures"/>
        <w:tabs>
          <w:tab w:val="right" w:leader="dot" w:pos="9345"/>
        </w:tabs>
        <w:rPr>
          <w:rFonts w:cs="Times New Roman"/>
          <w:noProof/>
          <w:szCs w:val="28"/>
        </w:rPr>
      </w:pPr>
      <w:hyperlink w:anchor="_Toc464002654" w:history="1">
        <w:r w:rsidR="00AE09EB" w:rsidRPr="007F3C24">
          <w:rPr>
            <w:rStyle w:val="Hyperlink"/>
            <w:rFonts w:cs="Times New Roman"/>
            <w:noProof/>
            <w:szCs w:val="28"/>
          </w:rPr>
          <w:t>Bảng 3. Các quy chuẩn cho thiết bị đầu cuối trong mạng thông tin di động</w:t>
        </w:r>
        <w:r w:rsidR="00AE09EB" w:rsidRPr="007F3C24">
          <w:rPr>
            <w:rFonts w:cs="Times New Roman"/>
            <w:noProof/>
            <w:webHidden/>
            <w:szCs w:val="28"/>
          </w:rPr>
          <w:tab/>
        </w:r>
        <w:r w:rsidR="00B634AC" w:rsidRPr="007F3C24">
          <w:rPr>
            <w:rFonts w:cs="Times New Roman"/>
            <w:noProof/>
            <w:webHidden/>
            <w:szCs w:val="28"/>
          </w:rPr>
          <w:fldChar w:fldCharType="begin"/>
        </w:r>
        <w:r w:rsidR="00AE09EB" w:rsidRPr="007F3C24">
          <w:rPr>
            <w:rFonts w:cs="Times New Roman"/>
            <w:noProof/>
            <w:webHidden/>
            <w:szCs w:val="28"/>
          </w:rPr>
          <w:instrText xml:space="preserve"> PAGEREF _Toc464002654 \h </w:instrText>
        </w:r>
        <w:r w:rsidR="00B634AC" w:rsidRPr="007F3C24">
          <w:rPr>
            <w:rFonts w:cs="Times New Roman"/>
            <w:noProof/>
            <w:webHidden/>
            <w:szCs w:val="28"/>
          </w:rPr>
        </w:r>
        <w:r w:rsidR="00B634AC" w:rsidRPr="007F3C24">
          <w:rPr>
            <w:rFonts w:cs="Times New Roman"/>
            <w:noProof/>
            <w:webHidden/>
            <w:szCs w:val="28"/>
          </w:rPr>
          <w:fldChar w:fldCharType="separate"/>
        </w:r>
        <w:r w:rsidR="005E1406" w:rsidRPr="007F3C24">
          <w:rPr>
            <w:rFonts w:cs="Times New Roman"/>
            <w:noProof/>
            <w:webHidden/>
            <w:szCs w:val="28"/>
          </w:rPr>
          <w:t>22</w:t>
        </w:r>
        <w:r w:rsidR="00B634AC" w:rsidRPr="007F3C24">
          <w:rPr>
            <w:rFonts w:cs="Times New Roman"/>
            <w:noProof/>
            <w:webHidden/>
            <w:szCs w:val="28"/>
          </w:rPr>
          <w:fldChar w:fldCharType="end"/>
        </w:r>
      </w:hyperlink>
    </w:p>
    <w:p w14:paraId="79B12CF7" w14:textId="15D4717E" w:rsidR="00AE09EB" w:rsidRPr="007F3C24" w:rsidRDefault="00BE1EC2">
      <w:pPr>
        <w:pStyle w:val="TableofFigures"/>
        <w:tabs>
          <w:tab w:val="right" w:leader="dot" w:pos="9345"/>
        </w:tabs>
        <w:rPr>
          <w:rFonts w:cs="Times New Roman"/>
          <w:noProof/>
          <w:szCs w:val="28"/>
        </w:rPr>
      </w:pPr>
      <w:hyperlink w:anchor="_Toc464002655" w:history="1">
        <w:r w:rsidR="00AE09EB" w:rsidRPr="007F3C24">
          <w:rPr>
            <w:rStyle w:val="Hyperlink"/>
            <w:rFonts w:cs="Times New Roman"/>
            <w:noProof/>
            <w:szCs w:val="28"/>
          </w:rPr>
          <w:t>Bảng 4. Bảng tham chiếu tài liệu tham khảo</w:t>
        </w:r>
        <w:r w:rsidR="00AE09EB" w:rsidRPr="007F3C24">
          <w:rPr>
            <w:rFonts w:cs="Times New Roman"/>
            <w:noProof/>
            <w:webHidden/>
            <w:szCs w:val="28"/>
          </w:rPr>
          <w:tab/>
        </w:r>
        <w:r w:rsidR="00B634AC" w:rsidRPr="007F3C24">
          <w:rPr>
            <w:rFonts w:cs="Times New Roman"/>
            <w:noProof/>
            <w:webHidden/>
            <w:szCs w:val="28"/>
          </w:rPr>
          <w:fldChar w:fldCharType="begin"/>
        </w:r>
        <w:r w:rsidR="00AE09EB" w:rsidRPr="007F3C24">
          <w:rPr>
            <w:rFonts w:cs="Times New Roman"/>
            <w:noProof/>
            <w:webHidden/>
            <w:szCs w:val="28"/>
          </w:rPr>
          <w:instrText xml:space="preserve"> PAGEREF _Toc464002655 \h </w:instrText>
        </w:r>
        <w:r w:rsidR="00B634AC" w:rsidRPr="007F3C24">
          <w:rPr>
            <w:rFonts w:cs="Times New Roman"/>
            <w:noProof/>
            <w:webHidden/>
            <w:szCs w:val="28"/>
          </w:rPr>
        </w:r>
        <w:r w:rsidR="00B634AC" w:rsidRPr="007F3C24">
          <w:rPr>
            <w:rFonts w:cs="Times New Roman"/>
            <w:noProof/>
            <w:webHidden/>
            <w:szCs w:val="28"/>
          </w:rPr>
          <w:fldChar w:fldCharType="separate"/>
        </w:r>
        <w:r w:rsidR="005E1406" w:rsidRPr="007F3C24">
          <w:rPr>
            <w:rFonts w:cs="Times New Roman"/>
            <w:noProof/>
            <w:webHidden/>
            <w:szCs w:val="28"/>
          </w:rPr>
          <w:t>27</w:t>
        </w:r>
        <w:r w:rsidR="00B634AC" w:rsidRPr="007F3C24">
          <w:rPr>
            <w:rFonts w:cs="Times New Roman"/>
            <w:noProof/>
            <w:webHidden/>
            <w:szCs w:val="28"/>
          </w:rPr>
          <w:fldChar w:fldCharType="end"/>
        </w:r>
      </w:hyperlink>
    </w:p>
    <w:p w14:paraId="141DBFC1" w14:textId="45B27B33" w:rsidR="00C07F5A" w:rsidRPr="007F3C24" w:rsidRDefault="00B634AC" w:rsidP="00D076DE">
      <w:r w:rsidRPr="007F3C24">
        <w:fldChar w:fldCharType="end"/>
      </w:r>
    </w:p>
    <w:p w14:paraId="5451FAB8" w14:textId="252495A4" w:rsidR="0002671B" w:rsidRPr="007F3C24" w:rsidRDefault="00201122" w:rsidP="00D076DE">
      <w:pPr>
        <w:pStyle w:val="Default"/>
        <w:spacing w:before="120" w:after="240" w:line="271" w:lineRule="auto"/>
        <w:jc w:val="center"/>
        <w:outlineLvl w:val="0"/>
        <w:rPr>
          <w:b/>
          <w:color w:val="000000" w:themeColor="text1"/>
          <w:sz w:val="28"/>
          <w:szCs w:val="28"/>
        </w:rPr>
      </w:pPr>
      <w:bookmarkStart w:id="2" w:name="_Toc42697554"/>
      <w:r w:rsidRPr="007F3C24">
        <w:rPr>
          <w:b/>
          <w:color w:val="000000" w:themeColor="text1"/>
          <w:sz w:val="28"/>
          <w:szCs w:val="28"/>
        </w:rPr>
        <w:t>DANH MỤC CÁC CHỮ VIẾT TẮT</w:t>
      </w:r>
      <w:bookmarkEnd w:id="2"/>
    </w:p>
    <w:tbl>
      <w:tblPr>
        <w:tblW w:w="5000" w:type="pct"/>
        <w:tblLayout w:type="fixed"/>
        <w:tblLook w:val="04A0" w:firstRow="1" w:lastRow="0" w:firstColumn="1" w:lastColumn="0" w:noHBand="0" w:noVBand="1"/>
      </w:tblPr>
      <w:tblGrid>
        <w:gridCol w:w="1430"/>
        <w:gridCol w:w="4386"/>
        <w:gridCol w:w="3472"/>
      </w:tblGrid>
      <w:tr w:rsidR="0049726E" w:rsidRPr="007F3C24" w14:paraId="3A955AD3" w14:textId="77777777" w:rsidTr="00930B51">
        <w:trPr>
          <w:trHeight w:val="33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309CA" w14:textId="77777777" w:rsidR="0049726E" w:rsidRPr="007F3C24" w:rsidRDefault="0049726E" w:rsidP="00930B51">
            <w:pPr>
              <w:spacing w:line="240" w:lineRule="auto"/>
              <w:jc w:val="center"/>
              <w:rPr>
                <w:b/>
                <w:color w:val="000000"/>
                <w:sz w:val="26"/>
                <w:szCs w:val="26"/>
              </w:rPr>
            </w:pPr>
            <w:r w:rsidRPr="007F3C24">
              <w:rPr>
                <w:b/>
                <w:color w:val="000000"/>
                <w:sz w:val="26"/>
                <w:szCs w:val="26"/>
              </w:rPr>
              <w:t>Kí hiệu</w:t>
            </w:r>
          </w:p>
        </w:tc>
        <w:tc>
          <w:tcPr>
            <w:tcW w:w="2361" w:type="pct"/>
            <w:tcBorders>
              <w:top w:val="single" w:sz="4" w:space="0" w:color="auto"/>
              <w:left w:val="nil"/>
              <w:bottom w:val="single" w:sz="4" w:space="0" w:color="auto"/>
              <w:right w:val="single" w:sz="4" w:space="0" w:color="auto"/>
            </w:tcBorders>
            <w:shd w:val="clear" w:color="auto" w:fill="auto"/>
            <w:noWrap/>
            <w:vAlign w:val="center"/>
            <w:hideMark/>
          </w:tcPr>
          <w:p w14:paraId="082B5504" w14:textId="77777777" w:rsidR="0049726E" w:rsidRPr="007F3C24" w:rsidRDefault="0049726E" w:rsidP="00930B51">
            <w:pPr>
              <w:spacing w:line="240" w:lineRule="auto"/>
              <w:jc w:val="center"/>
              <w:rPr>
                <w:b/>
                <w:color w:val="000000"/>
                <w:sz w:val="26"/>
                <w:szCs w:val="26"/>
              </w:rPr>
            </w:pPr>
            <w:r w:rsidRPr="007F3C24">
              <w:rPr>
                <w:b/>
                <w:color w:val="000000"/>
                <w:sz w:val="26"/>
                <w:szCs w:val="26"/>
              </w:rPr>
              <w:t>Tiếng anh</w:t>
            </w:r>
          </w:p>
        </w:tc>
        <w:tc>
          <w:tcPr>
            <w:tcW w:w="1869" w:type="pct"/>
            <w:tcBorders>
              <w:top w:val="single" w:sz="4" w:space="0" w:color="auto"/>
              <w:left w:val="nil"/>
              <w:bottom w:val="single" w:sz="4" w:space="0" w:color="auto"/>
              <w:right w:val="single" w:sz="4" w:space="0" w:color="auto"/>
            </w:tcBorders>
            <w:shd w:val="clear" w:color="auto" w:fill="auto"/>
            <w:noWrap/>
            <w:vAlign w:val="center"/>
            <w:hideMark/>
          </w:tcPr>
          <w:p w14:paraId="01692AA3" w14:textId="77777777" w:rsidR="0049726E" w:rsidRPr="007F3C24" w:rsidRDefault="0049726E" w:rsidP="00930B51">
            <w:pPr>
              <w:spacing w:line="240" w:lineRule="auto"/>
              <w:jc w:val="center"/>
              <w:rPr>
                <w:b/>
                <w:color w:val="000000"/>
                <w:sz w:val="26"/>
                <w:szCs w:val="26"/>
              </w:rPr>
            </w:pPr>
            <w:r w:rsidRPr="007F3C24">
              <w:rPr>
                <w:b/>
                <w:color w:val="000000"/>
                <w:sz w:val="26"/>
                <w:szCs w:val="26"/>
              </w:rPr>
              <w:t>Tiếng việt</w:t>
            </w:r>
          </w:p>
        </w:tc>
      </w:tr>
      <w:tr w:rsidR="0049726E" w:rsidRPr="007F3C24" w14:paraId="05BC0BBC" w14:textId="77777777" w:rsidTr="00930B51">
        <w:trPr>
          <w:trHeight w:val="330"/>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0ECA1F8E" w14:textId="77777777" w:rsidR="0049726E" w:rsidRPr="007F3C24" w:rsidRDefault="00BE1EC2" w:rsidP="00D076DE">
            <w:pPr>
              <w:spacing w:line="240" w:lineRule="auto"/>
              <w:rPr>
                <w:sz w:val="26"/>
                <w:szCs w:val="26"/>
              </w:rPr>
            </w:pPr>
            <w:hyperlink r:id="rId9" w:tooltip="3GPP" w:history="1">
              <w:r w:rsidR="0049726E" w:rsidRPr="007F3C24">
                <w:rPr>
                  <w:sz w:val="26"/>
                  <w:szCs w:val="26"/>
                </w:rPr>
                <w:t>3GPP</w:t>
              </w:r>
            </w:hyperlink>
          </w:p>
        </w:tc>
        <w:tc>
          <w:tcPr>
            <w:tcW w:w="2361" w:type="pct"/>
            <w:tcBorders>
              <w:top w:val="nil"/>
              <w:left w:val="nil"/>
              <w:bottom w:val="single" w:sz="4" w:space="0" w:color="auto"/>
              <w:right w:val="single" w:sz="4" w:space="0" w:color="auto"/>
            </w:tcBorders>
            <w:shd w:val="clear" w:color="auto" w:fill="auto"/>
            <w:noWrap/>
            <w:vAlign w:val="center"/>
            <w:hideMark/>
          </w:tcPr>
          <w:p w14:paraId="7B2953CA" w14:textId="77777777" w:rsidR="0049726E" w:rsidRPr="007F3C24" w:rsidRDefault="0049726E" w:rsidP="00D076DE">
            <w:pPr>
              <w:spacing w:line="240" w:lineRule="auto"/>
              <w:rPr>
                <w:sz w:val="26"/>
                <w:szCs w:val="26"/>
              </w:rPr>
            </w:pPr>
            <w:r w:rsidRPr="007F3C24">
              <w:rPr>
                <w:sz w:val="26"/>
                <w:szCs w:val="26"/>
              </w:rPr>
              <w:t>The 3rd Generation Partnership Project</w:t>
            </w:r>
          </w:p>
        </w:tc>
        <w:tc>
          <w:tcPr>
            <w:tcW w:w="1869" w:type="pct"/>
            <w:tcBorders>
              <w:top w:val="nil"/>
              <w:left w:val="nil"/>
              <w:bottom w:val="single" w:sz="4" w:space="0" w:color="auto"/>
              <w:right w:val="single" w:sz="4" w:space="0" w:color="auto"/>
            </w:tcBorders>
            <w:shd w:val="clear" w:color="auto" w:fill="auto"/>
            <w:noWrap/>
            <w:vAlign w:val="center"/>
            <w:hideMark/>
          </w:tcPr>
          <w:p w14:paraId="7B8057FA" w14:textId="77777777" w:rsidR="0049726E" w:rsidRPr="007F3C24" w:rsidRDefault="0049726E" w:rsidP="00D076DE">
            <w:pPr>
              <w:spacing w:line="240" w:lineRule="auto"/>
              <w:rPr>
                <w:sz w:val="26"/>
                <w:szCs w:val="26"/>
              </w:rPr>
            </w:pPr>
            <w:r w:rsidRPr="007F3C24">
              <w:rPr>
                <w:sz w:val="26"/>
                <w:szCs w:val="26"/>
              </w:rPr>
              <w:t>Dự án đối tác thế hệ thứ 3</w:t>
            </w:r>
          </w:p>
        </w:tc>
      </w:tr>
      <w:tr w:rsidR="0049726E" w:rsidRPr="007F3C24" w14:paraId="246514CE" w14:textId="77777777" w:rsidTr="00930B51">
        <w:trPr>
          <w:trHeight w:val="330"/>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1A1ACCCB" w14:textId="77777777" w:rsidR="0049726E" w:rsidRPr="007F3C24" w:rsidRDefault="0049726E" w:rsidP="00D076DE">
            <w:pPr>
              <w:spacing w:line="240" w:lineRule="auto"/>
              <w:rPr>
                <w:sz w:val="26"/>
                <w:szCs w:val="26"/>
              </w:rPr>
            </w:pPr>
            <w:r w:rsidRPr="007F3C24">
              <w:rPr>
                <w:sz w:val="26"/>
                <w:szCs w:val="26"/>
              </w:rPr>
              <w:t>EDGE</w:t>
            </w:r>
          </w:p>
        </w:tc>
        <w:tc>
          <w:tcPr>
            <w:tcW w:w="2361" w:type="pct"/>
            <w:tcBorders>
              <w:top w:val="nil"/>
              <w:left w:val="nil"/>
              <w:bottom w:val="single" w:sz="4" w:space="0" w:color="auto"/>
              <w:right w:val="single" w:sz="4" w:space="0" w:color="auto"/>
            </w:tcBorders>
            <w:shd w:val="clear" w:color="auto" w:fill="auto"/>
            <w:noWrap/>
            <w:vAlign w:val="center"/>
            <w:hideMark/>
          </w:tcPr>
          <w:p w14:paraId="112F42A5" w14:textId="77777777" w:rsidR="0049726E" w:rsidRPr="007F3C24" w:rsidRDefault="0049726E" w:rsidP="00D076DE">
            <w:pPr>
              <w:spacing w:line="240" w:lineRule="auto"/>
              <w:rPr>
                <w:sz w:val="26"/>
                <w:szCs w:val="26"/>
              </w:rPr>
            </w:pPr>
            <w:r w:rsidRPr="007F3C24">
              <w:rPr>
                <w:sz w:val="26"/>
                <w:szCs w:val="26"/>
              </w:rPr>
              <w:t>Enhanced Data Rates for GSM Evolution</w:t>
            </w:r>
          </w:p>
        </w:tc>
        <w:tc>
          <w:tcPr>
            <w:tcW w:w="1869" w:type="pct"/>
            <w:tcBorders>
              <w:top w:val="nil"/>
              <w:left w:val="nil"/>
              <w:bottom w:val="single" w:sz="4" w:space="0" w:color="auto"/>
              <w:right w:val="single" w:sz="4" w:space="0" w:color="auto"/>
            </w:tcBorders>
            <w:shd w:val="clear" w:color="auto" w:fill="auto"/>
            <w:noWrap/>
            <w:vAlign w:val="center"/>
            <w:hideMark/>
          </w:tcPr>
          <w:p w14:paraId="5D1C5E93" w14:textId="77777777" w:rsidR="0049726E" w:rsidRPr="007F3C24" w:rsidRDefault="0049726E" w:rsidP="00D076DE">
            <w:pPr>
              <w:spacing w:line="240" w:lineRule="auto"/>
              <w:rPr>
                <w:sz w:val="26"/>
                <w:szCs w:val="26"/>
              </w:rPr>
            </w:pPr>
            <w:r w:rsidRPr="007F3C24">
              <w:rPr>
                <w:sz w:val="26"/>
                <w:szCs w:val="26"/>
              </w:rPr>
              <w:t>Tăng cường tốc độ dữ liệu cho GSM cải tiến</w:t>
            </w:r>
          </w:p>
        </w:tc>
      </w:tr>
      <w:tr w:rsidR="0049726E" w:rsidRPr="007F3C24" w14:paraId="0331701B" w14:textId="77777777" w:rsidTr="00930B51">
        <w:trPr>
          <w:trHeight w:val="330"/>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54DBEFC9" w14:textId="77777777" w:rsidR="0049726E" w:rsidRPr="007F3C24" w:rsidRDefault="0049726E" w:rsidP="00D076DE">
            <w:pPr>
              <w:spacing w:line="240" w:lineRule="auto"/>
              <w:rPr>
                <w:sz w:val="26"/>
                <w:szCs w:val="26"/>
              </w:rPr>
            </w:pPr>
            <w:r w:rsidRPr="007F3C24">
              <w:rPr>
                <w:sz w:val="26"/>
                <w:szCs w:val="26"/>
              </w:rPr>
              <w:t>ETSI</w:t>
            </w:r>
          </w:p>
        </w:tc>
        <w:tc>
          <w:tcPr>
            <w:tcW w:w="2361" w:type="pct"/>
            <w:tcBorders>
              <w:top w:val="nil"/>
              <w:left w:val="nil"/>
              <w:bottom w:val="single" w:sz="4" w:space="0" w:color="auto"/>
              <w:right w:val="single" w:sz="4" w:space="0" w:color="auto"/>
            </w:tcBorders>
            <w:shd w:val="clear" w:color="auto" w:fill="auto"/>
            <w:noWrap/>
            <w:vAlign w:val="center"/>
            <w:hideMark/>
          </w:tcPr>
          <w:p w14:paraId="148AE0C4" w14:textId="77777777" w:rsidR="0049726E" w:rsidRPr="007F3C24" w:rsidRDefault="0049726E" w:rsidP="00D076DE">
            <w:pPr>
              <w:spacing w:line="240" w:lineRule="auto"/>
              <w:rPr>
                <w:sz w:val="26"/>
                <w:szCs w:val="26"/>
              </w:rPr>
            </w:pPr>
            <w:r w:rsidRPr="007F3C24">
              <w:rPr>
                <w:sz w:val="26"/>
                <w:szCs w:val="26"/>
              </w:rPr>
              <w:t>European Telecommunications Standards Institute</w:t>
            </w:r>
          </w:p>
        </w:tc>
        <w:tc>
          <w:tcPr>
            <w:tcW w:w="1869" w:type="pct"/>
            <w:tcBorders>
              <w:top w:val="nil"/>
              <w:left w:val="nil"/>
              <w:bottom w:val="single" w:sz="4" w:space="0" w:color="auto"/>
              <w:right w:val="single" w:sz="4" w:space="0" w:color="auto"/>
            </w:tcBorders>
            <w:shd w:val="clear" w:color="auto" w:fill="auto"/>
            <w:noWrap/>
            <w:vAlign w:val="center"/>
            <w:hideMark/>
          </w:tcPr>
          <w:p w14:paraId="2EDD8483" w14:textId="77777777" w:rsidR="0049726E" w:rsidRPr="007F3C24" w:rsidRDefault="0049726E" w:rsidP="00D076DE">
            <w:pPr>
              <w:spacing w:line="240" w:lineRule="auto"/>
              <w:rPr>
                <w:sz w:val="26"/>
                <w:szCs w:val="26"/>
              </w:rPr>
            </w:pPr>
            <w:r w:rsidRPr="007F3C24">
              <w:rPr>
                <w:sz w:val="26"/>
                <w:szCs w:val="26"/>
              </w:rPr>
              <w:t>Viện tiêu chuẩn viễn thông Châu Âu</w:t>
            </w:r>
          </w:p>
        </w:tc>
      </w:tr>
      <w:tr w:rsidR="0049726E" w:rsidRPr="007F3C24" w14:paraId="535F941F" w14:textId="77777777" w:rsidTr="00930B51">
        <w:trPr>
          <w:trHeight w:val="330"/>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1AA67F79" w14:textId="77777777" w:rsidR="0049726E" w:rsidRPr="007F3C24" w:rsidRDefault="0049726E" w:rsidP="00D076DE">
            <w:pPr>
              <w:spacing w:line="240" w:lineRule="auto"/>
              <w:rPr>
                <w:sz w:val="26"/>
                <w:szCs w:val="26"/>
              </w:rPr>
            </w:pPr>
            <w:r w:rsidRPr="007F3C24">
              <w:rPr>
                <w:sz w:val="26"/>
                <w:szCs w:val="26"/>
              </w:rPr>
              <w:t>E-UTRA</w:t>
            </w:r>
          </w:p>
        </w:tc>
        <w:tc>
          <w:tcPr>
            <w:tcW w:w="2361" w:type="pct"/>
            <w:tcBorders>
              <w:top w:val="nil"/>
              <w:left w:val="nil"/>
              <w:bottom w:val="single" w:sz="4" w:space="0" w:color="auto"/>
              <w:right w:val="single" w:sz="4" w:space="0" w:color="auto"/>
            </w:tcBorders>
            <w:shd w:val="clear" w:color="auto" w:fill="auto"/>
            <w:noWrap/>
            <w:vAlign w:val="center"/>
            <w:hideMark/>
          </w:tcPr>
          <w:p w14:paraId="0074F943" w14:textId="77777777" w:rsidR="0049726E" w:rsidRPr="007F3C24" w:rsidRDefault="0049726E" w:rsidP="00D076DE">
            <w:pPr>
              <w:spacing w:line="240" w:lineRule="auto"/>
              <w:rPr>
                <w:color w:val="000000"/>
                <w:sz w:val="26"/>
                <w:szCs w:val="26"/>
              </w:rPr>
            </w:pPr>
            <w:r w:rsidRPr="007F3C24">
              <w:rPr>
                <w:color w:val="000000"/>
                <w:sz w:val="26"/>
                <w:szCs w:val="26"/>
                <w:shd w:val="clear" w:color="auto" w:fill="FFFFFF"/>
              </w:rPr>
              <w:t>Evolved Universal Terrestrial Radio Access</w:t>
            </w:r>
            <w:r w:rsidRPr="007F3C24">
              <w:rPr>
                <w:rStyle w:val="apple-converted-space"/>
                <w:color w:val="000000"/>
                <w:sz w:val="26"/>
                <w:szCs w:val="26"/>
                <w:shd w:val="clear" w:color="auto" w:fill="FFFFFF"/>
              </w:rPr>
              <w:t> </w:t>
            </w:r>
          </w:p>
        </w:tc>
        <w:tc>
          <w:tcPr>
            <w:tcW w:w="1869" w:type="pct"/>
            <w:tcBorders>
              <w:top w:val="nil"/>
              <w:left w:val="nil"/>
              <w:bottom w:val="single" w:sz="4" w:space="0" w:color="auto"/>
              <w:right w:val="single" w:sz="4" w:space="0" w:color="auto"/>
            </w:tcBorders>
            <w:shd w:val="clear" w:color="auto" w:fill="auto"/>
            <w:noWrap/>
            <w:vAlign w:val="center"/>
            <w:hideMark/>
          </w:tcPr>
          <w:p w14:paraId="228B4194" w14:textId="77777777" w:rsidR="0049726E" w:rsidRPr="007F3C24" w:rsidRDefault="0049726E" w:rsidP="00D076DE">
            <w:pPr>
              <w:spacing w:line="240" w:lineRule="auto"/>
              <w:rPr>
                <w:sz w:val="26"/>
                <w:szCs w:val="26"/>
              </w:rPr>
            </w:pPr>
            <w:r w:rsidRPr="007F3C24">
              <w:rPr>
                <w:sz w:val="26"/>
                <w:szCs w:val="26"/>
              </w:rPr>
              <w:t>Truy nhập vô tuyến mặt đất cải tiến</w:t>
            </w:r>
          </w:p>
        </w:tc>
      </w:tr>
      <w:tr w:rsidR="0049726E" w:rsidRPr="007F3C24" w14:paraId="6669DB50" w14:textId="77777777" w:rsidTr="00930B51">
        <w:trPr>
          <w:trHeight w:val="330"/>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14C247F0" w14:textId="77777777" w:rsidR="0049726E" w:rsidRPr="007F3C24" w:rsidRDefault="0049726E" w:rsidP="00D076DE">
            <w:pPr>
              <w:spacing w:line="240" w:lineRule="auto"/>
              <w:rPr>
                <w:sz w:val="26"/>
                <w:szCs w:val="26"/>
              </w:rPr>
            </w:pPr>
            <w:r w:rsidRPr="007F3C24">
              <w:rPr>
                <w:sz w:val="26"/>
                <w:szCs w:val="26"/>
              </w:rPr>
              <w:t>GPRS</w:t>
            </w:r>
          </w:p>
        </w:tc>
        <w:tc>
          <w:tcPr>
            <w:tcW w:w="2361" w:type="pct"/>
            <w:tcBorders>
              <w:top w:val="nil"/>
              <w:left w:val="nil"/>
              <w:bottom w:val="single" w:sz="4" w:space="0" w:color="auto"/>
              <w:right w:val="single" w:sz="4" w:space="0" w:color="auto"/>
            </w:tcBorders>
            <w:shd w:val="clear" w:color="auto" w:fill="auto"/>
            <w:noWrap/>
            <w:vAlign w:val="center"/>
            <w:hideMark/>
          </w:tcPr>
          <w:p w14:paraId="7C4E75BC" w14:textId="77777777" w:rsidR="0049726E" w:rsidRPr="007F3C24" w:rsidRDefault="0049726E" w:rsidP="00D076DE">
            <w:pPr>
              <w:spacing w:line="240" w:lineRule="auto"/>
              <w:rPr>
                <w:sz w:val="26"/>
                <w:szCs w:val="26"/>
              </w:rPr>
            </w:pPr>
            <w:r w:rsidRPr="007F3C24">
              <w:rPr>
                <w:sz w:val="26"/>
                <w:szCs w:val="26"/>
              </w:rPr>
              <w:t>General Packet Radio Service</w:t>
            </w:r>
          </w:p>
        </w:tc>
        <w:tc>
          <w:tcPr>
            <w:tcW w:w="1869" w:type="pct"/>
            <w:tcBorders>
              <w:top w:val="nil"/>
              <w:left w:val="nil"/>
              <w:bottom w:val="single" w:sz="4" w:space="0" w:color="auto"/>
              <w:right w:val="single" w:sz="4" w:space="0" w:color="auto"/>
            </w:tcBorders>
            <w:shd w:val="clear" w:color="auto" w:fill="auto"/>
            <w:noWrap/>
            <w:vAlign w:val="center"/>
            <w:hideMark/>
          </w:tcPr>
          <w:p w14:paraId="6907AC4C" w14:textId="77777777" w:rsidR="0049726E" w:rsidRPr="007F3C24" w:rsidRDefault="0049726E" w:rsidP="00D076DE">
            <w:pPr>
              <w:spacing w:line="240" w:lineRule="auto"/>
              <w:rPr>
                <w:sz w:val="26"/>
                <w:szCs w:val="26"/>
              </w:rPr>
            </w:pPr>
            <w:r w:rsidRPr="007F3C24">
              <w:rPr>
                <w:sz w:val="26"/>
                <w:szCs w:val="26"/>
              </w:rPr>
              <w:t>Dịch vụ vô tuyến gói tổng hợp</w:t>
            </w:r>
          </w:p>
        </w:tc>
      </w:tr>
      <w:tr w:rsidR="0049726E" w:rsidRPr="007F3C24" w14:paraId="2A1E3D5F" w14:textId="77777777" w:rsidTr="00930B51">
        <w:trPr>
          <w:trHeight w:val="330"/>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060F87FF" w14:textId="77777777" w:rsidR="0049726E" w:rsidRPr="007F3C24" w:rsidRDefault="0049726E" w:rsidP="00D076DE">
            <w:pPr>
              <w:spacing w:line="240" w:lineRule="auto"/>
              <w:rPr>
                <w:sz w:val="26"/>
                <w:szCs w:val="26"/>
              </w:rPr>
            </w:pPr>
            <w:r w:rsidRPr="007F3C24">
              <w:rPr>
                <w:sz w:val="26"/>
                <w:szCs w:val="26"/>
              </w:rPr>
              <w:t>GSA</w:t>
            </w:r>
          </w:p>
        </w:tc>
        <w:tc>
          <w:tcPr>
            <w:tcW w:w="2361" w:type="pct"/>
            <w:tcBorders>
              <w:top w:val="nil"/>
              <w:left w:val="nil"/>
              <w:bottom w:val="single" w:sz="4" w:space="0" w:color="auto"/>
              <w:right w:val="single" w:sz="4" w:space="0" w:color="auto"/>
            </w:tcBorders>
            <w:shd w:val="clear" w:color="auto" w:fill="auto"/>
            <w:noWrap/>
            <w:vAlign w:val="center"/>
            <w:hideMark/>
          </w:tcPr>
          <w:p w14:paraId="1CE105C0" w14:textId="77777777" w:rsidR="0049726E" w:rsidRPr="007F3C24" w:rsidRDefault="0049726E" w:rsidP="00D076DE">
            <w:pPr>
              <w:spacing w:line="240" w:lineRule="auto"/>
              <w:rPr>
                <w:sz w:val="26"/>
                <w:szCs w:val="26"/>
              </w:rPr>
            </w:pPr>
            <w:r w:rsidRPr="007F3C24">
              <w:rPr>
                <w:sz w:val="26"/>
                <w:szCs w:val="26"/>
              </w:rPr>
              <w:t>The Global mobile Suppliers Association</w:t>
            </w:r>
          </w:p>
        </w:tc>
        <w:tc>
          <w:tcPr>
            <w:tcW w:w="1869" w:type="pct"/>
            <w:tcBorders>
              <w:top w:val="nil"/>
              <w:left w:val="nil"/>
              <w:bottom w:val="single" w:sz="4" w:space="0" w:color="auto"/>
              <w:right w:val="single" w:sz="4" w:space="0" w:color="auto"/>
            </w:tcBorders>
            <w:shd w:val="clear" w:color="auto" w:fill="auto"/>
            <w:noWrap/>
            <w:vAlign w:val="center"/>
            <w:hideMark/>
          </w:tcPr>
          <w:p w14:paraId="7FA64E7E" w14:textId="77777777" w:rsidR="0049726E" w:rsidRPr="007F3C24" w:rsidRDefault="0049726E" w:rsidP="00D076DE">
            <w:pPr>
              <w:spacing w:line="240" w:lineRule="auto"/>
              <w:rPr>
                <w:sz w:val="26"/>
                <w:szCs w:val="26"/>
              </w:rPr>
            </w:pPr>
            <w:r w:rsidRPr="007F3C24">
              <w:rPr>
                <w:sz w:val="26"/>
                <w:szCs w:val="26"/>
              </w:rPr>
              <w:t>Hiệp hội các nhà cung cấp di động toàn cầu</w:t>
            </w:r>
          </w:p>
        </w:tc>
      </w:tr>
      <w:tr w:rsidR="0049726E" w:rsidRPr="007F3C24" w14:paraId="784E7A91" w14:textId="77777777" w:rsidTr="00930B51">
        <w:trPr>
          <w:trHeight w:val="330"/>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65253A41" w14:textId="77777777" w:rsidR="0049726E" w:rsidRPr="007F3C24" w:rsidRDefault="0049726E" w:rsidP="00D076DE">
            <w:pPr>
              <w:spacing w:line="240" w:lineRule="auto"/>
              <w:rPr>
                <w:sz w:val="26"/>
                <w:szCs w:val="26"/>
              </w:rPr>
            </w:pPr>
            <w:r w:rsidRPr="007F3C24">
              <w:rPr>
                <w:sz w:val="26"/>
                <w:szCs w:val="26"/>
              </w:rPr>
              <w:t>GSM</w:t>
            </w:r>
          </w:p>
        </w:tc>
        <w:tc>
          <w:tcPr>
            <w:tcW w:w="2361" w:type="pct"/>
            <w:tcBorders>
              <w:top w:val="nil"/>
              <w:left w:val="nil"/>
              <w:bottom w:val="single" w:sz="4" w:space="0" w:color="auto"/>
              <w:right w:val="single" w:sz="4" w:space="0" w:color="auto"/>
            </w:tcBorders>
            <w:shd w:val="clear" w:color="auto" w:fill="auto"/>
            <w:noWrap/>
            <w:vAlign w:val="center"/>
            <w:hideMark/>
          </w:tcPr>
          <w:p w14:paraId="6038BA29" w14:textId="77777777" w:rsidR="0049726E" w:rsidRPr="007F3C24" w:rsidRDefault="0049726E" w:rsidP="00D076DE">
            <w:pPr>
              <w:spacing w:line="240" w:lineRule="auto"/>
              <w:rPr>
                <w:sz w:val="26"/>
                <w:szCs w:val="26"/>
              </w:rPr>
            </w:pPr>
            <w:r w:rsidRPr="007F3C24">
              <w:rPr>
                <w:sz w:val="26"/>
                <w:szCs w:val="26"/>
              </w:rPr>
              <w:t>Global System for Mobile Communications</w:t>
            </w:r>
          </w:p>
        </w:tc>
        <w:tc>
          <w:tcPr>
            <w:tcW w:w="1869" w:type="pct"/>
            <w:tcBorders>
              <w:top w:val="nil"/>
              <w:left w:val="nil"/>
              <w:bottom w:val="single" w:sz="4" w:space="0" w:color="auto"/>
              <w:right w:val="single" w:sz="4" w:space="0" w:color="auto"/>
            </w:tcBorders>
            <w:shd w:val="clear" w:color="auto" w:fill="auto"/>
            <w:noWrap/>
            <w:vAlign w:val="center"/>
            <w:hideMark/>
          </w:tcPr>
          <w:p w14:paraId="7B4A9BF8" w14:textId="77777777" w:rsidR="0049726E" w:rsidRPr="007F3C24" w:rsidRDefault="0049726E" w:rsidP="00D076DE">
            <w:pPr>
              <w:spacing w:line="240" w:lineRule="auto"/>
              <w:rPr>
                <w:sz w:val="26"/>
                <w:szCs w:val="26"/>
              </w:rPr>
            </w:pPr>
            <w:r w:rsidRPr="007F3C24">
              <w:rPr>
                <w:sz w:val="26"/>
                <w:szCs w:val="26"/>
              </w:rPr>
              <w:t>Hệ thống thông tin di động toàn cầu</w:t>
            </w:r>
          </w:p>
        </w:tc>
      </w:tr>
      <w:tr w:rsidR="0049726E" w:rsidRPr="007F3C24" w14:paraId="39AA80C8" w14:textId="77777777" w:rsidTr="00930B51">
        <w:trPr>
          <w:trHeight w:val="330"/>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75C10814" w14:textId="77777777" w:rsidR="0049726E" w:rsidRPr="007F3C24" w:rsidRDefault="0049726E" w:rsidP="00D076DE">
            <w:pPr>
              <w:spacing w:line="240" w:lineRule="auto"/>
              <w:rPr>
                <w:sz w:val="26"/>
                <w:szCs w:val="26"/>
              </w:rPr>
            </w:pPr>
            <w:r w:rsidRPr="007F3C24">
              <w:rPr>
                <w:sz w:val="26"/>
                <w:szCs w:val="26"/>
              </w:rPr>
              <w:t>HSPA</w:t>
            </w:r>
          </w:p>
        </w:tc>
        <w:tc>
          <w:tcPr>
            <w:tcW w:w="2361" w:type="pct"/>
            <w:tcBorders>
              <w:top w:val="nil"/>
              <w:left w:val="nil"/>
              <w:bottom w:val="single" w:sz="4" w:space="0" w:color="auto"/>
              <w:right w:val="single" w:sz="4" w:space="0" w:color="auto"/>
            </w:tcBorders>
            <w:shd w:val="clear" w:color="auto" w:fill="auto"/>
            <w:noWrap/>
            <w:vAlign w:val="center"/>
            <w:hideMark/>
          </w:tcPr>
          <w:p w14:paraId="095FEDC4" w14:textId="77777777" w:rsidR="0049726E" w:rsidRPr="007F3C24" w:rsidRDefault="0049726E" w:rsidP="00D076DE">
            <w:pPr>
              <w:spacing w:line="240" w:lineRule="auto"/>
              <w:rPr>
                <w:sz w:val="26"/>
                <w:szCs w:val="26"/>
              </w:rPr>
            </w:pPr>
            <w:r w:rsidRPr="007F3C24">
              <w:rPr>
                <w:sz w:val="26"/>
                <w:szCs w:val="26"/>
              </w:rPr>
              <w:t>High Speed Packet Access</w:t>
            </w:r>
          </w:p>
        </w:tc>
        <w:tc>
          <w:tcPr>
            <w:tcW w:w="1869" w:type="pct"/>
            <w:tcBorders>
              <w:top w:val="nil"/>
              <w:left w:val="nil"/>
              <w:bottom w:val="single" w:sz="4" w:space="0" w:color="auto"/>
              <w:right w:val="single" w:sz="4" w:space="0" w:color="auto"/>
            </w:tcBorders>
            <w:shd w:val="clear" w:color="auto" w:fill="auto"/>
            <w:noWrap/>
            <w:vAlign w:val="center"/>
            <w:hideMark/>
          </w:tcPr>
          <w:p w14:paraId="40312D7A" w14:textId="77777777" w:rsidR="0049726E" w:rsidRPr="007F3C24" w:rsidRDefault="0049726E" w:rsidP="00D076DE">
            <w:pPr>
              <w:spacing w:line="240" w:lineRule="auto"/>
              <w:rPr>
                <w:sz w:val="26"/>
                <w:szCs w:val="26"/>
              </w:rPr>
            </w:pPr>
            <w:r w:rsidRPr="007F3C24">
              <w:rPr>
                <w:sz w:val="26"/>
                <w:szCs w:val="26"/>
              </w:rPr>
              <w:t>Truy nhập gói tốc độ cao</w:t>
            </w:r>
          </w:p>
        </w:tc>
      </w:tr>
      <w:tr w:rsidR="0049726E" w:rsidRPr="007F3C24" w14:paraId="0ECF72EC" w14:textId="77777777" w:rsidTr="00930B51">
        <w:trPr>
          <w:trHeight w:val="330"/>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5D1B3BDE" w14:textId="77777777" w:rsidR="0049726E" w:rsidRPr="007F3C24" w:rsidRDefault="0049726E" w:rsidP="00D076DE">
            <w:pPr>
              <w:spacing w:line="240" w:lineRule="auto"/>
              <w:rPr>
                <w:sz w:val="26"/>
                <w:szCs w:val="26"/>
              </w:rPr>
            </w:pPr>
            <w:r w:rsidRPr="007F3C24">
              <w:rPr>
                <w:sz w:val="26"/>
                <w:szCs w:val="26"/>
              </w:rPr>
              <w:t>ICT</w:t>
            </w:r>
          </w:p>
        </w:tc>
        <w:tc>
          <w:tcPr>
            <w:tcW w:w="2361" w:type="pct"/>
            <w:tcBorders>
              <w:top w:val="nil"/>
              <w:left w:val="nil"/>
              <w:bottom w:val="single" w:sz="4" w:space="0" w:color="auto"/>
              <w:right w:val="single" w:sz="4" w:space="0" w:color="auto"/>
            </w:tcBorders>
            <w:shd w:val="clear" w:color="auto" w:fill="auto"/>
            <w:noWrap/>
            <w:vAlign w:val="center"/>
            <w:hideMark/>
          </w:tcPr>
          <w:p w14:paraId="78D48ADD" w14:textId="77777777" w:rsidR="0049726E" w:rsidRPr="007F3C24" w:rsidRDefault="0049726E" w:rsidP="00D076DE">
            <w:pPr>
              <w:spacing w:line="240" w:lineRule="auto"/>
              <w:rPr>
                <w:sz w:val="26"/>
                <w:szCs w:val="26"/>
              </w:rPr>
            </w:pPr>
            <w:r w:rsidRPr="007F3C24">
              <w:rPr>
                <w:sz w:val="26"/>
                <w:szCs w:val="26"/>
              </w:rPr>
              <w:t>Information and communications technology</w:t>
            </w:r>
          </w:p>
        </w:tc>
        <w:tc>
          <w:tcPr>
            <w:tcW w:w="1869" w:type="pct"/>
            <w:tcBorders>
              <w:top w:val="nil"/>
              <w:left w:val="nil"/>
              <w:bottom w:val="single" w:sz="4" w:space="0" w:color="auto"/>
              <w:right w:val="single" w:sz="4" w:space="0" w:color="auto"/>
            </w:tcBorders>
            <w:shd w:val="clear" w:color="auto" w:fill="auto"/>
            <w:noWrap/>
            <w:vAlign w:val="center"/>
            <w:hideMark/>
          </w:tcPr>
          <w:p w14:paraId="0CE02A9D" w14:textId="77777777" w:rsidR="0049726E" w:rsidRPr="007F3C24" w:rsidRDefault="0049726E" w:rsidP="00D076DE">
            <w:pPr>
              <w:spacing w:line="240" w:lineRule="auto"/>
              <w:rPr>
                <w:sz w:val="26"/>
                <w:szCs w:val="26"/>
              </w:rPr>
            </w:pPr>
            <w:r w:rsidRPr="007F3C24">
              <w:rPr>
                <w:sz w:val="26"/>
                <w:szCs w:val="26"/>
              </w:rPr>
              <w:t>Công nghệ thông tin và truyền thông</w:t>
            </w:r>
          </w:p>
        </w:tc>
      </w:tr>
      <w:tr w:rsidR="0049726E" w:rsidRPr="007F3C24" w14:paraId="7C45FB6A" w14:textId="77777777" w:rsidTr="00930B51">
        <w:trPr>
          <w:trHeight w:val="330"/>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47788FD1" w14:textId="77777777" w:rsidR="0049726E" w:rsidRPr="007F3C24" w:rsidRDefault="0049726E" w:rsidP="00D076DE">
            <w:pPr>
              <w:spacing w:line="240" w:lineRule="auto"/>
              <w:rPr>
                <w:sz w:val="26"/>
                <w:szCs w:val="26"/>
              </w:rPr>
            </w:pPr>
            <w:r w:rsidRPr="007F3C24">
              <w:rPr>
                <w:sz w:val="26"/>
                <w:szCs w:val="26"/>
              </w:rPr>
              <w:t>IEC</w:t>
            </w:r>
          </w:p>
        </w:tc>
        <w:tc>
          <w:tcPr>
            <w:tcW w:w="2361" w:type="pct"/>
            <w:tcBorders>
              <w:top w:val="nil"/>
              <w:left w:val="nil"/>
              <w:bottom w:val="single" w:sz="4" w:space="0" w:color="auto"/>
              <w:right w:val="single" w:sz="4" w:space="0" w:color="auto"/>
            </w:tcBorders>
            <w:shd w:val="clear" w:color="auto" w:fill="auto"/>
            <w:noWrap/>
            <w:vAlign w:val="center"/>
            <w:hideMark/>
          </w:tcPr>
          <w:p w14:paraId="773214B9" w14:textId="77777777" w:rsidR="0049726E" w:rsidRPr="007F3C24" w:rsidRDefault="0049726E" w:rsidP="00D076DE">
            <w:pPr>
              <w:spacing w:line="240" w:lineRule="auto"/>
              <w:rPr>
                <w:sz w:val="26"/>
                <w:szCs w:val="26"/>
              </w:rPr>
            </w:pPr>
            <w:r w:rsidRPr="007F3C24">
              <w:rPr>
                <w:sz w:val="26"/>
                <w:szCs w:val="26"/>
              </w:rPr>
              <w:t>International Electrotechnical Commission</w:t>
            </w:r>
          </w:p>
        </w:tc>
        <w:tc>
          <w:tcPr>
            <w:tcW w:w="1869" w:type="pct"/>
            <w:tcBorders>
              <w:top w:val="nil"/>
              <w:left w:val="nil"/>
              <w:bottom w:val="single" w:sz="4" w:space="0" w:color="auto"/>
              <w:right w:val="single" w:sz="4" w:space="0" w:color="auto"/>
            </w:tcBorders>
            <w:shd w:val="clear" w:color="auto" w:fill="auto"/>
            <w:noWrap/>
            <w:vAlign w:val="center"/>
            <w:hideMark/>
          </w:tcPr>
          <w:p w14:paraId="5751E834" w14:textId="77777777" w:rsidR="0049726E" w:rsidRPr="007F3C24" w:rsidRDefault="0049726E" w:rsidP="00D076DE">
            <w:pPr>
              <w:spacing w:line="240" w:lineRule="auto"/>
              <w:rPr>
                <w:sz w:val="26"/>
                <w:szCs w:val="26"/>
              </w:rPr>
            </w:pPr>
            <w:r w:rsidRPr="007F3C24">
              <w:rPr>
                <w:sz w:val="26"/>
                <w:szCs w:val="26"/>
              </w:rPr>
              <w:t>Uỷ ban kỹ thuật điện quốc tế</w:t>
            </w:r>
          </w:p>
        </w:tc>
      </w:tr>
      <w:tr w:rsidR="0049726E" w:rsidRPr="007F3C24" w14:paraId="243B8879" w14:textId="77777777" w:rsidTr="00930B51">
        <w:trPr>
          <w:trHeight w:val="330"/>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23CAFA42" w14:textId="77777777" w:rsidR="0049726E" w:rsidRPr="007F3C24" w:rsidRDefault="0049726E" w:rsidP="00D076DE">
            <w:pPr>
              <w:spacing w:line="240" w:lineRule="auto"/>
              <w:rPr>
                <w:sz w:val="26"/>
                <w:szCs w:val="26"/>
              </w:rPr>
            </w:pPr>
            <w:r w:rsidRPr="007F3C24">
              <w:rPr>
                <w:sz w:val="26"/>
                <w:szCs w:val="26"/>
              </w:rPr>
              <w:t>ISO</w:t>
            </w:r>
          </w:p>
        </w:tc>
        <w:tc>
          <w:tcPr>
            <w:tcW w:w="2361" w:type="pct"/>
            <w:tcBorders>
              <w:top w:val="nil"/>
              <w:left w:val="nil"/>
              <w:bottom w:val="single" w:sz="4" w:space="0" w:color="auto"/>
              <w:right w:val="single" w:sz="4" w:space="0" w:color="auto"/>
            </w:tcBorders>
            <w:shd w:val="clear" w:color="auto" w:fill="auto"/>
            <w:noWrap/>
            <w:vAlign w:val="center"/>
            <w:hideMark/>
          </w:tcPr>
          <w:p w14:paraId="3CEF8D6B" w14:textId="77777777" w:rsidR="0049726E" w:rsidRPr="007F3C24" w:rsidRDefault="0049726E" w:rsidP="00D076DE">
            <w:pPr>
              <w:spacing w:line="240" w:lineRule="auto"/>
              <w:rPr>
                <w:sz w:val="26"/>
                <w:szCs w:val="26"/>
              </w:rPr>
            </w:pPr>
            <w:r w:rsidRPr="007F3C24">
              <w:rPr>
                <w:sz w:val="26"/>
                <w:szCs w:val="26"/>
              </w:rPr>
              <w:t>International Organization for Standardization</w:t>
            </w:r>
          </w:p>
        </w:tc>
        <w:tc>
          <w:tcPr>
            <w:tcW w:w="1869" w:type="pct"/>
            <w:tcBorders>
              <w:top w:val="nil"/>
              <w:left w:val="nil"/>
              <w:bottom w:val="single" w:sz="4" w:space="0" w:color="auto"/>
              <w:right w:val="single" w:sz="4" w:space="0" w:color="auto"/>
            </w:tcBorders>
            <w:shd w:val="clear" w:color="auto" w:fill="auto"/>
            <w:noWrap/>
            <w:vAlign w:val="center"/>
            <w:hideMark/>
          </w:tcPr>
          <w:p w14:paraId="4D111ABC" w14:textId="77777777" w:rsidR="0049726E" w:rsidRPr="007F3C24" w:rsidRDefault="0049726E" w:rsidP="00D076DE">
            <w:pPr>
              <w:spacing w:line="240" w:lineRule="auto"/>
              <w:rPr>
                <w:sz w:val="26"/>
                <w:szCs w:val="26"/>
              </w:rPr>
            </w:pPr>
            <w:r w:rsidRPr="007F3C24">
              <w:rPr>
                <w:sz w:val="26"/>
                <w:szCs w:val="26"/>
              </w:rPr>
              <w:t>Tổ chức tiêu chuẩn hóa quốc tế</w:t>
            </w:r>
          </w:p>
        </w:tc>
      </w:tr>
      <w:tr w:rsidR="0049726E" w:rsidRPr="007F3C24" w14:paraId="250EDEB7" w14:textId="77777777" w:rsidTr="00930B51">
        <w:trPr>
          <w:trHeight w:val="330"/>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1AEF4C32" w14:textId="77777777" w:rsidR="0049726E" w:rsidRPr="007F3C24" w:rsidRDefault="0049726E" w:rsidP="00D076DE">
            <w:pPr>
              <w:spacing w:line="240" w:lineRule="auto"/>
              <w:rPr>
                <w:sz w:val="26"/>
                <w:szCs w:val="26"/>
              </w:rPr>
            </w:pPr>
            <w:r w:rsidRPr="007F3C24">
              <w:rPr>
                <w:sz w:val="26"/>
                <w:szCs w:val="26"/>
              </w:rPr>
              <w:t>LTE</w:t>
            </w:r>
          </w:p>
        </w:tc>
        <w:tc>
          <w:tcPr>
            <w:tcW w:w="2361" w:type="pct"/>
            <w:tcBorders>
              <w:top w:val="nil"/>
              <w:left w:val="nil"/>
              <w:bottom w:val="single" w:sz="4" w:space="0" w:color="auto"/>
              <w:right w:val="single" w:sz="4" w:space="0" w:color="auto"/>
            </w:tcBorders>
            <w:shd w:val="clear" w:color="auto" w:fill="auto"/>
            <w:noWrap/>
            <w:vAlign w:val="center"/>
            <w:hideMark/>
          </w:tcPr>
          <w:p w14:paraId="694AE384" w14:textId="77777777" w:rsidR="0049726E" w:rsidRPr="007F3C24" w:rsidRDefault="0049726E" w:rsidP="00D076DE">
            <w:pPr>
              <w:spacing w:line="240" w:lineRule="auto"/>
              <w:rPr>
                <w:sz w:val="26"/>
                <w:szCs w:val="26"/>
              </w:rPr>
            </w:pPr>
            <w:r w:rsidRPr="007F3C24">
              <w:rPr>
                <w:sz w:val="26"/>
                <w:szCs w:val="26"/>
              </w:rPr>
              <w:t>Long Term Evolution</w:t>
            </w:r>
          </w:p>
        </w:tc>
        <w:tc>
          <w:tcPr>
            <w:tcW w:w="1869" w:type="pct"/>
            <w:tcBorders>
              <w:top w:val="nil"/>
              <w:left w:val="nil"/>
              <w:bottom w:val="single" w:sz="4" w:space="0" w:color="auto"/>
              <w:right w:val="single" w:sz="4" w:space="0" w:color="auto"/>
            </w:tcBorders>
            <w:shd w:val="clear" w:color="auto" w:fill="auto"/>
            <w:noWrap/>
            <w:vAlign w:val="center"/>
            <w:hideMark/>
          </w:tcPr>
          <w:p w14:paraId="7907387C" w14:textId="77777777" w:rsidR="0049726E" w:rsidRPr="007F3C24" w:rsidRDefault="0049726E" w:rsidP="00D076DE">
            <w:pPr>
              <w:spacing w:line="240" w:lineRule="auto"/>
              <w:rPr>
                <w:sz w:val="26"/>
                <w:szCs w:val="26"/>
              </w:rPr>
            </w:pPr>
            <w:r w:rsidRPr="007F3C24">
              <w:rPr>
                <w:sz w:val="26"/>
                <w:szCs w:val="26"/>
              </w:rPr>
              <w:t>Sự tiến hóa dài hạn</w:t>
            </w:r>
          </w:p>
        </w:tc>
      </w:tr>
      <w:tr w:rsidR="0049726E" w:rsidRPr="007F3C24" w14:paraId="2861DA91" w14:textId="77777777" w:rsidTr="00930B51">
        <w:trPr>
          <w:trHeight w:val="330"/>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4682DB16" w14:textId="77777777" w:rsidR="0049726E" w:rsidRPr="007F3C24" w:rsidRDefault="0049726E" w:rsidP="00D076DE">
            <w:pPr>
              <w:spacing w:line="240" w:lineRule="auto"/>
              <w:rPr>
                <w:sz w:val="26"/>
                <w:szCs w:val="26"/>
              </w:rPr>
            </w:pPr>
            <w:r w:rsidRPr="007F3C24">
              <w:rPr>
                <w:color w:val="000000" w:themeColor="text1"/>
                <w:sz w:val="26"/>
                <w:szCs w:val="26"/>
              </w:rPr>
              <w:t>RAN</w:t>
            </w:r>
          </w:p>
        </w:tc>
        <w:tc>
          <w:tcPr>
            <w:tcW w:w="2361" w:type="pct"/>
            <w:tcBorders>
              <w:top w:val="nil"/>
              <w:left w:val="nil"/>
              <w:bottom w:val="single" w:sz="4" w:space="0" w:color="auto"/>
              <w:right w:val="single" w:sz="4" w:space="0" w:color="auto"/>
            </w:tcBorders>
            <w:shd w:val="clear" w:color="auto" w:fill="auto"/>
            <w:noWrap/>
            <w:vAlign w:val="center"/>
            <w:hideMark/>
          </w:tcPr>
          <w:p w14:paraId="251BB535" w14:textId="77777777" w:rsidR="0049726E" w:rsidRPr="007F3C24" w:rsidRDefault="0049726E" w:rsidP="00D076DE">
            <w:pPr>
              <w:spacing w:line="240" w:lineRule="auto"/>
            </w:pPr>
            <w:r w:rsidRPr="007F3C24">
              <w:rPr>
                <w:color w:val="000000" w:themeColor="text1"/>
                <w:sz w:val="26"/>
                <w:szCs w:val="26"/>
              </w:rPr>
              <w:t>Radio access network</w:t>
            </w:r>
          </w:p>
        </w:tc>
        <w:tc>
          <w:tcPr>
            <w:tcW w:w="1869" w:type="pct"/>
            <w:tcBorders>
              <w:top w:val="nil"/>
              <w:left w:val="nil"/>
              <w:bottom w:val="single" w:sz="4" w:space="0" w:color="auto"/>
              <w:right w:val="single" w:sz="4" w:space="0" w:color="auto"/>
            </w:tcBorders>
            <w:shd w:val="clear" w:color="auto" w:fill="auto"/>
            <w:noWrap/>
            <w:vAlign w:val="center"/>
            <w:hideMark/>
          </w:tcPr>
          <w:p w14:paraId="33038068" w14:textId="77777777" w:rsidR="0049726E" w:rsidRPr="007F3C24" w:rsidRDefault="0049726E" w:rsidP="00D076DE">
            <w:pPr>
              <w:spacing w:line="240" w:lineRule="auto"/>
              <w:rPr>
                <w:sz w:val="26"/>
                <w:szCs w:val="26"/>
              </w:rPr>
            </w:pPr>
            <w:r w:rsidRPr="007F3C24">
              <w:rPr>
                <w:color w:val="000000" w:themeColor="text1"/>
                <w:sz w:val="26"/>
                <w:szCs w:val="26"/>
              </w:rPr>
              <w:t>Mạng truy cập vô tuyến</w:t>
            </w:r>
          </w:p>
        </w:tc>
      </w:tr>
      <w:tr w:rsidR="0049726E" w:rsidRPr="007F3C24" w14:paraId="648581D1" w14:textId="77777777" w:rsidTr="00930B51">
        <w:trPr>
          <w:trHeight w:val="330"/>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4D0ABCC6" w14:textId="77777777" w:rsidR="0049726E" w:rsidRPr="007F3C24" w:rsidRDefault="0049726E" w:rsidP="00D076DE">
            <w:pPr>
              <w:spacing w:line="240" w:lineRule="auto"/>
              <w:rPr>
                <w:sz w:val="26"/>
                <w:szCs w:val="26"/>
              </w:rPr>
            </w:pPr>
            <w:r w:rsidRPr="007F3C24">
              <w:rPr>
                <w:color w:val="000000" w:themeColor="text1"/>
                <w:sz w:val="26"/>
                <w:szCs w:val="26"/>
              </w:rPr>
              <w:t>SAE</w:t>
            </w:r>
          </w:p>
        </w:tc>
        <w:tc>
          <w:tcPr>
            <w:tcW w:w="2361" w:type="pct"/>
            <w:tcBorders>
              <w:top w:val="nil"/>
              <w:left w:val="nil"/>
              <w:bottom w:val="single" w:sz="4" w:space="0" w:color="auto"/>
              <w:right w:val="single" w:sz="4" w:space="0" w:color="auto"/>
            </w:tcBorders>
            <w:shd w:val="clear" w:color="auto" w:fill="auto"/>
            <w:noWrap/>
            <w:vAlign w:val="center"/>
            <w:hideMark/>
          </w:tcPr>
          <w:p w14:paraId="2FF8D870" w14:textId="77777777" w:rsidR="0049726E" w:rsidRPr="007F3C24" w:rsidRDefault="0049726E" w:rsidP="00D076DE">
            <w:pPr>
              <w:spacing w:line="240" w:lineRule="auto"/>
              <w:rPr>
                <w:sz w:val="26"/>
                <w:szCs w:val="26"/>
              </w:rPr>
            </w:pPr>
            <w:r w:rsidRPr="007F3C24">
              <w:rPr>
                <w:color w:val="000000" w:themeColor="text1"/>
                <w:sz w:val="26"/>
                <w:szCs w:val="26"/>
              </w:rPr>
              <w:t>System Architecture Evolution</w:t>
            </w:r>
          </w:p>
        </w:tc>
        <w:tc>
          <w:tcPr>
            <w:tcW w:w="1869" w:type="pct"/>
            <w:tcBorders>
              <w:top w:val="nil"/>
              <w:left w:val="nil"/>
              <w:bottom w:val="single" w:sz="4" w:space="0" w:color="auto"/>
              <w:right w:val="single" w:sz="4" w:space="0" w:color="auto"/>
            </w:tcBorders>
            <w:shd w:val="clear" w:color="auto" w:fill="auto"/>
            <w:noWrap/>
            <w:vAlign w:val="center"/>
            <w:hideMark/>
          </w:tcPr>
          <w:p w14:paraId="789418BA" w14:textId="77777777" w:rsidR="0049726E" w:rsidRPr="007F3C24" w:rsidDel="00B80718" w:rsidRDefault="0049726E" w:rsidP="00D076DE">
            <w:pPr>
              <w:spacing w:line="240" w:lineRule="auto"/>
              <w:rPr>
                <w:sz w:val="26"/>
                <w:szCs w:val="26"/>
              </w:rPr>
            </w:pPr>
            <w:r w:rsidRPr="007F3C24">
              <w:rPr>
                <w:color w:val="000000" w:themeColor="text1"/>
                <w:sz w:val="26"/>
                <w:szCs w:val="26"/>
              </w:rPr>
              <w:t>Kiến trúc hệ thống mở rộng</w:t>
            </w:r>
          </w:p>
        </w:tc>
      </w:tr>
      <w:tr w:rsidR="0049726E" w:rsidRPr="007F3C24" w14:paraId="4DBDC260" w14:textId="77777777" w:rsidTr="00930B51">
        <w:trPr>
          <w:trHeight w:val="330"/>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70D21EA4" w14:textId="77777777" w:rsidR="0049726E" w:rsidRPr="007F3C24" w:rsidRDefault="0049726E" w:rsidP="00D076DE">
            <w:pPr>
              <w:spacing w:line="240" w:lineRule="auto"/>
              <w:rPr>
                <w:sz w:val="26"/>
                <w:szCs w:val="26"/>
              </w:rPr>
            </w:pPr>
            <w:r w:rsidRPr="007F3C24">
              <w:rPr>
                <w:sz w:val="26"/>
                <w:szCs w:val="26"/>
              </w:rPr>
              <w:t>WCDMA</w:t>
            </w:r>
          </w:p>
        </w:tc>
        <w:tc>
          <w:tcPr>
            <w:tcW w:w="2361" w:type="pct"/>
            <w:tcBorders>
              <w:top w:val="nil"/>
              <w:left w:val="nil"/>
              <w:bottom w:val="single" w:sz="4" w:space="0" w:color="auto"/>
              <w:right w:val="single" w:sz="4" w:space="0" w:color="auto"/>
            </w:tcBorders>
            <w:shd w:val="clear" w:color="auto" w:fill="auto"/>
            <w:noWrap/>
            <w:vAlign w:val="center"/>
            <w:hideMark/>
          </w:tcPr>
          <w:p w14:paraId="47EE731D" w14:textId="77777777" w:rsidR="0049726E" w:rsidRPr="007F3C24" w:rsidRDefault="0049726E" w:rsidP="00D076DE">
            <w:pPr>
              <w:spacing w:line="240" w:lineRule="auto"/>
              <w:rPr>
                <w:sz w:val="26"/>
                <w:szCs w:val="26"/>
              </w:rPr>
            </w:pPr>
            <w:r w:rsidRPr="007F3C24">
              <w:rPr>
                <w:sz w:val="26"/>
                <w:szCs w:val="26"/>
              </w:rPr>
              <w:t>Wideband Code Division Multiple Access</w:t>
            </w:r>
          </w:p>
        </w:tc>
        <w:tc>
          <w:tcPr>
            <w:tcW w:w="1869" w:type="pct"/>
            <w:tcBorders>
              <w:top w:val="nil"/>
              <w:left w:val="nil"/>
              <w:bottom w:val="single" w:sz="4" w:space="0" w:color="auto"/>
              <w:right w:val="single" w:sz="4" w:space="0" w:color="auto"/>
            </w:tcBorders>
            <w:shd w:val="clear" w:color="auto" w:fill="auto"/>
            <w:noWrap/>
            <w:vAlign w:val="center"/>
            <w:hideMark/>
          </w:tcPr>
          <w:p w14:paraId="21C2EAFD" w14:textId="77777777" w:rsidR="0049726E" w:rsidRPr="007F3C24" w:rsidRDefault="0049726E" w:rsidP="00D076DE">
            <w:pPr>
              <w:spacing w:line="240" w:lineRule="auto"/>
              <w:rPr>
                <w:sz w:val="26"/>
                <w:szCs w:val="26"/>
              </w:rPr>
            </w:pPr>
            <w:r w:rsidRPr="007F3C24">
              <w:rPr>
                <w:sz w:val="26"/>
                <w:szCs w:val="26"/>
              </w:rPr>
              <w:t>Đa truy nhập băng rộng phân chia theo mã</w:t>
            </w:r>
          </w:p>
        </w:tc>
      </w:tr>
    </w:tbl>
    <w:p w14:paraId="3AE9A8BB" w14:textId="77777777" w:rsidR="0002671B" w:rsidRPr="007F3C24" w:rsidRDefault="0002671B" w:rsidP="000A31A2">
      <w:pPr>
        <w:pStyle w:val="Default"/>
        <w:spacing w:before="120" w:line="271" w:lineRule="auto"/>
        <w:jc w:val="both"/>
        <w:rPr>
          <w:color w:val="000000" w:themeColor="text1"/>
          <w:sz w:val="26"/>
          <w:szCs w:val="26"/>
        </w:rPr>
      </w:pPr>
    </w:p>
    <w:p w14:paraId="3C94C475" w14:textId="7E22C8C1" w:rsidR="00EA052E" w:rsidRPr="007F3C24" w:rsidRDefault="00EA052E" w:rsidP="00BE61B9">
      <w:pPr>
        <w:pStyle w:val="Heading1"/>
        <w:spacing w:line="276" w:lineRule="auto"/>
      </w:pPr>
      <w:bookmarkStart w:id="3" w:name="_Toc42697555"/>
      <w:r w:rsidRPr="007F3C24">
        <w:lastRenderedPageBreak/>
        <w:t xml:space="preserve">1. </w:t>
      </w:r>
      <w:r w:rsidR="004A5329" w:rsidRPr="007F3C24">
        <w:t xml:space="preserve">Tên và mã </w:t>
      </w:r>
      <w:r w:rsidR="006472D0">
        <w:t xml:space="preserve">hiệu </w:t>
      </w:r>
      <w:r w:rsidR="004A5329" w:rsidRPr="007F3C24">
        <w:t>quy chuẩn</w:t>
      </w:r>
      <w:bookmarkEnd w:id="3"/>
    </w:p>
    <w:p w14:paraId="32418975" w14:textId="5C1BDE1A" w:rsidR="003B6AA8" w:rsidRPr="007F3C24" w:rsidRDefault="00EA052E" w:rsidP="00BE61B9">
      <w:pPr>
        <w:ind w:firstLine="567"/>
        <w:rPr>
          <w:rFonts w:cs="Times New Roman"/>
          <w:szCs w:val="28"/>
        </w:rPr>
      </w:pPr>
      <w:r w:rsidRPr="007F3C24">
        <w:rPr>
          <w:rFonts w:cs="Times New Roman"/>
          <w:b/>
          <w:color w:val="000000" w:themeColor="text1"/>
          <w:szCs w:val="28"/>
        </w:rPr>
        <w:t xml:space="preserve">Tên </w:t>
      </w:r>
      <w:r w:rsidR="004A5329" w:rsidRPr="007F3C24">
        <w:rPr>
          <w:rFonts w:cs="Times New Roman"/>
          <w:b/>
          <w:color w:val="000000" w:themeColor="text1"/>
          <w:szCs w:val="28"/>
        </w:rPr>
        <w:t xml:space="preserve">quy chuẩn: </w:t>
      </w:r>
      <w:r w:rsidR="004A5329" w:rsidRPr="007F3C24">
        <w:rPr>
          <w:rFonts w:cs="Times New Roman"/>
          <w:szCs w:val="28"/>
        </w:rPr>
        <w:t xml:space="preserve">Quy chuẩn kỹ thuật quốc gia về </w:t>
      </w:r>
      <w:r w:rsidR="006041A3">
        <w:rPr>
          <w:rFonts w:cs="Times New Roman"/>
          <w:szCs w:val="28"/>
        </w:rPr>
        <w:t>thiết bị đầu cuối thông tin di động mặt đất</w:t>
      </w:r>
      <w:r w:rsidR="0049726E" w:rsidRPr="007F3C24">
        <w:rPr>
          <w:rFonts w:cs="Times New Roman"/>
          <w:szCs w:val="28"/>
        </w:rPr>
        <w:t xml:space="preserve"> -</w:t>
      </w:r>
      <w:r w:rsidR="00D61420" w:rsidRPr="007F3C24">
        <w:rPr>
          <w:rFonts w:cs="Times New Roman"/>
          <w:szCs w:val="28"/>
        </w:rPr>
        <w:t xml:space="preserve"> Phần truy nhập vô tuyến</w:t>
      </w:r>
    </w:p>
    <w:p w14:paraId="174315E3" w14:textId="59BDA479" w:rsidR="00EA052E" w:rsidRPr="007F3C24" w:rsidRDefault="00EA052E" w:rsidP="00322F8E">
      <w:pPr>
        <w:ind w:firstLine="567"/>
        <w:rPr>
          <w:rFonts w:cs="Times New Roman"/>
          <w:color w:val="000000" w:themeColor="text1"/>
          <w:szCs w:val="28"/>
        </w:rPr>
      </w:pPr>
      <w:r w:rsidRPr="007F3C24">
        <w:rPr>
          <w:rFonts w:cs="Times New Roman"/>
          <w:b/>
          <w:color w:val="000000" w:themeColor="text1"/>
          <w:szCs w:val="28"/>
        </w:rPr>
        <w:t xml:space="preserve">Mã </w:t>
      </w:r>
      <w:r w:rsidR="006472D0">
        <w:rPr>
          <w:rFonts w:cs="Times New Roman"/>
          <w:b/>
          <w:color w:val="000000" w:themeColor="text1"/>
          <w:szCs w:val="28"/>
        </w:rPr>
        <w:t xml:space="preserve">hiệu </w:t>
      </w:r>
      <w:r w:rsidR="00930B51" w:rsidRPr="007F3C24">
        <w:rPr>
          <w:rFonts w:cs="Times New Roman"/>
          <w:b/>
          <w:color w:val="000000" w:themeColor="text1"/>
          <w:szCs w:val="28"/>
        </w:rPr>
        <w:t>quy chuẩn</w:t>
      </w:r>
      <w:r w:rsidRPr="007F3C24">
        <w:rPr>
          <w:rFonts w:cs="Times New Roman"/>
          <w:color w:val="000000" w:themeColor="text1"/>
          <w:szCs w:val="28"/>
        </w:rPr>
        <w:t xml:space="preserve">: </w:t>
      </w:r>
      <w:r w:rsidR="00930B51" w:rsidRPr="007F3C24">
        <w:rPr>
          <w:rFonts w:cs="Times New Roman"/>
          <w:szCs w:val="28"/>
        </w:rPr>
        <w:t xml:space="preserve">QCVN </w:t>
      </w:r>
      <w:r w:rsidR="0049726E" w:rsidRPr="007F3C24">
        <w:rPr>
          <w:rFonts w:cs="Times New Roman"/>
          <w:szCs w:val="28"/>
        </w:rPr>
        <w:t>117</w:t>
      </w:r>
      <w:r w:rsidR="00930B51" w:rsidRPr="007F3C24">
        <w:rPr>
          <w:rFonts w:cs="Times New Roman"/>
          <w:szCs w:val="28"/>
        </w:rPr>
        <w:t>:</w:t>
      </w:r>
      <w:r w:rsidR="0049726E" w:rsidRPr="007F3C24">
        <w:rPr>
          <w:rFonts w:cs="Times New Roman"/>
          <w:szCs w:val="28"/>
        </w:rPr>
        <w:t>202</w:t>
      </w:r>
      <w:r w:rsidR="003B18E3" w:rsidRPr="007F3C24">
        <w:rPr>
          <w:rFonts w:cs="Times New Roman"/>
          <w:szCs w:val="28"/>
        </w:rPr>
        <w:t>x</w:t>
      </w:r>
      <w:r w:rsidR="00930B51" w:rsidRPr="007F3C24">
        <w:rPr>
          <w:rFonts w:cs="Times New Roman"/>
          <w:szCs w:val="28"/>
        </w:rPr>
        <w:t>/BTTTT</w:t>
      </w:r>
      <w:r w:rsidR="003B6AA8" w:rsidRPr="007F3C24">
        <w:rPr>
          <w:rFonts w:cs="Times New Roman"/>
          <w:szCs w:val="28"/>
        </w:rPr>
        <w:t>.</w:t>
      </w:r>
    </w:p>
    <w:p w14:paraId="03AB6AC7" w14:textId="1E6B7D4E" w:rsidR="00A5407A" w:rsidRPr="007F3C24" w:rsidRDefault="00A5407A" w:rsidP="00BE61B9">
      <w:pPr>
        <w:pStyle w:val="Heading1"/>
        <w:spacing w:line="276" w:lineRule="auto"/>
      </w:pPr>
      <w:bookmarkStart w:id="4" w:name="_Toc42697556"/>
      <w:r w:rsidRPr="007F3C24">
        <w:t xml:space="preserve">2. </w:t>
      </w:r>
      <w:r w:rsidR="00AD67B8">
        <w:t>Đặt vấn đề</w:t>
      </w:r>
      <w:bookmarkEnd w:id="4"/>
    </w:p>
    <w:p w14:paraId="783D19A5" w14:textId="741A8A02" w:rsidR="003B18E3" w:rsidRPr="007F3C24" w:rsidRDefault="003B18E3" w:rsidP="00BE61B9">
      <w:pPr>
        <w:ind w:firstLine="567"/>
        <w:rPr>
          <w:shd w:val="clear" w:color="auto" w:fill="FFFFFF"/>
        </w:rPr>
      </w:pPr>
      <w:r w:rsidRPr="007F3C24">
        <w:rPr>
          <w:shd w:val="clear" w:color="auto" w:fill="FFFFFF"/>
        </w:rPr>
        <w:t xml:space="preserve">Hiện nay tại Việt Nam </w:t>
      </w:r>
      <w:r w:rsidR="006041A3">
        <w:rPr>
          <w:shd w:val="clear" w:color="auto" w:fill="FFFFFF"/>
        </w:rPr>
        <w:t>thiết bị đầu cuối thông tin di động mặt đất</w:t>
      </w:r>
      <w:r w:rsidRPr="007F3C24">
        <w:rPr>
          <w:shd w:val="clear" w:color="auto" w:fill="FFFFFF"/>
        </w:rPr>
        <w:t xml:space="preserve"> được quản lý thông qua hình thức bắt buộc phải chứng nhận hợp quy và công bố hợp quy. </w:t>
      </w:r>
    </w:p>
    <w:p w14:paraId="5B0DD1C4" w14:textId="653BCD3E" w:rsidR="003B18E3" w:rsidRPr="007F3C24" w:rsidRDefault="003B18E3" w:rsidP="00BE61B9">
      <w:pPr>
        <w:ind w:firstLine="567"/>
        <w:rPr>
          <w:shd w:val="clear" w:color="auto" w:fill="FFFFFF"/>
        </w:rPr>
      </w:pPr>
      <w:r w:rsidRPr="007F3C24">
        <w:rPr>
          <w:shd w:val="clear" w:color="auto" w:fill="FFFFFF"/>
        </w:rPr>
        <w:t xml:space="preserve">Việc chứng nhận hợp quy được Bộ Thông tin và Truyền thông quy định trong </w:t>
      </w:r>
      <w:r w:rsidR="00711629" w:rsidRPr="007F3C24">
        <w:rPr>
          <w:shd w:val="clear" w:color="auto" w:fill="FFFFFF"/>
        </w:rPr>
        <w:t xml:space="preserve">Thông tư </w:t>
      </w:r>
      <w:r w:rsidR="00711629">
        <w:rPr>
          <w:shd w:val="clear" w:color="auto" w:fill="FFFFFF"/>
        </w:rPr>
        <w:t>số 30</w:t>
      </w:r>
      <w:r w:rsidR="00711629" w:rsidRPr="007F3C24">
        <w:rPr>
          <w:shd w:val="clear" w:color="auto" w:fill="FFFFFF"/>
        </w:rPr>
        <w:t>/20</w:t>
      </w:r>
      <w:r w:rsidR="00711629">
        <w:rPr>
          <w:shd w:val="clear" w:color="auto" w:fill="FFFFFF"/>
        </w:rPr>
        <w:t>11</w:t>
      </w:r>
      <w:r w:rsidR="00711629" w:rsidRPr="007F3C24">
        <w:rPr>
          <w:shd w:val="clear" w:color="auto" w:fill="FFFFFF"/>
        </w:rPr>
        <w:t xml:space="preserve">/TT-BTTTT ngày </w:t>
      </w:r>
      <w:r w:rsidR="00711629">
        <w:rPr>
          <w:shd w:val="clear" w:color="auto" w:fill="FFFFFF"/>
        </w:rPr>
        <w:t>31</w:t>
      </w:r>
      <w:r w:rsidR="00711629" w:rsidRPr="007F3C24">
        <w:rPr>
          <w:shd w:val="clear" w:color="auto" w:fill="FFFFFF"/>
        </w:rPr>
        <w:t>/</w:t>
      </w:r>
      <w:r w:rsidR="00711629">
        <w:rPr>
          <w:shd w:val="clear" w:color="auto" w:fill="FFFFFF"/>
        </w:rPr>
        <w:t>10</w:t>
      </w:r>
      <w:r w:rsidR="00711629" w:rsidRPr="007F3C24">
        <w:rPr>
          <w:shd w:val="clear" w:color="auto" w:fill="FFFFFF"/>
        </w:rPr>
        <w:t>/20</w:t>
      </w:r>
      <w:r w:rsidR="00711629">
        <w:rPr>
          <w:shd w:val="clear" w:color="auto" w:fill="FFFFFF"/>
        </w:rPr>
        <w:t>11</w:t>
      </w:r>
      <w:r w:rsidR="002A0648">
        <w:rPr>
          <w:shd w:val="clear" w:color="auto" w:fill="FFFFFF"/>
        </w:rPr>
        <w:t xml:space="preserve">, </w:t>
      </w:r>
      <w:r w:rsidR="002A0648">
        <w:t>Thông tư số 15/2018/TT-BTTTT ngày 15/11/2018</w:t>
      </w:r>
      <w:r w:rsidR="00711629" w:rsidRPr="007F3C24">
        <w:rPr>
          <w:shd w:val="clear" w:color="auto" w:fill="FFFFFF"/>
        </w:rPr>
        <w:t xml:space="preserve"> </w:t>
      </w:r>
      <w:r w:rsidR="00711629">
        <w:rPr>
          <w:shd w:val="clear" w:color="auto" w:fill="FFFFFF"/>
        </w:rPr>
        <w:t xml:space="preserve">và </w:t>
      </w:r>
      <w:r w:rsidRPr="007F3C24">
        <w:rPr>
          <w:shd w:val="clear" w:color="auto" w:fill="FFFFFF"/>
        </w:rPr>
        <w:t xml:space="preserve">Thông tư </w:t>
      </w:r>
      <w:r w:rsidR="00711629">
        <w:rPr>
          <w:shd w:val="clear" w:color="auto" w:fill="FFFFFF"/>
        </w:rPr>
        <w:t xml:space="preserve">số </w:t>
      </w:r>
      <w:r w:rsidRPr="007F3C24">
        <w:rPr>
          <w:shd w:val="clear" w:color="auto" w:fill="FFFFFF"/>
        </w:rPr>
        <w:t xml:space="preserve">10/2020/TT-BTTTT ngày 07/05/2020 quy định </w:t>
      </w:r>
      <w:r w:rsidR="00711629" w:rsidRPr="007F3C24">
        <w:rPr>
          <w:shd w:val="clear" w:color="auto" w:fill="FFFFFF"/>
        </w:rPr>
        <w:t xml:space="preserve">về </w:t>
      </w:r>
      <w:r w:rsidRPr="007F3C24">
        <w:rPr>
          <w:shd w:val="clear" w:color="auto" w:fill="FFFFFF"/>
        </w:rPr>
        <w:t>chứng nhận hợp quy và công bố hợp quy đối với sản phẩm, hàng hóa chuyên ngành công nghệ thông tin và truyền thông.</w:t>
      </w:r>
    </w:p>
    <w:p w14:paraId="5EDBBBD6" w14:textId="1F38C34E" w:rsidR="003B18E3" w:rsidRPr="007F3C24" w:rsidRDefault="003B18E3" w:rsidP="00BE61B9">
      <w:pPr>
        <w:ind w:firstLine="567"/>
        <w:rPr>
          <w:bCs/>
          <w:szCs w:val="28"/>
          <w:shd w:val="clear" w:color="auto" w:fill="FFFFFF"/>
        </w:rPr>
      </w:pPr>
      <w:r w:rsidRPr="007F3C24">
        <w:rPr>
          <w:bCs/>
          <w:szCs w:val="28"/>
          <w:shd w:val="clear" w:color="auto" w:fill="FFFFFF"/>
        </w:rPr>
        <w:t xml:space="preserve">Sản phẩm, hàng hóa chuyên ngành công nghệ thông tin và truyền thông bắt buộc phải chứng nhận hợp quy và công bố hợp quy hoặc bắt buộc phải công bố hợp quy được quy định tại Thông tư </w:t>
      </w:r>
      <w:r w:rsidR="00711629">
        <w:rPr>
          <w:bCs/>
          <w:szCs w:val="28"/>
          <w:shd w:val="clear" w:color="auto" w:fill="FFFFFF"/>
        </w:rPr>
        <w:t xml:space="preserve">số </w:t>
      </w:r>
      <w:r w:rsidRPr="007F3C24">
        <w:rPr>
          <w:bCs/>
          <w:szCs w:val="28"/>
          <w:shd w:val="clear" w:color="auto" w:fill="FFFFFF"/>
        </w:rPr>
        <w:t>11/2020/TT-BTTTT ngày 14/5/2020 quy định Danh mục sản phẩm, hàng hóa có khả năng gây mất an toàn thuộc trách nhiệm quản lý của Bộ Thông tin và Truyền thông.</w:t>
      </w:r>
      <w:r w:rsidR="00FC2D7E">
        <w:rPr>
          <w:bCs/>
          <w:szCs w:val="28"/>
          <w:shd w:val="clear" w:color="auto" w:fill="FFFFFF"/>
        </w:rPr>
        <w:t xml:space="preserve"> </w:t>
      </w:r>
      <w:r w:rsidRPr="007F3C24">
        <w:rPr>
          <w:bCs/>
          <w:szCs w:val="28"/>
          <w:shd w:val="clear" w:color="auto" w:fill="FFFFFF"/>
        </w:rPr>
        <w:t>Trong đó thiết bị đầu cuối thông tin di động GSM, W-CDMA FDD, E-UTRA FDD bắt buộc phải chứng nhận hợp quy theo quy chuẩn QCVN 12:</w:t>
      </w:r>
      <w:r w:rsidR="00711629">
        <w:rPr>
          <w:bCs/>
          <w:szCs w:val="28"/>
          <w:shd w:val="clear" w:color="auto" w:fill="FFFFFF"/>
        </w:rPr>
        <w:t xml:space="preserve"> </w:t>
      </w:r>
      <w:r w:rsidRPr="007F3C24">
        <w:rPr>
          <w:bCs/>
          <w:szCs w:val="28"/>
          <w:shd w:val="clear" w:color="auto" w:fill="FFFFFF"/>
        </w:rPr>
        <w:t>2015/BTTTT ( Công nghệ GSM- 2G), QCVN 15:</w:t>
      </w:r>
      <w:r w:rsidR="00711629">
        <w:rPr>
          <w:bCs/>
          <w:szCs w:val="28"/>
          <w:shd w:val="clear" w:color="auto" w:fill="FFFFFF"/>
        </w:rPr>
        <w:t xml:space="preserve"> </w:t>
      </w:r>
      <w:r w:rsidRPr="007F3C24">
        <w:rPr>
          <w:bCs/>
          <w:szCs w:val="28"/>
          <w:shd w:val="clear" w:color="auto" w:fill="FFFFFF"/>
        </w:rPr>
        <w:t>2015/BTTTT (Công nghệ W-CDMA FDD - 3G), QCVN 117:</w:t>
      </w:r>
      <w:r w:rsidR="00711629">
        <w:rPr>
          <w:bCs/>
          <w:szCs w:val="28"/>
          <w:shd w:val="clear" w:color="auto" w:fill="FFFFFF"/>
        </w:rPr>
        <w:t xml:space="preserve"> </w:t>
      </w:r>
      <w:r w:rsidRPr="007F3C24">
        <w:rPr>
          <w:bCs/>
          <w:szCs w:val="28"/>
          <w:shd w:val="clear" w:color="auto" w:fill="FFFFFF"/>
        </w:rPr>
        <w:t>2018/BTTT (Công nghệ E-UTRA FDD - 4G), bắt buộc phải công bố hợp quy theo quy chuẩn QCVN 12:</w:t>
      </w:r>
      <w:r w:rsidR="00711629">
        <w:rPr>
          <w:bCs/>
          <w:szCs w:val="28"/>
          <w:shd w:val="clear" w:color="auto" w:fill="FFFFFF"/>
        </w:rPr>
        <w:t xml:space="preserve"> </w:t>
      </w:r>
      <w:r w:rsidRPr="007F3C24">
        <w:rPr>
          <w:bCs/>
          <w:szCs w:val="28"/>
          <w:shd w:val="clear" w:color="auto" w:fill="FFFFFF"/>
        </w:rPr>
        <w:t>2015/BTTTT + QCVN 86:</w:t>
      </w:r>
      <w:r w:rsidR="00711629">
        <w:rPr>
          <w:bCs/>
          <w:szCs w:val="28"/>
          <w:shd w:val="clear" w:color="auto" w:fill="FFFFFF"/>
        </w:rPr>
        <w:t xml:space="preserve"> </w:t>
      </w:r>
      <w:r w:rsidRPr="007F3C24">
        <w:rPr>
          <w:bCs/>
          <w:szCs w:val="28"/>
          <w:shd w:val="clear" w:color="auto" w:fill="FFFFFF"/>
        </w:rPr>
        <w:t>2015/BTTTT (Công nghệ GSM- 2G); QCVN 15:</w:t>
      </w:r>
      <w:r w:rsidR="00711629">
        <w:rPr>
          <w:bCs/>
          <w:szCs w:val="28"/>
          <w:shd w:val="clear" w:color="auto" w:fill="FFFFFF"/>
        </w:rPr>
        <w:t xml:space="preserve"> </w:t>
      </w:r>
      <w:r w:rsidRPr="007F3C24">
        <w:rPr>
          <w:bCs/>
          <w:szCs w:val="28"/>
          <w:shd w:val="clear" w:color="auto" w:fill="FFFFFF"/>
        </w:rPr>
        <w:t>2015/BTTTT + QCVN 18:</w:t>
      </w:r>
      <w:r w:rsidR="00711629">
        <w:rPr>
          <w:bCs/>
          <w:szCs w:val="28"/>
          <w:shd w:val="clear" w:color="auto" w:fill="FFFFFF"/>
        </w:rPr>
        <w:t xml:space="preserve"> </w:t>
      </w:r>
      <w:r w:rsidRPr="007F3C24">
        <w:rPr>
          <w:bCs/>
          <w:szCs w:val="28"/>
          <w:shd w:val="clear" w:color="auto" w:fill="FFFFFF"/>
        </w:rPr>
        <w:t>2014/BTTTT (Công nghệ W-CDMA FDD - 3G), QCVN 117:</w:t>
      </w:r>
      <w:r w:rsidR="00711629">
        <w:rPr>
          <w:bCs/>
          <w:szCs w:val="28"/>
          <w:shd w:val="clear" w:color="auto" w:fill="FFFFFF"/>
        </w:rPr>
        <w:t xml:space="preserve"> </w:t>
      </w:r>
      <w:r w:rsidRPr="007F3C24">
        <w:rPr>
          <w:bCs/>
          <w:szCs w:val="28"/>
          <w:shd w:val="clear" w:color="auto" w:fill="FFFFFF"/>
        </w:rPr>
        <w:t>2018/BTTT + QCVN 18:</w:t>
      </w:r>
      <w:r w:rsidR="00711629">
        <w:rPr>
          <w:bCs/>
          <w:szCs w:val="28"/>
          <w:shd w:val="clear" w:color="auto" w:fill="FFFFFF"/>
        </w:rPr>
        <w:t xml:space="preserve"> </w:t>
      </w:r>
      <w:r w:rsidRPr="007F3C24">
        <w:rPr>
          <w:bCs/>
          <w:szCs w:val="28"/>
          <w:shd w:val="clear" w:color="auto" w:fill="FFFFFF"/>
        </w:rPr>
        <w:t>2014/BTTTT (Công nghệ E-UTRA FDD - 4G).</w:t>
      </w:r>
    </w:p>
    <w:p w14:paraId="622C0871" w14:textId="7D33DF31" w:rsidR="00930B51" w:rsidRPr="007F3C24" w:rsidRDefault="00930B51" w:rsidP="00BE61B9">
      <w:pPr>
        <w:ind w:firstLine="567"/>
        <w:rPr>
          <w:szCs w:val="28"/>
          <w:shd w:val="clear" w:color="auto" w:fill="FFFFFF"/>
        </w:rPr>
      </w:pPr>
      <w:r w:rsidRPr="007F3C24">
        <w:rPr>
          <w:bCs/>
          <w:szCs w:val="28"/>
          <w:shd w:val="clear" w:color="auto" w:fill="FFFFFF"/>
        </w:rPr>
        <w:t>LTE</w:t>
      </w:r>
      <w:r w:rsidRPr="007F3C24">
        <w:rPr>
          <w:rStyle w:val="apple-converted-space"/>
          <w:szCs w:val="28"/>
          <w:shd w:val="clear" w:color="auto" w:fill="FFFFFF"/>
        </w:rPr>
        <w:t> </w:t>
      </w:r>
      <w:r w:rsidRPr="007F3C24">
        <w:rPr>
          <w:szCs w:val="28"/>
          <w:shd w:val="clear" w:color="auto" w:fill="FFFFFF"/>
        </w:rPr>
        <w:t xml:space="preserve">là chuẩn cho truyền thông không dây tốc độ dữ liệu cao dành cho thiết bị di động và các thiết bị đầu cuối dữ liệu. </w:t>
      </w:r>
      <w:r w:rsidRPr="007F3C24">
        <w:rPr>
          <w:color w:val="000000" w:themeColor="text1"/>
          <w:szCs w:val="28"/>
          <w:shd w:val="clear" w:color="auto" w:fill="FFFFFF"/>
        </w:rPr>
        <w:t>Mục tiêu của LTE là thiết kế lại và đơn giản hóa</w:t>
      </w:r>
      <w:r w:rsidRPr="007F3C24">
        <w:rPr>
          <w:rStyle w:val="apple-converted-space"/>
          <w:color w:val="000000" w:themeColor="text1"/>
          <w:szCs w:val="28"/>
          <w:shd w:val="clear" w:color="auto" w:fill="FFFFFF"/>
        </w:rPr>
        <w:t> </w:t>
      </w:r>
      <w:hyperlink r:id="rId10" w:tooltip="Kiến trúc mạng (trang chưa được viết)" w:history="1">
        <w:r w:rsidRPr="007F3C24">
          <w:rPr>
            <w:rStyle w:val="Hyperlink"/>
            <w:color w:val="000000" w:themeColor="text1"/>
            <w:szCs w:val="28"/>
            <w:u w:val="none"/>
            <w:shd w:val="clear" w:color="auto" w:fill="FFFFFF"/>
          </w:rPr>
          <w:t>kiến trúc mạng</w:t>
        </w:r>
      </w:hyperlink>
      <w:r w:rsidRPr="007F3C24">
        <w:rPr>
          <w:rStyle w:val="apple-converted-space"/>
          <w:color w:val="000000" w:themeColor="text1"/>
          <w:szCs w:val="28"/>
          <w:shd w:val="clear" w:color="auto" w:fill="FFFFFF"/>
        </w:rPr>
        <w:t> </w:t>
      </w:r>
      <w:r w:rsidRPr="007F3C24">
        <w:rPr>
          <w:color w:val="000000" w:themeColor="text1"/>
          <w:szCs w:val="28"/>
          <w:shd w:val="clear" w:color="auto" w:fill="FFFFFF"/>
        </w:rPr>
        <w:t xml:space="preserve">thành một hệ thống dựa trên nền IP với độ trễ truyền dẫn tổng cộng </w:t>
      </w:r>
      <w:r w:rsidR="00C000F3" w:rsidRPr="007F3C24">
        <w:rPr>
          <w:color w:val="000000" w:themeColor="text1"/>
          <w:szCs w:val="28"/>
          <w:shd w:val="clear" w:color="auto" w:fill="FFFFFF"/>
        </w:rPr>
        <w:t>thấp</w:t>
      </w:r>
      <w:r w:rsidRPr="007F3C24">
        <w:rPr>
          <w:color w:val="000000" w:themeColor="text1"/>
          <w:szCs w:val="28"/>
        </w:rPr>
        <w:t xml:space="preserve">, </w:t>
      </w:r>
      <w:r w:rsidRPr="007F3C24">
        <w:rPr>
          <w:color w:val="000000" w:themeColor="text1"/>
          <w:szCs w:val="28"/>
          <w:shd w:val="clear" w:color="auto" w:fill="FFFFFF"/>
        </w:rPr>
        <w:t>tăng</w:t>
      </w:r>
      <w:r w:rsidRPr="007F3C24">
        <w:rPr>
          <w:szCs w:val="28"/>
          <w:shd w:val="clear" w:color="auto" w:fill="FFFFFF"/>
        </w:rPr>
        <w:t xml:space="preserve"> dung lượng và tốc độ dữ liệu của các mạng dữ liệu không dây bằng cách sử dụng các kỹ thuật điều chế và DSP (xử lý tín hiệu số) mới được phát triển vào đầu thế kỷ 21. </w:t>
      </w:r>
      <w:r w:rsidRPr="007F3C24">
        <w:rPr>
          <w:color w:val="000000" w:themeColor="text1"/>
          <w:szCs w:val="28"/>
        </w:rPr>
        <w:t>LTE được thương mại hoá trên thị trường với cái tên phổ biến là 4G</w:t>
      </w:r>
      <w:r w:rsidR="00C000F3" w:rsidRPr="007F3C24">
        <w:rPr>
          <w:color w:val="000000" w:themeColor="text1"/>
          <w:szCs w:val="28"/>
        </w:rPr>
        <w:t>/</w:t>
      </w:r>
      <w:r w:rsidRPr="007F3C24">
        <w:rPr>
          <w:color w:val="000000" w:themeColor="text1"/>
          <w:szCs w:val="28"/>
        </w:rPr>
        <w:t>LTE</w:t>
      </w:r>
      <w:r w:rsidR="00C000F3" w:rsidRPr="007F3C24">
        <w:rPr>
          <w:color w:val="000000" w:themeColor="text1"/>
          <w:szCs w:val="28"/>
        </w:rPr>
        <w:t>, phiên bản tiếp theo của LTE là LTE-Advanced</w:t>
      </w:r>
      <w:r w:rsidRPr="007F3C24">
        <w:rPr>
          <w:szCs w:val="28"/>
          <w:shd w:val="clear" w:color="auto" w:fill="FFFFFF"/>
        </w:rPr>
        <w:t>.</w:t>
      </w:r>
    </w:p>
    <w:p w14:paraId="1158ED48" w14:textId="3DBBD67B" w:rsidR="00C000F3" w:rsidRDefault="00C000F3" w:rsidP="00BE61B9">
      <w:pPr>
        <w:ind w:firstLine="567"/>
        <w:rPr>
          <w:szCs w:val="28"/>
          <w:shd w:val="clear" w:color="auto" w:fill="FFFFFF"/>
        </w:rPr>
      </w:pPr>
      <w:r w:rsidRPr="007F3C24">
        <w:rPr>
          <w:szCs w:val="28"/>
          <w:shd w:val="clear" w:color="auto" w:fill="FFFFFF"/>
        </w:rPr>
        <w:t xml:space="preserve">Tại Việt Nam, </w:t>
      </w:r>
      <w:r w:rsidRPr="007F3C24">
        <w:rPr>
          <w:szCs w:val="28"/>
        </w:rPr>
        <w:t xml:space="preserve">Bộ Thông tin và Truyền thông (Bộ TTTT) đã cấp giấy phép cung cấp dịch vụ 4G cho </w:t>
      </w:r>
      <w:r w:rsidRPr="007F3C24">
        <w:rPr>
          <w:szCs w:val="28"/>
          <w:shd w:val="clear" w:color="auto" w:fill="FFFFFF"/>
        </w:rPr>
        <w:t xml:space="preserve">VNPT, Viettel, Mobifone và các mạng cũng đã triển </w:t>
      </w:r>
      <w:r w:rsidRPr="007F3C24">
        <w:rPr>
          <w:szCs w:val="28"/>
          <w:shd w:val="clear" w:color="auto" w:fill="FFFFFF"/>
        </w:rPr>
        <w:lastRenderedPageBreak/>
        <w:t xml:space="preserve">khai phát triển mạng lưới để cung cấp dịch vụ cho người dân. Tại thị trường Việt Nam đã xuất hiện nhiều loại thiết bị đầu cuối (user equipment) 4G. </w:t>
      </w:r>
    </w:p>
    <w:p w14:paraId="77F5D92C" w14:textId="053A434D" w:rsidR="00C000F3" w:rsidRDefault="00930B51" w:rsidP="00BE61B9">
      <w:pPr>
        <w:ind w:firstLine="567"/>
        <w:rPr>
          <w:szCs w:val="28"/>
          <w:shd w:val="clear" w:color="auto" w:fill="FFFFFF"/>
        </w:rPr>
      </w:pPr>
      <w:r w:rsidRPr="007F3C24">
        <w:rPr>
          <w:szCs w:val="28"/>
          <w:shd w:val="clear" w:color="auto" w:fill="FFFFFF"/>
        </w:rPr>
        <w:t xml:space="preserve">Theo </w:t>
      </w:r>
      <w:r w:rsidR="00C000F3" w:rsidRPr="007F3C24">
        <w:rPr>
          <w:szCs w:val="28"/>
          <w:shd w:val="clear" w:color="auto" w:fill="FFFFFF"/>
        </w:rPr>
        <w:t>thực tế phát triển mạng lưới thì các công nghệ mới sẽ dần dần thay thế công nghệ cũ nhằm sử dụng hiệu quả nguồn tài nguyên vô tuyến và cung cấp dịch vụ tốt hơn cho người sử dụng.</w:t>
      </w:r>
    </w:p>
    <w:p w14:paraId="273487DD" w14:textId="12DACE64" w:rsidR="0080388F" w:rsidRDefault="0080388F" w:rsidP="00BE61B9">
      <w:pPr>
        <w:ind w:firstLine="567"/>
        <w:rPr>
          <w:szCs w:val="28"/>
          <w:shd w:val="clear" w:color="auto" w:fill="FFFFFF"/>
        </w:rPr>
      </w:pPr>
      <w:r>
        <w:rPr>
          <w:szCs w:val="28"/>
          <w:shd w:val="clear" w:color="auto" w:fill="FFFFFF"/>
        </w:rPr>
        <w:t xml:space="preserve">Theo số liệu thống kê về xu thế sử dụng dịch vụ của người dùng trong 5 năm trở lại đây cho thấy, việc sử dụng </w:t>
      </w:r>
      <w:r w:rsidR="00895177">
        <w:rPr>
          <w:szCs w:val="28"/>
          <w:shd w:val="clear" w:color="auto" w:fill="FFFFFF"/>
        </w:rPr>
        <w:t>dịch vụ điện thoại và tin nhắn SMS truyền thống đã giảm dần và chuyển sang các dịch vụ trên nền dữ liệu. Số liệu thống kê về số lượng thuê bao chỉ sử dụng dịch vụ điện thoại và tin nhắn SMS truyền thống như bảng dưới đây:</w:t>
      </w:r>
    </w:p>
    <w:p w14:paraId="1C12CA9F" w14:textId="6F8C9EB0" w:rsidR="00895177" w:rsidRPr="007F3C24" w:rsidRDefault="00895177" w:rsidP="00895177">
      <w:pPr>
        <w:pStyle w:val="Caption"/>
        <w:spacing w:line="276" w:lineRule="auto"/>
        <w:jc w:val="center"/>
        <w:rPr>
          <w:color w:val="000000"/>
          <w:sz w:val="28"/>
          <w:szCs w:val="28"/>
        </w:rPr>
      </w:pPr>
      <w:r w:rsidRPr="007F3C24">
        <w:rPr>
          <w:color w:val="000000"/>
          <w:sz w:val="28"/>
          <w:szCs w:val="28"/>
        </w:rPr>
        <w:t xml:space="preserve">Bảng </w:t>
      </w:r>
      <w:r w:rsidRPr="007F3C24">
        <w:rPr>
          <w:color w:val="000000"/>
          <w:sz w:val="28"/>
          <w:szCs w:val="28"/>
        </w:rPr>
        <w:fldChar w:fldCharType="begin"/>
      </w:r>
      <w:r w:rsidRPr="007F3C24">
        <w:rPr>
          <w:color w:val="000000"/>
          <w:sz w:val="28"/>
          <w:szCs w:val="28"/>
        </w:rPr>
        <w:instrText xml:space="preserve"> SEQ Bảng \* ARABIC </w:instrText>
      </w:r>
      <w:r w:rsidRPr="007F3C24">
        <w:rPr>
          <w:color w:val="000000"/>
          <w:sz w:val="28"/>
          <w:szCs w:val="28"/>
        </w:rPr>
        <w:fldChar w:fldCharType="separate"/>
      </w:r>
      <w:r w:rsidRPr="007F3C24">
        <w:rPr>
          <w:noProof/>
          <w:color w:val="000000"/>
          <w:sz w:val="28"/>
          <w:szCs w:val="28"/>
        </w:rPr>
        <w:t>1</w:t>
      </w:r>
      <w:r w:rsidRPr="007F3C24">
        <w:rPr>
          <w:color w:val="000000"/>
          <w:sz w:val="28"/>
          <w:szCs w:val="28"/>
        </w:rPr>
        <w:fldChar w:fldCharType="end"/>
      </w:r>
      <w:r w:rsidRPr="007F3C24">
        <w:rPr>
          <w:color w:val="000000"/>
          <w:sz w:val="28"/>
          <w:szCs w:val="28"/>
        </w:rPr>
        <w:t xml:space="preserve">. </w:t>
      </w:r>
      <w:r w:rsidR="00BE4DDB">
        <w:rPr>
          <w:color w:val="000000"/>
          <w:sz w:val="28"/>
          <w:szCs w:val="28"/>
        </w:rPr>
        <w:t>Thống kê t</w:t>
      </w:r>
      <w:r w:rsidR="00BE4DDB" w:rsidRPr="00BE4DDB">
        <w:rPr>
          <w:color w:val="000000"/>
          <w:sz w:val="28"/>
          <w:szCs w:val="28"/>
        </w:rPr>
        <w:t>ỷ lệ thuê bao dùng dịch vụ thoại và SMS</w:t>
      </w:r>
    </w:p>
    <w:tbl>
      <w:tblPr>
        <w:tblStyle w:val="TableGrid"/>
        <w:tblW w:w="9097" w:type="dxa"/>
        <w:tblLook w:val="04A0" w:firstRow="1" w:lastRow="0" w:firstColumn="1" w:lastColumn="0" w:noHBand="0" w:noVBand="1"/>
      </w:tblPr>
      <w:tblGrid>
        <w:gridCol w:w="846"/>
        <w:gridCol w:w="1559"/>
        <w:gridCol w:w="1812"/>
        <w:gridCol w:w="2471"/>
        <w:gridCol w:w="2409"/>
      </w:tblGrid>
      <w:tr w:rsidR="00895177" w:rsidRPr="00895177" w14:paraId="3F4EA531" w14:textId="77777777" w:rsidTr="00895177">
        <w:tc>
          <w:tcPr>
            <w:tcW w:w="846" w:type="dxa"/>
            <w:vAlign w:val="center"/>
          </w:tcPr>
          <w:p w14:paraId="0AFF1966" w14:textId="31F7FACE" w:rsidR="00895177" w:rsidRPr="00895177" w:rsidRDefault="00895177" w:rsidP="00895177">
            <w:pPr>
              <w:jc w:val="center"/>
              <w:rPr>
                <w:b/>
                <w:bCs/>
                <w:szCs w:val="28"/>
                <w:shd w:val="clear" w:color="auto" w:fill="FFFFFF"/>
              </w:rPr>
            </w:pPr>
            <w:r w:rsidRPr="00895177">
              <w:rPr>
                <w:b/>
                <w:bCs/>
                <w:szCs w:val="28"/>
                <w:shd w:val="clear" w:color="auto" w:fill="FFFFFF"/>
              </w:rPr>
              <w:t>TT</w:t>
            </w:r>
          </w:p>
        </w:tc>
        <w:tc>
          <w:tcPr>
            <w:tcW w:w="1559" w:type="dxa"/>
            <w:vAlign w:val="center"/>
          </w:tcPr>
          <w:p w14:paraId="777E24EF" w14:textId="481C3D34" w:rsidR="00895177" w:rsidRPr="00895177" w:rsidRDefault="00895177" w:rsidP="00895177">
            <w:pPr>
              <w:jc w:val="center"/>
              <w:rPr>
                <w:b/>
                <w:bCs/>
                <w:szCs w:val="28"/>
                <w:shd w:val="clear" w:color="auto" w:fill="FFFFFF"/>
              </w:rPr>
            </w:pPr>
            <w:r w:rsidRPr="00895177">
              <w:rPr>
                <w:b/>
                <w:bCs/>
                <w:szCs w:val="28"/>
                <w:shd w:val="clear" w:color="auto" w:fill="FFFFFF"/>
              </w:rPr>
              <w:t>Năm</w:t>
            </w:r>
          </w:p>
        </w:tc>
        <w:tc>
          <w:tcPr>
            <w:tcW w:w="1812" w:type="dxa"/>
            <w:vAlign w:val="center"/>
          </w:tcPr>
          <w:p w14:paraId="3D5BDE95" w14:textId="4982EBFA" w:rsidR="00895177" w:rsidRPr="00895177" w:rsidRDefault="00895177" w:rsidP="00895177">
            <w:pPr>
              <w:jc w:val="center"/>
              <w:rPr>
                <w:b/>
                <w:bCs/>
                <w:szCs w:val="28"/>
                <w:shd w:val="clear" w:color="auto" w:fill="FFFFFF"/>
              </w:rPr>
            </w:pPr>
            <w:r w:rsidRPr="00895177">
              <w:rPr>
                <w:b/>
                <w:bCs/>
                <w:szCs w:val="28"/>
                <w:shd w:val="clear" w:color="auto" w:fill="FFFFFF"/>
              </w:rPr>
              <w:t>Tổng số thuê bao điện thoại di động</w:t>
            </w:r>
          </w:p>
        </w:tc>
        <w:tc>
          <w:tcPr>
            <w:tcW w:w="2471" w:type="dxa"/>
            <w:vAlign w:val="center"/>
          </w:tcPr>
          <w:p w14:paraId="0876DA6A" w14:textId="55D0CEE4" w:rsidR="00895177" w:rsidRPr="00895177" w:rsidRDefault="00895177" w:rsidP="00895177">
            <w:pPr>
              <w:jc w:val="center"/>
              <w:rPr>
                <w:b/>
                <w:bCs/>
                <w:szCs w:val="28"/>
                <w:shd w:val="clear" w:color="auto" w:fill="FFFFFF"/>
              </w:rPr>
            </w:pPr>
            <w:r w:rsidRPr="00895177">
              <w:rPr>
                <w:b/>
                <w:bCs/>
                <w:szCs w:val="28"/>
                <w:shd w:val="clear" w:color="auto" w:fill="FFFFFF"/>
              </w:rPr>
              <w:t>Số lượng thuê bao chỉ dùng dịch vụ thoại và SMS</w:t>
            </w:r>
          </w:p>
        </w:tc>
        <w:tc>
          <w:tcPr>
            <w:tcW w:w="2409" w:type="dxa"/>
            <w:vAlign w:val="center"/>
          </w:tcPr>
          <w:p w14:paraId="52A5D7A5" w14:textId="46428CC8" w:rsidR="00895177" w:rsidRPr="00895177" w:rsidRDefault="00895177" w:rsidP="00895177">
            <w:pPr>
              <w:jc w:val="center"/>
              <w:rPr>
                <w:b/>
                <w:bCs/>
                <w:szCs w:val="28"/>
                <w:shd w:val="clear" w:color="auto" w:fill="FFFFFF"/>
              </w:rPr>
            </w:pPr>
            <w:r w:rsidRPr="00895177">
              <w:rPr>
                <w:b/>
                <w:bCs/>
                <w:szCs w:val="28"/>
                <w:shd w:val="clear" w:color="auto" w:fill="FFFFFF"/>
              </w:rPr>
              <w:t>Tỷ lệ thuê bao chỉ dùng dịch vụ thoại và SMS</w:t>
            </w:r>
          </w:p>
        </w:tc>
      </w:tr>
      <w:tr w:rsidR="00895177" w14:paraId="6C0C8601" w14:textId="77777777" w:rsidTr="00895177">
        <w:tc>
          <w:tcPr>
            <w:tcW w:w="846" w:type="dxa"/>
          </w:tcPr>
          <w:p w14:paraId="472410E2" w14:textId="77777777" w:rsidR="00895177" w:rsidRPr="00895177" w:rsidRDefault="00895177" w:rsidP="00895177">
            <w:pPr>
              <w:pStyle w:val="ListParagraph"/>
              <w:numPr>
                <w:ilvl w:val="0"/>
                <w:numId w:val="23"/>
              </w:numPr>
              <w:rPr>
                <w:szCs w:val="28"/>
                <w:shd w:val="clear" w:color="auto" w:fill="FFFFFF"/>
              </w:rPr>
            </w:pPr>
          </w:p>
        </w:tc>
        <w:tc>
          <w:tcPr>
            <w:tcW w:w="1559" w:type="dxa"/>
          </w:tcPr>
          <w:p w14:paraId="4DA87DE6" w14:textId="3D1642A9"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12/2015</w:t>
            </w:r>
          </w:p>
        </w:tc>
        <w:tc>
          <w:tcPr>
            <w:tcW w:w="1812" w:type="dxa"/>
          </w:tcPr>
          <w:p w14:paraId="53F2CB8D" w14:textId="75A21E79"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123.924.576</w:t>
            </w:r>
          </w:p>
        </w:tc>
        <w:tc>
          <w:tcPr>
            <w:tcW w:w="2471" w:type="dxa"/>
          </w:tcPr>
          <w:p w14:paraId="2477C8C0" w14:textId="5C3E6D94"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94.552.934</w:t>
            </w:r>
          </w:p>
        </w:tc>
        <w:tc>
          <w:tcPr>
            <w:tcW w:w="2409" w:type="dxa"/>
          </w:tcPr>
          <w:p w14:paraId="225D3023" w14:textId="444226AB"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76,30%</w:t>
            </w:r>
          </w:p>
        </w:tc>
      </w:tr>
      <w:tr w:rsidR="00895177" w14:paraId="059123A6" w14:textId="77777777" w:rsidTr="00895177">
        <w:tc>
          <w:tcPr>
            <w:tcW w:w="846" w:type="dxa"/>
          </w:tcPr>
          <w:p w14:paraId="377DC5A8" w14:textId="77777777" w:rsidR="00895177" w:rsidRPr="00895177" w:rsidRDefault="00895177" w:rsidP="00895177">
            <w:pPr>
              <w:pStyle w:val="ListParagraph"/>
              <w:numPr>
                <w:ilvl w:val="0"/>
                <w:numId w:val="23"/>
              </w:numPr>
              <w:rPr>
                <w:szCs w:val="28"/>
                <w:shd w:val="clear" w:color="auto" w:fill="FFFFFF"/>
              </w:rPr>
            </w:pPr>
          </w:p>
        </w:tc>
        <w:tc>
          <w:tcPr>
            <w:tcW w:w="1559" w:type="dxa"/>
          </w:tcPr>
          <w:p w14:paraId="6F148A15" w14:textId="730A223B"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12/2016</w:t>
            </w:r>
          </w:p>
        </w:tc>
        <w:tc>
          <w:tcPr>
            <w:tcW w:w="1812" w:type="dxa"/>
          </w:tcPr>
          <w:p w14:paraId="02022F7C" w14:textId="0E48B563"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125.454.516</w:t>
            </w:r>
          </w:p>
        </w:tc>
        <w:tc>
          <w:tcPr>
            <w:tcW w:w="2471" w:type="dxa"/>
          </w:tcPr>
          <w:p w14:paraId="28E4523C" w14:textId="50610A2A"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92.807.762</w:t>
            </w:r>
          </w:p>
        </w:tc>
        <w:tc>
          <w:tcPr>
            <w:tcW w:w="2409" w:type="dxa"/>
          </w:tcPr>
          <w:p w14:paraId="5A338564" w14:textId="13A609C1"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73,98%</w:t>
            </w:r>
          </w:p>
        </w:tc>
      </w:tr>
      <w:tr w:rsidR="00895177" w14:paraId="2B5A8430" w14:textId="77777777" w:rsidTr="00895177">
        <w:tc>
          <w:tcPr>
            <w:tcW w:w="846" w:type="dxa"/>
          </w:tcPr>
          <w:p w14:paraId="2C11545F" w14:textId="77777777" w:rsidR="00895177" w:rsidRPr="00895177" w:rsidRDefault="00895177" w:rsidP="00895177">
            <w:pPr>
              <w:pStyle w:val="ListParagraph"/>
              <w:numPr>
                <w:ilvl w:val="0"/>
                <w:numId w:val="23"/>
              </w:numPr>
              <w:rPr>
                <w:szCs w:val="28"/>
                <w:shd w:val="clear" w:color="auto" w:fill="FFFFFF"/>
              </w:rPr>
            </w:pPr>
          </w:p>
        </w:tc>
        <w:tc>
          <w:tcPr>
            <w:tcW w:w="1559" w:type="dxa"/>
          </w:tcPr>
          <w:p w14:paraId="2FDE9BC7" w14:textId="66D0280B"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12/2017</w:t>
            </w:r>
          </w:p>
        </w:tc>
        <w:tc>
          <w:tcPr>
            <w:tcW w:w="1812" w:type="dxa"/>
          </w:tcPr>
          <w:p w14:paraId="0A0ADDEA" w14:textId="04084FDC"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115.014.658</w:t>
            </w:r>
          </w:p>
        </w:tc>
        <w:tc>
          <w:tcPr>
            <w:tcW w:w="2471" w:type="dxa"/>
          </w:tcPr>
          <w:p w14:paraId="5DF00B76" w14:textId="5A781ABD"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75.161.627</w:t>
            </w:r>
          </w:p>
        </w:tc>
        <w:tc>
          <w:tcPr>
            <w:tcW w:w="2409" w:type="dxa"/>
          </w:tcPr>
          <w:p w14:paraId="5CF48336" w14:textId="5148AA8E"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65,35%</w:t>
            </w:r>
          </w:p>
        </w:tc>
      </w:tr>
      <w:tr w:rsidR="00895177" w14:paraId="2FB3A2DE" w14:textId="77777777" w:rsidTr="00895177">
        <w:tc>
          <w:tcPr>
            <w:tcW w:w="846" w:type="dxa"/>
          </w:tcPr>
          <w:p w14:paraId="4A8DE98C" w14:textId="77777777" w:rsidR="00895177" w:rsidRPr="00895177" w:rsidRDefault="00895177" w:rsidP="00895177">
            <w:pPr>
              <w:pStyle w:val="ListParagraph"/>
              <w:numPr>
                <w:ilvl w:val="0"/>
                <w:numId w:val="23"/>
              </w:numPr>
              <w:rPr>
                <w:szCs w:val="28"/>
                <w:shd w:val="clear" w:color="auto" w:fill="FFFFFF"/>
              </w:rPr>
            </w:pPr>
          </w:p>
        </w:tc>
        <w:tc>
          <w:tcPr>
            <w:tcW w:w="1559" w:type="dxa"/>
          </w:tcPr>
          <w:p w14:paraId="41457DF8" w14:textId="44F122D9"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12/2018</w:t>
            </w:r>
          </w:p>
        </w:tc>
        <w:tc>
          <w:tcPr>
            <w:tcW w:w="1812" w:type="dxa"/>
          </w:tcPr>
          <w:p w14:paraId="21FE7254" w14:textId="73281C76"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130.385.371</w:t>
            </w:r>
          </w:p>
        </w:tc>
        <w:tc>
          <w:tcPr>
            <w:tcW w:w="2471" w:type="dxa"/>
          </w:tcPr>
          <w:p w14:paraId="3974D52F" w14:textId="5300CE90"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75.369.742</w:t>
            </w:r>
          </w:p>
        </w:tc>
        <w:tc>
          <w:tcPr>
            <w:tcW w:w="2409" w:type="dxa"/>
          </w:tcPr>
          <w:p w14:paraId="52234FA7" w14:textId="139D1A79"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57,81%</w:t>
            </w:r>
          </w:p>
        </w:tc>
      </w:tr>
      <w:tr w:rsidR="00895177" w14:paraId="065DEF9C" w14:textId="77777777" w:rsidTr="00895177">
        <w:tc>
          <w:tcPr>
            <w:tcW w:w="846" w:type="dxa"/>
          </w:tcPr>
          <w:p w14:paraId="197BF964" w14:textId="77777777" w:rsidR="00895177" w:rsidRPr="00895177" w:rsidRDefault="00895177" w:rsidP="00895177">
            <w:pPr>
              <w:pStyle w:val="ListParagraph"/>
              <w:numPr>
                <w:ilvl w:val="0"/>
                <w:numId w:val="23"/>
              </w:numPr>
              <w:rPr>
                <w:szCs w:val="28"/>
                <w:shd w:val="clear" w:color="auto" w:fill="FFFFFF"/>
              </w:rPr>
            </w:pPr>
          </w:p>
        </w:tc>
        <w:tc>
          <w:tcPr>
            <w:tcW w:w="1559" w:type="dxa"/>
          </w:tcPr>
          <w:p w14:paraId="441B2388" w14:textId="37FACFD1"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12/2019</w:t>
            </w:r>
          </w:p>
        </w:tc>
        <w:tc>
          <w:tcPr>
            <w:tcW w:w="1812" w:type="dxa"/>
          </w:tcPr>
          <w:p w14:paraId="602EE6B4" w14:textId="57ACEB5B"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126.150.541</w:t>
            </w:r>
          </w:p>
        </w:tc>
        <w:tc>
          <w:tcPr>
            <w:tcW w:w="2471" w:type="dxa"/>
          </w:tcPr>
          <w:p w14:paraId="0255807B" w14:textId="54581617"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63.573.065</w:t>
            </w:r>
          </w:p>
        </w:tc>
        <w:tc>
          <w:tcPr>
            <w:tcW w:w="2409" w:type="dxa"/>
          </w:tcPr>
          <w:p w14:paraId="252E902E" w14:textId="38AA8766"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50,39%</w:t>
            </w:r>
          </w:p>
        </w:tc>
      </w:tr>
      <w:tr w:rsidR="00895177" w14:paraId="40CDF427" w14:textId="77777777" w:rsidTr="00895177">
        <w:tc>
          <w:tcPr>
            <w:tcW w:w="846" w:type="dxa"/>
          </w:tcPr>
          <w:p w14:paraId="5CBDF54F" w14:textId="77777777" w:rsidR="00895177" w:rsidRPr="00895177" w:rsidRDefault="00895177" w:rsidP="00895177">
            <w:pPr>
              <w:pStyle w:val="ListParagraph"/>
              <w:numPr>
                <w:ilvl w:val="0"/>
                <w:numId w:val="23"/>
              </w:numPr>
              <w:rPr>
                <w:szCs w:val="28"/>
                <w:shd w:val="clear" w:color="auto" w:fill="FFFFFF"/>
              </w:rPr>
            </w:pPr>
          </w:p>
        </w:tc>
        <w:tc>
          <w:tcPr>
            <w:tcW w:w="1559" w:type="dxa"/>
          </w:tcPr>
          <w:p w14:paraId="7E78B608" w14:textId="672F9A0D"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T5/2020</w:t>
            </w:r>
          </w:p>
        </w:tc>
        <w:tc>
          <w:tcPr>
            <w:tcW w:w="1812" w:type="dxa"/>
          </w:tcPr>
          <w:p w14:paraId="77EC450B" w14:textId="38B837DB"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126.946.598</w:t>
            </w:r>
          </w:p>
        </w:tc>
        <w:tc>
          <w:tcPr>
            <w:tcW w:w="2471" w:type="dxa"/>
          </w:tcPr>
          <w:p w14:paraId="3E21A5D1" w14:textId="148E5DAF"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60.591.062</w:t>
            </w:r>
          </w:p>
        </w:tc>
        <w:tc>
          <w:tcPr>
            <w:tcW w:w="2409" w:type="dxa"/>
          </w:tcPr>
          <w:p w14:paraId="2BE30F47" w14:textId="466150F8" w:rsidR="00895177" w:rsidRPr="00895177" w:rsidRDefault="00895177" w:rsidP="00895177">
            <w:pPr>
              <w:jc w:val="center"/>
              <w:rPr>
                <w:rFonts w:cs="Times New Roman"/>
                <w:szCs w:val="28"/>
                <w:shd w:val="clear" w:color="auto" w:fill="FFFFFF"/>
              </w:rPr>
            </w:pPr>
            <w:r w:rsidRPr="00895177">
              <w:rPr>
                <w:rFonts w:eastAsia="Times New Roman" w:cs="Times New Roman"/>
                <w:color w:val="000000"/>
                <w:szCs w:val="28"/>
              </w:rPr>
              <w:t>47,73%</w:t>
            </w:r>
          </w:p>
        </w:tc>
      </w:tr>
    </w:tbl>
    <w:p w14:paraId="7C551078" w14:textId="1741FB9B" w:rsidR="00895177" w:rsidRDefault="00BE4DDB" w:rsidP="00BE61B9">
      <w:pPr>
        <w:ind w:firstLine="567"/>
        <w:rPr>
          <w:szCs w:val="28"/>
          <w:shd w:val="clear" w:color="auto" w:fill="FFFFFF"/>
        </w:rPr>
      </w:pPr>
      <w:r>
        <w:rPr>
          <w:szCs w:val="28"/>
          <w:shd w:val="clear" w:color="auto" w:fill="FFFFFF"/>
        </w:rPr>
        <w:t>Biểu đồ thể hiện xu hướng sử dụng dịch vụ điện thoại và SMS truyền thống như hình sau:</w:t>
      </w:r>
    </w:p>
    <w:p w14:paraId="754E5B2C" w14:textId="33CEA5A3" w:rsidR="00895177" w:rsidRDefault="00895177" w:rsidP="00BE4DDB">
      <w:pPr>
        <w:ind w:firstLine="567"/>
        <w:jc w:val="center"/>
        <w:rPr>
          <w:szCs w:val="28"/>
          <w:shd w:val="clear" w:color="auto" w:fill="FFFFFF"/>
        </w:rPr>
      </w:pPr>
      <w:r>
        <w:rPr>
          <w:noProof/>
          <w:szCs w:val="28"/>
          <w:shd w:val="clear" w:color="auto" w:fill="FFFFFF"/>
        </w:rPr>
        <w:lastRenderedPageBreak/>
        <w:drawing>
          <wp:inline distT="0" distB="0" distL="0" distR="0" wp14:anchorId="6E8E6412" wp14:editId="65784DC7">
            <wp:extent cx="4821861" cy="3368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9362" cy="3457099"/>
                    </a:xfrm>
                    <a:prstGeom prst="rect">
                      <a:avLst/>
                    </a:prstGeom>
                    <a:noFill/>
                  </pic:spPr>
                </pic:pic>
              </a:graphicData>
            </a:graphic>
          </wp:inline>
        </w:drawing>
      </w:r>
    </w:p>
    <w:p w14:paraId="19B53B94" w14:textId="4F2AF635" w:rsidR="00BE4DDB" w:rsidRPr="00BE4DDB" w:rsidRDefault="00BE4DDB" w:rsidP="00BE4DDB">
      <w:pPr>
        <w:ind w:firstLine="567"/>
        <w:jc w:val="center"/>
        <w:rPr>
          <w:b/>
          <w:bCs/>
          <w:szCs w:val="28"/>
          <w:shd w:val="clear" w:color="auto" w:fill="FFFFFF"/>
        </w:rPr>
      </w:pPr>
      <w:r w:rsidRPr="00BE4DDB">
        <w:rPr>
          <w:b/>
          <w:bCs/>
          <w:szCs w:val="28"/>
          <w:shd w:val="clear" w:color="auto" w:fill="FFFFFF"/>
        </w:rPr>
        <w:t>Hình 1. Biểu đồ tỷ lệ thuê bao sử dụng dịch vụ thoại và SMS</w:t>
      </w:r>
    </w:p>
    <w:p w14:paraId="55D9D16A" w14:textId="77777777" w:rsidR="000B2AAA" w:rsidRPr="007F3C24" w:rsidRDefault="000B2AAA" w:rsidP="000B2AAA">
      <w:pPr>
        <w:ind w:firstLine="567"/>
        <w:rPr>
          <w:bCs/>
          <w:szCs w:val="28"/>
          <w:shd w:val="clear" w:color="auto" w:fill="FFFFFF"/>
        </w:rPr>
      </w:pPr>
      <w:r w:rsidRPr="007F3C24">
        <w:rPr>
          <w:bCs/>
          <w:szCs w:val="28"/>
          <w:shd w:val="clear" w:color="auto" w:fill="FFFFFF"/>
        </w:rPr>
        <w:t>Ngày 06 tháng 3 năm 2020, Văn phòng Chính phủ đã có văn bản số 85/TB-VPCP thông báo kết luận của Phó Thủ tướng Chính phủ Vũ Đức Đam tại buổi họp về phát triển điện thoại thông minh giá rẻ, trong đó có nội dung chỉ đạo Bộ Công Thương chủ trì, phối hợp với Bộ Thông tin và Truyền thông nghiên cứu đề xuất các cơ chế, chính sách liên quan đến nhập khẩu và sản xuất điện thoại công nghệ 2G. Với mục tiêu thúc đẩy quá trình chuyển đổi số quốc gia hướng tới kinh tế số, xã hội hộ số toàn diện, Lãnh đạo Bộ Thông tin và Truyền nhất trí phương án hạn chế nhập khẩu và sản xuất điện thoại di động công nghệ 2G và đồng ý phương án tích hợp các quy chuẩn về điện thoại 2G, 3G, 4G để hình thành quy chuẩn mới với mục đích bắt buộc điện thoại di động nhập khẩu và sản xuất bắt buộc tích hợp công nghệ 4G.</w:t>
      </w:r>
    </w:p>
    <w:p w14:paraId="7645FCCD" w14:textId="78439D14" w:rsidR="000B2AAA" w:rsidRDefault="000B2AAA" w:rsidP="000B2AAA">
      <w:pPr>
        <w:ind w:firstLine="567"/>
        <w:rPr>
          <w:bCs/>
          <w:szCs w:val="28"/>
          <w:shd w:val="clear" w:color="auto" w:fill="FFFFFF"/>
        </w:rPr>
      </w:pPr>
      <w:r w:rsidRPr="000B2AAA">
        <w:rPr>
          <w:bCs/>
          <w:szCs w:val="28"/>
          <w:shd w:val="clear" w:color="auto" w:fill="FFFFFF"/>
        </w:rPr>
        <w:t xml:space="preserve">Nhằm mục tiêu là vừa phát triển Chính phủ số, kinh tế số, xã </w:t>
      </w:r>
      <w:r>
        <w:rPr>
          <w:bCs/>
          <w:szCs w:val="28"/>
          <w:shd w:val="clear" w:color="auto" w:fill="FFFFFF"/>
        </w:rPr>
        <w:t>h</w:t>
      </w:r>
      <w:r w:rsidRPr="000B2AAA">
        <w:rPr>
          <w:bCs/>
          <w:szCs w:val="28"/>
          <w:shd w:val="clear" w:color="auto" w:fill="FFFFFF"/>
        </w:rPr>
        <w:t>ội số, vừa  hình thành các doanh nghiệp công nghệ số Việt Nam có năng lực đi ra toàn cầu</w:t>
      </w:r>
      <w:r>
        <w:rPr>
          <w:bCs/>
          <w:szCs w:val="28"/>
          <w:shd w:val="clear" w:color="auto" w:fill="FFFFFF"/>
        </w:rPr>
        <w:t>, n</w:t>
      </w:r>
      <w:r w:rsidRPr="00B229AC">
        <w:rPr>
          <w:bCs/>
          <w:szCs w:val="28"/>
          <w:shd w:val="clear" w:color="auto" w:fill="FFFFFF"/>
        </w:rPr>
        <w:t>gày 03 tháng 6 năm 2020 Thủ tướng Chính phủ đã ban hành Quyết định số 749/QĐ-TTg Phê duyệt “Chương trình Chuyển đổi số quốc gia đến năm 2025, định h</w:t>
      </w:r>
      <w:r>
        <w:rPr>
          <w:bCs/>
          <w:szCs w:val="28"/>
          <w:shd w:val="clear" w:color="auto" w:fill="FFFFFF"/>
        </w:rPr>
        <w:t>ư</w:t>
      </w:r>
      <w:r w:rsidRPr="00B229AC">
        <w:rPr>
          <w:bCs/>
          <w:szCs w:val="28"/>
          <w:shd w:val="clear" w:color="auto" w:fill="FFFFFF"/>
        </w:rPr>
        <w:t>ớng đến năm 2030”</w:t>
      </w:r>
      <w:r>
        <w:rPr>
          <w:bCs/>
          <w:szCs w:val="28"/>
          <w:shd w:val="clear" w:color="auto" w:fill="FFFFFF"/>
        </w:rPr>
        <w:t xml:space="preserve">, trong đó </w:t>
      </w:r>
      <w:r w:rsidRPr="00B229AC">
        <w:rPr>
          <w:bCs/>
          <w:szCs w:val="28"/>
          <w:shd w:val="clear" w:color="auto" w:fill="FFFFFF"/>
        </w:rPr>
        <w:t xml:space="preserve">nhiệm vụ, giải pháp tạo nền móng chuyển đổi số </w:t>
      </w:r>
      <w:r>
        <w:rPr>
          <w:bCs/>
          <w:szCs w:val="28"/>
          <w:shd w:val="clear" w:color="auto" w:fill="FFFFFF"/>
        </w:rPr>
        <w:t>về phát triển hạ tầng số có yêu cầu q</w:t>
      </w:r>
      <w:r w:rsidRPr="00B229AC">
        <w:rPr>
          <w:bCs/>
          <w:szCs w:val="28"/>
          <w:shd w:val="clear" w:color="auto" w:fill="FFFFFF"/>
        </w:rPr>
        <w:t>uy hoạch lại băng tần, phát triển hạ tầng mạng di động 5G; nâng cấp mạng di động 4G; sớm thương mại hóa mạng di động 5G; triển khai các giải pháp để phổ cập điện thoại di động thông minh tại Việt Nam; xây dựng quy định và lộ trình yêu cầu tích hợp công nghệ 4G, 5G đối với các sản phẩm điện thoại di động và các thiết bị Internet vạn vật (IoT) được sản xuất và nhập khẩu để lưu thông trên thị trường trong nước</w:t>
      </w:r>
      <w:r>
        <w:rPr>
          <w:bCs/>
          <w:szCs w:val="28"/>
          <w:shd w:val="clear" w:color="auto" w:fill="FFFFFF"/>
        </w:rPr>
        <w:t>.</w:t>
      </w:r>
    </w:p>
    <w:p w14:paraId="4B304DF5" w14:textId="77777777" w:rsidR="00C000F3" w:rsidRPr="007F3C24" w:rsidRDefault="00C000F3" w:rsidP="00BE61B9">
      <w:pPr>
        <w:ind w:firstLine="567"/>
        <w:rPr>
          <w:bCs/>
          <w:szCs w:val="28"/>
          <w:shd w:val="clear" w:color="auto" w:fill="FFFFFF"/>
        </w:rPr>
      </w:pPr>
      <w:r w:rsidRPr="007F3C24">
        <w:rPr>
          <w:bCs/>
          <w:szCs w:val="28"/>
          <w:shd w:val="clear" w:color="auto" w:fill="FFFFFF"/>
        </w:rPr>
        <w:lastRenderedPageBreak/>
        <w:t>Việc tích hợp quy chuẩn sẽ thúc đẩy phát triển điện thoại thông minh giá rẻ, thúc đẩy quá trình chuyển đổi số quốc gia hướng tới kinh tế số, xã hội số toàn diện, thúc đẩy sự phát triển kinh tế, xã hội.</w:t>
      </w:r>
    </w:p>
    <w:p w14:paraId="6E550C69" w14:textId="3B608904" w:rsidR="003B6AA8" w:rsidRPr="007F3C24" w:rsidRDefault="007507BB" w:rsidP="00BE61B9">
      <w:pPr>
        <w:pStyle w:val="Heading1"/>
        <w:spacing w:line="276" w:lineRule="auto"/>
      </w:pPr>
      <w:bookmarkStart w:id="5" w:name="_Toc42697557"/>
      <w:r w:rsidRPr="007F3C24">
        <w:t xml:space="preserve">3. </w:t>
      </w:r>
      <w:r w:rsidR="007F0BE8">
        <w:t>Sở cứ xây dựng các yêu cầu kỹ thuật</w:t>
      </w:r>
      <w:bookmarkEnd w:id="5"/>
      <w:r w:rsidR="007F0BE8">
        <w:t xml:space="preserve"> </w:t>
      </w:r>
    </w:p>
    <w:p w14:paraId="4FCA05C4" w14:textId="5BDA7717" w:rsidR="007507BB" w:rsidRPr="007F3C24" w:rsidRDefault="007507BB" w:rsidP="00BE61B9">
      <w:pPr>
        <w:pStyle w:val="Heading2"/>
        <w:spacing w:line="276" w:lineRule="auto"/>
      </w:pPr>
      <w:bookmarkStart w:id="6" w:name="_Toc461791930"/>
      <w:bookmarkStart w:id="7" w:name="_Toc42697558"/>
      <w:r w:rsidRPr="007F3C24">
        <w:t xml:space="preserve">3.1. Tình hình tiêu chuẩn hóa </w:t>
      </w:r>
      <w:bookmarkEnd w:id="6"/>
      <w:r w:rsidR="007F0BE8">
        <w:t>của các tổ chức tiêu chuẩn hóa trên thế giới</w:t>
      </w:r>
      <w:bookmarkEnd w:id="7"/>
    </w:p>
    <w:p w14:paraId="144C0028" w14:textId="77777777" w:rsidR="00930B51" w:rsidRPr="007F3C24" w:rsidRDefault="00930B51" w:rsidP="00BE61B9">
      <w:pPr>
        <w:pStyle w:val="ListParagraph"/>
        <w:spacing w:after="120"/>
        <w:ind w:left="0"/>
        <w:contextualSpacing w:val="0"/>
        <w:outlineLvl w:val="2"/>
        <w:rPr>
          <w:rFonts w:cs="Times New Roman"/>
          <w:b/>
          <w:color w:val="000000"/>
          <w:szCs w:val="28"/>
        </w:rPr>
      </w:pPr>
      <w:bookmarkStart w:id="8" w:name="_Toc42697559"/>
      <w:r w:rsidRPr="007F3C24">
        <w:rPr>
          <w:rFonts w:cs="Times New Roman"/>
          <w:b/>
          <w:szCs w:val="28"/>
        </w:rPr>
        <w:t xml:space="preserve">3.1.1. </w:t>
      </w:r>
      <w:r w:rsidRPr="007F3C24">
        <w:rPr>
          <w:rFonts w:cs="Times New Roman"/>
          <w:b/>
          <w:bCs/>
          <w:color w:val="000000"/>
          <w:szCs w:val="28"/>
        </w:rPr>
        <w:t>Nhóm Dự án đối tác thế hệ thứ 3 (3GPP)</w:t>
      </w:r>
      <w:bookmarkEnd w:id="8"/>
    </w:p>
    <w:p w14:paraId="42AEAABD" w14:textId="77777777" w:rsidR="00930B51" w:rsidRPr="007F3C24" w:rsidRDefault="00930B51" w:rsidP="00BE61B9">
      <w:pPr>
        <w:ind w:firstLine="567"/>
        <w:rPr>
          <w:rFonts w:cs="Times New Roman"/>
          <w:color w:val="000000"/>
          <w:szCs w:val="28"/>
        </w:rPr>
      </w:pPr>
      <w:r w:rsidRPr="007F3C24">
        <w:rPr>
          <w:rFonts w:cs="Times New Roman"/>
          <w:bCs/>
          <w:color w:val="000000"/>
          <w:szCs w:val="28"/>
        </w:rPr>
        <w:t xml:space="preserve">Nhóm </w:t>
      </w:r>
      <w:r w:rsidRPr="007F3C24">
        <w:rPr>
          <w:rFonts w:cs="Times New Roman"/>
          <w:color w:val="000000"/>
          <w:szCs w:val="28"/>
        </w:rPr>
        <w:t xml:space="preserve">Dự án đối tác thế hệ thứ 3 (viết tắt tên </w:t>
      </w:r>
      <w:hyperlink r:id="rId12" w:tooltip="Tiếng Anh" w:history="1">
        <w:r w:rsidRPr="007F3C24">
          <w:rPr>
            <w:rFonts w:cs="Times New Roman"/>
            <w:color w:val="000000"/>
            <w:szCs w:val="28"/>
          </w:rPr>
          <w:t>tiếng Anh</w:t>
        </w:r>
      </w:hyperlink>
      <w:r w:rsidRPr="007F3C24">
        <w:rPr>
          <w:rFonts w:cs="Times New Roman"/>
          <w:color w:val="000000"/>
          <w:szCs w:val="28"/>
        </w:rPr>
        <w:t xml:space="preserve"> của cụm từ </w:t>
      </w:r>
      <w:r w:rsidRPr="007F3C24">
        <w:rPr>
          <w:rStyle w:val="st"/>
          <w:rFonts w:cs="Times New Roman"/>
          <w:color w:val="000000"/>
          <w:szCs w:val="28"/>
        </w:rPr>
        <w:t xml:space="preserve">Third Generation Partnership Project </w:t>
      </w:r>
      <w:r w:rsidRPr="007F3C24">
        <w:rPr>
          <w:rFonts w:cs="Times New Roman"/>
          <w:color w:val="000000"/>
          <w:szCs w:val="28"/>
        </w:rPr>
        <w:t>- 3GPP) là một sự hợp tác giữa các nhóm hiệp hội viễn thông, nhằm tạo ra một tiêu chuẩn kỹ thuật hệ thống điện thoại di động thế hệ thứ 3 (</w:t>
      </w:r>
      <w:hyperlink r:id="rId13" w:tooltip="3G" w:history="1">
        <w:r w:rsidRPr="007F3C24">
          <w:rPr>
            <w:rFonts w:cs="Times New Roman"/>
            <w:color w:val="000000"/>
            <w:szCs w:val="28"/>
          </w:rPr>
          <w:t>3G</w:t>
        </w:r>
      </w:hyperlink>
      <w:r w:rsidRPr="007F3C24">
        <w:rPr>
          <w:rFonts w:cs="Times New Roman"/>
          <w:color w:val="000000"/>
          <w:szCs w:val="28"/>
        </w:rPr>
        <w:t xml:space="preserve">) áp dụng toàn cầu nằm trong dự án </w:t>
      </w:r>
      <w:hyperlink r:id="rId14" w:tooltip="Viễn thông di động quốc tế-2000 (trang chưa được viết)" w:history="1">
        <w:r w:rsidRPr="007F3C24">
          <w:rPr>
            <w:rFonts w:cs="Times New Roman"/>
            <w:color w:val="000000"/>
            <w:szCs w:val="28"/>
          </w:rPr>
          <w:t>Viễn thông di động quốc tế - 2000</w:t>
        </w:r>
      </w:hyperlink>
      <w:r w:rsidRPr="007F3C24">
        <w:rPr>
          <w:rFonts w:cs="Times New Roman"/>
          <w:color w:val="000000"/>
          <w:szCs w:val="28"/>
        </w:rPr>
        <w:t xml:space="preserve"> của </w:t>
      </w:r>
      <w:hyperlink r:id="rId15" w:tooltip="Liên minh Viễn thông Quốc tế" w:history="1">
        <w:r w:rsidRPr="007F3C24">
          <w:rPr>
            <w:rFonts w:cs="Times New Roman"/>
            <w:color w:val="000000"/>
            <w:szCs w:val="28"/>
          </w:rPr>
          <w:t>Liên minh Viễn thông Quốc tế</w:t>
        </w:r>
      </w:hyperlink>
      <w:r w:rsidRPr="007F3C24">
        <w:rPr>
          <w:rFonts w:cs="Times New Roman"/>
          <w:color w:val="000000"/>
          <w:szCs w:val="28"/>
        </w:rPr>
        <w:t xml:space="preserve"> (ITU). Các chỉ tiêu kỹ thuật của 3GPP được dựa trên các chỉ tiêu kỹ thuật của </w:t>
      </w:r>
      <w:hyperlink r:id="rId16" w:tooltip="Hệ thống thông tin di động toàn cầu" w:history="1">
        <w:r w:rsidRPr="007F3C24">
          <w:rPr>
            <w:rFonts w:cs="Times New Roman"/>
            <w:color w:val="000000"/>
            <w:szCs w:val="28"/>
          </w:rPr>
          <w:t>Hệ thống thông tin di động toàn cầu</w:t>
        </w:r>
      </w:hyperlink>
      <w:r w:rsidRPr="007F3C24">
        <w:rPr>
          <w:rFonts w:cs="Times New Roman"/>
          <w:color w:val="000000"/>
          <w:szCs w:val="28"/>
        </w:rPr>
        <w:t xml:space="preserve"> (GSM). 3GPP thực hiện chuẩn hóa kiến trúc Mạng vô tuyến, </w:t>
      </w:r>
      <w:hyperlink r:id="rId17" w:tooltip="Mạng lõi" w:history="1">
        <w:r w:rsidRPr="007F3C24">
          <w:rPr>
            <w:rFonts w:cs="Times New Roman"/>
            <w:color w:val="000000"/>
            <w:szCs w:val="28"/>
          </w:rPr>
          <w:t>Mạng lõi</w:t>
        </w:r>
      </w:hyperlink>
      <w:r w:rsidRPr="007F3C24">
        <w:rPr>
          <w:rFonts w:cs="Times New Roman"/>
          <w:color w:val="000000"/>
          <w:szCs w:val="28"/>
        </w:rPr>
        <w:t xml:space="preserve"> và dịch vụ.</w:t>
      </w:r>
    </w:p>
    <w:p w14:paraId="41D8F4F1" w14:textId="77777777" w:rsidR="00930B51" w:rsidRPr="007F3C24" w:rsidRDefault="00930B51" w:rsidP="00BE61B9">
      <w:pPr>
        <w:ind w:firstLine="567"/>
        <w:rPr>
          <w:rFonts w:cs="Times New Roman"/>
          <w:color w:val="000000"/>
          <w:szCs w:val="28"/>
        </w:rPr>
      </w:pPr>
      <w:r w:rsidRPr="007F3C24">
        <w:rPr>
          <w:rFonts w:cs="Times New Roman"/>
          <w:color w:val="000000"/>
          <w:szCs w:val="28"/>
        </w:rPr>
        <w:t xml:space="preserve">Các nhóm hợp tác tạo nên 3GPP là </w:t>
      </w:r>
      <w:hyperlink r:id="rId18" w:tooltip="Viện Tiêu chuẩn Viễn thông châu Âu" w:history="1">
        <w:r w:rsidRPr="007F3C24">
          <w:rPr>
            <w:rFonts w:cs="Times New Roman"/>
            <w:color w:val="000000"/>
            <w:szCs w:val="28"/>
          </w:rPr>
          <w:t>Viện các tiêu chuẩn viễn thông Châu Âu</w:t>
        </w:r>
      </w:hyperlink>
      <w:r w:rsidRPr="007F3C24">
        <w:rPr>
          <w:rFonts w:cs="Times New Roman"/>
          <w:color w:val="000000"/>
          <w:szCs w:val="28"/>
        </w:rPr>
        <w:t xml:space="preserve"> (ETSI), </w:t>
      </w:r>
      <w:hyperlink r:id="rId19" w:tooltip="Hiệp hội thuơng mại và công nghiệp vô tuyến" w:history="1">
        <w:r w:rsidRPr="007F3C24">
          <w:rPr>
            <w:rFonts w:cs="Times New Roman"/>
            <w:color w:val="000000"/>
            <w:szCs w:val="28"/>
          </w:rPr>
          <w:t>Hiệp hội thương mại và công nghiệp vô tuyến</w:t>
        </w:r>
      </w:hyperlink>
      <w:r w:rsidRPr="007F3C24">
        <w:rPr>
          <w:rFonts w:cs="Times New Roman"/>
          <w:color w:val="000000"/>
          <w:szCs w:val="28"/>
        </w:rPr>
        <w:t>/</w:t>
      </w:r>
      <w:hyperlink r:id="rId20" w:tooltip="Ủy ban công nghệ viễn thông" w:history="1">
        <w:r w:rsidRPr="007F3C24">
          <w:rPr>
            <w:rFonts w:cs="Times New Roman"/>
            <w:color w:val="000000"/>
            <w:szCs w:val="28"/>
          </w:rPr>
          <w:t>Ủy ban công nghệ viễn thông</w:t>
        </w:r>
      </w:hyperlink>
      <w:r w:rsidRPr="007F3C24">
        <w:rPr>
          <w:rFonts w:cs="Times New Roman"/>
          <w:color w:val="000000"/>
          <w:szCs w:val="28"/>
        </w:rPr>
        <w:t xml:space="preserve"> (ARIB/TTC) (Nhật Bản), </w:t>
      </w:r>
      <w:hyperlink r:id="rId21" w:tooltip="Hiệp hội tiêu chuẩn truyền thông Trung Quốc (trang chưa được viết)" w:history="1">
        <w:r w:rsidRPr="007F3C24">
          <w:rPr>
            <w:rFonts w:cs="Times New Roman"/>
            <w:color w:val="000000"/>
            <w:szCs w:val="28"/>
          </w:rPr>
          <w:t>Hiệp hội tiêu chuẩn truyền thông Trung Quốc</w:t>
        </w:r>
      </w:hyperlink>
      <w:r w:rsidRPr="007F3C24">
        <w:rPr>
          <w:rFonts w:cs="Times New Roman"/>
          <w:color w:val="000000"/>
          <w:szCs w:val="28"/>
        </w:rPr>
        <w:t xml:space="preserve"> (CCSA), </w:t>
      </w:r>
      <w:hyperlink r:id="rId22" w:tooltip="Liên minh các giải pháp công nghiệp viễn thông" w:history="1">
        <w:r w:rsidRPr="007F3C24">
          <w:rPr>
            <w:rFonts w:cs="Times New Roman"/>
            <w:color w:val="000000"/>
            <w:szCs w:val="28"/>
          </w:rPr>
          <w:t>Liên minh các giải pháp công nghiệp viễn thông</w:t>
        </w:r>
      </w:hyperlink>
      <w:r w:rsidRPr="007F3C24">
        <w:rPr>
          <w:rFonts w:cs="Times New Roman"/>
          <w:color w:val="000000"/>
          <w:szCs w:val="28"/>
        </w:rPr>
        <w:t xml:space="preserve"> (ATIS) (Bắc Mỹ) và </w:t>
      </w:r>
      <w:hyperlink r:id="rId23" w:tooltip="Hiệp hội công nghệ viễn thông (trang chưa được viết)" w:history="1">
        <w:r w:rsidRPr="007F3C24">
          <w:rPr>
            <w:rFonts w:cs="Times New Roman"/>
            <w:color w:val="000000"/>
            <w:szCs w:val="28"/>
          </w:rPr>
          <w:t>Hiệp hội công nghệ viễn thông</w:t>
        </w:r>
      </w:hyperlink>
      <w:r w:rsidRPr="007F3C24">
        <w:rPr>
          <w:rFonts w:cs="Times New Roman"/>
          <w:color w:val="000000"/>
          <w:szCs w:val="28"/>
        </w:rPr>
        <w:t xml:space="preserve"> (TTA) (Hàn Quốc). Dự án được thành lập vào tháng 12 năm 1998. </w:t>
      </w:r>
    </w:p>
    <w:p w14:paraId="3B39AB0D" w14:textId="77777777" w:rsidR="00930B51" w:rsidRPr="007F3C24" w:rsidRDefault="00930B51" w:rsidP="00BE61B9">
      <w:pPr>
        <w:ind w:firstLine="567"/>
        <w:rPr>
          <w:rFonts w:cs="Times New Roman"/>
          <w:color w:val="000000"/>
          <w:szCs w:val="28"/>
        </w:rPr>
      </w:pPr>
      <w:r w:rsidRPr="007F3C24">
        <w:rPr>
          <w:rFonts w:cs="Times New Roman"/>
          <w:bCs/>
          <w:color w:val="000000"/>
          <w:szCs w:val="28"/>
        </w:rPr>
        <w:t xml:space="preserve">Nhóm </w:t>
      </w:r>
      <w:r w:rsidRPr="007F3C24">
        <w:rPr>
          <w:rFonts w:cs="Times New Roman"/>
          <w:color w:val="000000"/>
          <w:szCs w:val="28"/>
        </w:rPr>
        <w:t xml:space="preserve">3GPP khác với </w:t>
      </w:r>
      <w:r w:rsidRPr="007F3C24">
        <w:rPr>
          <w:rFonts w:cs="Times New Roman"/>
          <w:bCs/>
          <w:color w:val="000000"/>
          <w:szCs w:val="28"/>
        </w:rPr>
        <w:t xml:space="preserve">nhóm </w:t>
      </w:r>
      <w:hyperlink r:id="rId24" w:tooltip="Dự án 2 đối tác thế hệ thứ 3" w:history="1">
        <w:r w:rsidRPr="007F3C24">
          <w:rPr>
            <w:rFonts w:cs="Times New Roman"/>
            <w:color w:val="000000"/>
            <w:szCs w:val="28"/>
          </w:rPr>
          <w:t>Dự án 2 đối tác thế hệ thứ 3</w:t>
        </w:r>
      </w:hyperlink>
      <w:r w:rsidRPr="007F3C24">
        <w:rPr>
          <w:rFonts w:cs="Times New Roman"/>
          <w:color w:val="000000"/>
          <w:szCs w:val="28"/>
        </w:rPr>
        <w:t xml:space="preserve"> (3GPP2), </w:t>
      </w:r>
      <w:r w:rsidRPr="007F3C24">
        <w:rPr>
          <w:rFonts w:cs="Times New Roman"/>
          <w:bCs/>
          <w:color w:val="000000"/>
          <w:szCs w:val="28"/>
        </w:rPr>
        <w:t xml:space="preserve">nhóm </w:t>
      </w:r>
      <w:r w:rsidRPr="007F3C24">
        <w:rPr>
          <w:rFonts w:cs="Times New Roman"/>
          <w:color w:val="000000"/>
          <w:szCs w:val="28"/>
        </w:rPr>
        <w:t xml:space="preserve">3GPP2 xác định các tiêu chuẩn cho công nghệ 3G khác dựa trên </w:t>
      </w:r>
      <w:hyperlink r:id="rId25" w:tooltip="IS-95 (trang chưa được viết)" w:history="1">
        <w:r w:rsidRPr="007F3C24">
          <w:rPr>
            <w:rFonts w:cs="Times New Roman"/>
            <w:color w:val="000000"/>
            <w:szCs w:val="28"/>
          </w:rPr>
          <w:t>IS-95</w:t>
        </w:r>
      </w:hyperlink>
      <w:r w:rsidRPr="007F3C24">
        <w:rPr>
          <w:rFonts w:cs="Times New Roman"/>
          <w:color w:val="000000"/>
          <w:szCs w:val="28"/>
        </w:rPr>
        <w:t xml:space="preserve"> (CDMA), thường gọi là </w:t>
      </w:r>
      <w:hyperlink r:id="rId26" w:tooltip="CDMA2000" w:history="1">
        <w:r w:rsidRPr="007F3C24">
          <w:rPr>
            <w:rFonts w:cs="Times New Roman"/>
            <w:color w:val="000000"/>
            <w:szCs w:val="28"/>
          </w:rPr>
          <w:t>CDMA2000</w:t>
        </w:r>
      </w:hyperlink>
      <w:r w:rsidRPr="007F3C24">
        <w:rPr>
          <w:rFonts w:cs="Times New Roman"/>
          <w:color w:val="000000"/>
          <w:szCs w:val="28"/>
        </w:rPr>
        <w:t>.</w:t>
      </w:r>
    </w:p>
    <w:p w14:paraId="2E63E1F9" w14:textId="0DF2446F" w:rsidR="00930B51" w:rsidRPr="007F3C24" w:rsidRDefault="00930B51" w:rsidP="00BE61B9">
      <w:pPr>
        <w:ind w:firstLine="567"/>
        <w:rPr>
          <w:rFonts w:cs="Times New Roman"/>
          <w:color w:val="000000"/>
          <w:szCs w:val="28"/>
        </w:rPr>
      </w:pPr>
      <w:r w:rsidRPr="007F3C24">
        <w:rPr>
          <w:rFonts w:cs="Times New Roman"/>
          <w:color w:val="000000"/>
          <w:szCs w:val="28"/>
        </w:rPr>
        <w:t xml:space="preserve">Hệ thống tiêu chuẩn của 3GPP: Các tiêu chuẩn của 3GPP được cấu trúc như các Phiên bản (Release). Thảo luận của 3GPP do đó thường xuyên được tham chiếu tới chức năng trong </w:t>
      </w:r>
      <w:r w:rsidR="00C000F3" w:rsidRPr="007F3C24">
        <w:rPr>
          <w:rFonts w:cs="Times New Roman"/>
          <w:color w:val="000000"/>
          <w:szCs w:val="28"/>
        </w:rPr>
        <w:t>một</w:t>
      </w:r>
      <w:r w:rsidRPr="007F3C24">
        <w:rPr>
          <w:rFonts w:cs="Times New Roman"/>
          <w:color w:val="000000"/>
          <w:szCs w:val="28"/>
        </w:rPr>
        <w:t xml:space="preserve"> release này hoặc release khác.</w:t>
      </w:r>
    </w:p>
    <w:p w14:paraId="48E0D58A" w14:textId="06B614E1" w:rsidR="00930B51" w:rsidRPr="007F3C24" w:rsidRDefault="00930B51" w:rsidP="00BE61B9">
      <w:pPr>
        <w:pStyle w:val="Caption"/>
        <w:spacing w:line="276" w:lineRule="auto"/>
        <w:jc w:val="center"/>
        <w:rPr>
          <w:color w:val="000000"/>
          <w:sz w:val="28"/>
          <w:szCs w:val="28"/>
        </w:rPr>
      </w:pPr>
      <w:bookmarkStart w:id="9" w:name="_Toc463998460"/>
      <w:bookmarkStart w:id="10" w:name="_Toc464002652"/>
      <w:r w:rsidRPr="007F3C24">
        <w:rPr>
          <w:color w:val="000000"/>
          <w:sz w:val="28"/>
          <w:szCs w:val="28"/>
        </w:rPr>
        <w:t xml:space="preserve">Bảng </w:t>
      </w:r>
      <w:r w:rsidR="00B634AC" w:rsidRPr="007F3C24">
        <w:rPr>
          <w:color w:val="000000"/>
          <w:sz w:val="28"/>
          <w:szCs w:val="28"/>
        </w:rPr>
        <w:fldChar w:fldCharType="begin"/>
      </w:r>
      <w:r w:rsidRPr="007F3C24">
        <w:rPr>
          <w:color w:val="000000"/>
          <w:sz w:val="28"/>
          <w:szCs w:val="28"/>
        </w:rPr>
        <w:instrText xml:space="preserve"> SEQ Bảng \* ARABIC </w:instrText>
      </w:r>
      <w:r w:rsidR="00B634AC" w:rsidRPr="007F3C24">
        <w:rPr>
          <w:color w:val="000000"/>
          <w:sz w:val="28"/>
          <w:szCs w:val="28"/>
        </w:rPr>
        <w:fldChar w:fldCharType="separate"/>
      </w:r>
      <w:r w:rsidR="001D7A86">
        <w:rPr>
          <w:noProof/>
          <w:color w:val="000000"/>
          <w:sz w:val="28"/>
          <w:szCs w:val="28"/>
        </w:rPr>
        <w:t>2</w:t>
      </w:r>
      <w:r w:rsidR="00B634AC" w:rsidRPr="007F3C24">
        <w:rPr>
          <w:color w:val="000000"/>
          <w:sz w:val="28"/>
          <w:szCs w:val="28"/>
        </w:rPr>
        <w:fldChar w:fldCharType="end"/>
      </w:r>
      <w:r w:rsidRPr="007F3C24">
        <w:rPr>
          <w:color w:val="000000"/>
          <w:sz w:val="28"/>
          <w:szCs w:val="28"/>
        </w:rPr>
        <w:t>. Các phiên bản chuẩn hóa của 3GPP</w:t>
      </w:r>
      <w:bookmarkEnd w:id="9"/>
      <w:bookmarkEnd w:id="10"/>
    </w:p>
    <w:tbl>
      <w:tblPr>
        <w:tblW w:w="9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504"/>
        <w:gridCol w:w="5954"/>
      </w:tblGrid>
      <w:tr w:rsidR="00930B51" w:rsidRPr="007F3C24" w14:paraId="2999554B" w14:textId="77777777" w:rsidTr="00A20A54">
        <w:trPr>
          <w:tblHeader/>
        </w:trPr>
        <w:tc>
          <w:tcPr>
            <w:tcW w:w="1588" w:type="dxa"/>
            <w:shd w:val="clear" w:color="auto" w:fill="auto"/>
            <w:hideMark/>
          </w:tcPr>
          <w:p w14:paraId="746CDEEE" w14:textId="77777777" w:rsidR="00930B51" w:rsidRPr="007F3C24" w:rsidRDefault="00930B51" w:rsidP="00BE61B9">
            <w:pPr>
              <w:jc w:val="center"/>
              <w:rPr>
                <w:b/>
                <w:bCs/>
                <w:color w:val="000000"/>
                <w:sz w:val="26"/>
                <w:szCs w:val="26"/>
              </w:rPr>
            </w:pPr>
            <w:r w:rsidRPr="007F3C24">
              <w:rPr>
                <w:b/>
                <w:bCs/>
                <w:color w:val="000000"/>
                <w:sz w:val="26"/>
                <w:szCs w:val="26"/>
              </w:rPr>
              <w:t>Phiên bản</w:t>
            </w:r>
          </w:p>
        </w:tc>
        <w:tc>
          <w:tcPr>
            <w:tcW w:w="1504" w:type="dxa"/>
            <w:shd w:val="clear" w:color="auto" w:fill="auto"/>
            <w:hideMark/>
          </w:tcPr>
          <w:p w14:paraId="0FB13B76" w14:textId="14A1427C" w:rsidR="00930B51" w:rsidRPr="007F3C24" w:rsidRDefault="00A20A54" w:rsidP="00BE61B9">
            <w:pPr>
              <w:jc w:val="center"/>
              <w:rPr>
                <w:b/>
                <w:bCs/>
                <w:color w:val="000000"/>
                <w:sz w:val="26"/>
                <w:szCs w:val="26"/>
              </w:rPr>
            </w:pPr>
            <w:r>
              <w:rPr>
                <w:b/>
                <w:bCs/>
                <w:color w:val="000000"/>
                <w:sz w:val="26"/>
                <w:szCs w:val="26"/>
              </w:rPr>
              <w:t>Năm p</w:t>
            </w:r>
            <w:r w:rsidR="00930B51" w:rsidRPr="007F3C24">
              <w:rPr>
                <w:b/>
                <w:bCs/>
                <w:color w:val="000000"/>
                <w:sz w:val="26"/>
                <w:szCs w:val="26"/>
              </w:rPr>
              <w:t>hát hành</w:t>
            </w:r>
          </w:p>
        </w:tc>
        <w:tc>
          <w:tcPr>
            <w:tcW w:w="5954" w:type="dxa"/>
            <w:shd w:val="clear" w:color="auto" w:fill="auto"/>
            <w:hideMark/>
          </w:tcPr>
          <w:p w14:paraId="1D42E008" w14:textId="77777777" w:rsidR="00930B51" w:rsidRPr="007F3C24" w:rsidRDefault="00930B51" w:rsidP="00BE61B9">
            <w:pPr>
              <w:jc w:val="center"/>
              <w:rPr>
                <w:b/>
                <w:bCs/>
                <w:color w:val="000000"/>
                <w:sz w:val="26"/>
                <w:szCs w:val="26"/>
              </w:rPr>
            </w:pPr>
            <w:r w:rsidRPr="007F3C24">
              <w:rPr>
                <w:b/>
                <w:bCs/>
                <w:color w:val="000000"/>
                <w:sz w:val="26"/>
                <w:szCs w:val="26"/>
              </w:rPr>
              <w:t>Thông tin</w:t>
            </w:r>
          </w:p>
        </w:tc>
      </w:tr>
      <w:tr w:rsidR="00930B51" w:rsidRPr="007F3C24" w14:paraId="160F9D23" w14:textId="77777777" w:rsidTr="00A20A54">
        <w:tc>
          <w:tcPr>
            <w:tcW w:w="1588" w:type="dxa"/>
            <w:shd w:val="clear" w:color="auto" w:fill="auto"/>
            <w:hideMark/>
          </w:tcPr>
          <w:p w14:paraId="7A69F589" w14:textId="77777777" w:rsidR="00930B51" w:rsidRPr="007F3C24" w:rsidRDefault="00930B51" w:rsidP="00BE61B9">
            <w:pPr>
              <w:rPr>
                <w:color w:val="000000"/>
                <w:sz w:val="26"/>
                <w:szCs w:val="26"/>
              </w:rPr>
            </w:pPr>
            <w:r w:rsidRPr="007F3C24">
              <w:rPr>
                <w:bCs/>
                <w:color w:val="000000"/>
                <w:sz w:val="26"/>
                <w:szCs w:val="26"/>
              </w:rPr>
              <w:t>Giai đoạn 1</w:t>
            </w:r>
          </w:p>
        </w:tc>
        <w:tc>
          <w:tcPr>
            <w:tcW w:w="1504" w:type="dxa"/>
            <w:shd w:val="clear" w:color="auto" w:fill="auto"/>
            <w:hideMark/>
          </w:tcPr>
          <w:p w14:paraId="4DFD7A10" w14:textId="77777777" w:rsidR="00930B51" w:rsidRPr="007F3C24" w:rsidRDefault="00930B51" w:rsidP="00BE61B9">
            <w:pPr>
              <w:jc w:val="center"/>
              <w:rPr>
                <w:color w:val="000000"/>
                <w:sz w:val="26"/>
                <w:szCs w:val="26"/>
              </w:rPr>
            </w:pPr>
            <w:r w:rsidRPr="007F3C24">
              <w:rPr>
                <w:color w:val="000000"/>
                <w:sz w:val="26"/>
                <w:szCs w:val="26"/>
              </w:rPr>
              <w:t>1992</w:t>
            </w:r>
          </w:p>
        </w:tc>
        <w:tc>
          <w:tcPr>
            <w:tcW w:w="5954" w:type="dxa"/>
            <w:shd w:val="clear" w:color="auto" w:fill="auto"/>
            <w:hideMark/>
          </w:tcPr>
          <w:p w14:paraId="104083DE" w14:textId="77777777" w:rsidR="00930B51" w:rsidRPr="007F3C24" w:rsidRDefault="00930B51" w:rsidP="00BE61B9">
            <w:pPr>
              <w:rPr>
                <w:color w:val="000000"/>
                <w:sz w:val="26"/>
                <w:szCs w:val="26"/>
              </w:rPr>
            </w:pPr>
            <w:r w:rsidRPr="007F3C24">
              <w:rPr>
                <w:color w:val="000000"/>
                <w:sz w:val="26"/>
                <w:szCs w:val="26"/>
              </w:rPr>
              <w:t>Các đặc tính của GSM</w:t>
            </w:r>
          </w:p>
        </w:tc>
      </w:tr>
      <w:tr w:rsidR="00930B51" w:rsidRPr="007F3C24" w14:paraId="311B59D4" w14:textId="77777777" w:rsidTr="00A20A54">
        <w:tc>
          <w:tcPr>
            <w:tcW w:w="1588" w:type="dxa"/>
            <w:shd w:val="clear" w:color="auto" w:fill="auto"/>
            <w:hideMark/>
          </w:tcPr>
          <w:p w14:paraId="700C181C" w14:textId="77777777" w:rsidR="00930B51" w:rsidRPr="007F3C24" w:rsidRDefault="00930B51" w:rsidP="00BE61B9">
            <w:pPr>
              <w:rPr>
                <w:color w:val="000000"/>
                <w:sz w:val="26"/>
                <w:szCs w:val="26"/>
              </w:rPr>
            </w:pPr>
            <w:r w:rsidRPr="007F3C24">
              <w:rPr>
                <w:bCs/>
                <w:color w:val="000000"/>
                <w:sz w:val="26"/>
                <w:szCs w:val="26"/>
              </w:rPr>
              <w:t>Giai đoạn 2</w:t>
            </w:r>
          </w:p>
        </w:tc>
        <w:tc>
          <w:tcPr>
            <w:tcW w:w="1504" w:type="dxa"/>
            <w:shd w:val="clear" w:color="auto" w:fill="auto"/>
            <w:hideMark/>
          </w:tcPr>
          <w:p w14:paraId="1B05E68E" w14:textId="77777777" w:rsidR="00930B51" w:rsidRPr="007F3C24" w:rsidRDefault="00930B51" w:rsidP="00BE61B9">
            <w:pPr>
              <w:jc w:val="center"/>
              <w:rPr>
                <w:color w:val="000000"/>
                <w:sz w:val="26"/>
                <w:szCs w:val="26"/>
              </w:rPr>
            </w:pPr>
            <w:r w:rsidRPr="007F3C24">
              <w:rPr>
                <w:color w:val="000000"/>
                <w:sz w:val="26"/>
                <w:szCs w:val="26"/>
              </w:rPr>
              <w:t>1995</w:t>
            </w:r>
          </w:p>
        </w:tc>
        <w:tc>
          <w:tcPr>
            <w:tcW w:w="5954" w:type="dxa"/>
            <w:shd w:val="clear" w:color="auto" w:fill="auto"/>
            <w:hideMark/>
          </w:tcPr>
          <w:p w14:paraId="4C6A9D24" w14:textId="77777777" w:rsidR="00930B51" w:rsidRPr="007F3C24" w:rsidRDefault="00930B51" w:rsidP="00BE61B9">
            <w:pPr>
              <w:rPr>
                <w:color w:val="000000"/>
                <w:sz w:val="26"/>
                <w:szCs w:val="26"/>
              </w:rPr>
            </w:pPr>
            <w:r w:rsidRPr="007F3C24">
              <w:rPr>
                <w:color w:val="000000"/>
                <w:sz w:val="26"/>
                <w:szCs w:val="26"/>
              </w:rPr>
              <w:t>Các đặc tính của GSM, EFR Codec,</w:t>
            </w:r>
          </w:p>
        </w:tc>
      </w:tr>
      <w:tr w:rsidR="00930B51" w:rsidRPr="007F3C24" w14:paraId="5C92AF35" w14:textId="77777777" w:rsidTr="00A20A54">
        <w:tc>
          <w:tcPr>
            <w:tcW w:w="1588" w:type="dxa"/>
            <w:shd w:val="clear" w:color="auto" w:fill="auto"/>
            <w:hideMark/>
          </w:tcPr>
          <w:p w14:paraId="0151D523" w14:textId="77777777" w:rsidR="00930B51" w:rsidRPr="007F3C24" w:rsidRDefault="00930B51" w:rsidP="00BE61B9">
            <w:pPr>
              <w:rPr>
                <w:color w:val="000000"/>
                <w:sz w:val="26"/>
                <w:szCs w:val="26"/>
              </w:rPr>
            </w:pPr>
            <w:r w:rsidRPr="007F3C24">
              <w:rPr>
                <w:bCs/>
                <w:color w:val="000000"/>
                <w:sz w:val="26"/>
                <w:szCs w:val="26"/>
              </w:rPr>
              <w:t>Release 96</w:t>
            </w:r>
          </w:p>
        </w:tc>
        <w:tc>
          <w:tcPr>
            <w:tcW w:w="1504" w:type="dxa"/>
            <w:shd w:val="clear" w:color="auto" w:fill="auto"/>
            <w:hideMark/>
          </w:tcPr>
          <w:p w14:paraId="3B6A5F41" w14:textId="29E7CB98" w:rsidR="00930B51" w:rsidRPr="007F3C24" w:rsidRDefault="00930B51" w:rsidP="00BE61B9">
            <w:pPr>
              <w:jc w:val="center"/>
              <w:rPr>
                <w:color w:val="000000"/>
                <w:sz w:val="26"/>
                <w:szCs w:val="26"/>
              </w:rPr>
            </w:pPr>
            <w:r w:rsidRPr="007F3C24">
              <w:rPr>
                <w:color w:val="000000"/>
                <w:sz w:val="26"/>
                <w:szCs w:val="26"/>
              </w:rPr>
              <w:t>1997</w:t>
            </w:r>
          </w:p>
        </w:tc>
        <w:tc>
          <w:tcPr>
            <w:tcW w:w="5954" w:type="dxa"/>
            <w:shd w:val="clear" w:color="auto" w:fill="auto"/>
            <w:hideMark/>
          </w:tcPr>
          <w:p w14:paraId="7AD51BA6" w14:textId="5DE012F2" w:rsidR="00930B51" w:rsidRPr="007F3C24" w:rsidRDefault="00930B51" w:rsidP="00BE61B9">
            <w:pPr>
              <w:rPr>
                <w:color w:val="000000"/>
                <w:sz w:val="26"/>
                <w:szCs w:val="26"/>
              </w:rPr>
            </w:pPr>
            <w:r w:rsidRPr="007F3C24">
              <w:rPr>
                <w:color w:val="000000"/>
                <w:sz w:val="26"/>
                <w:szCs w:val="26"/>
              </w:rPr>
              <w:t>Các đặc tính của GSM, Tốc độ dữ liệu người dùng 14.4 kbit/s</w:t>
            </w:r>
          </w:p>
        </w:tc>
      </w:tr>
      <w:tr w:rsidR="00930B51" w:rsidRPr="007F3C24" w14:paraId="02BBEF91" w14:textId="77777777" w:rsidTr="00A20A54">
        <w:tc>
          <w:tcPr>
            <w:tcW w:w="1588" w:type="dxa"/>
            <w:shd w:val="clear" w:color="auto" w:fill="auto"/>
            <w:hideMark/>
          </w:tcPr>
          <w:p w14:paraId="0258607F" w14:textId="77777777" w:rsidR="00930B51" w:rsidRPr="007F3C24" w:rsidRDefault="00930B51" w:rsidP="00BE61B9">
            <w:pPr>
              <w:rPr>
                <w:color w:val="000000"/>
                <w:sz w:val="26"/>
                <w:szCs w:val="26"/>
              </w:rPr>
            </w:pPr>
            <w:r w:rsidRPr="007F3C24">
              <w:rPr>
                <w:bCs/>
                <w:color w:val="000000"/>
                <w:sz w:val="26"/>
                <w:szCs w:val="26"/>
              </w:rPr>
              <w:t>Release 97</w:t>
            </w:r>
          </w:p>
        </w:tc>
        <w:tc>
          <w:tcPr>
            <w:tcW w:w="1504" w:type="dxa"/>
            <w:shd w:val="clear" w:color="auto" w:fill="auto"/>
            <w:hideMark/>
          </w:tcPr>
          <w:p w14:paraId="137A8C41" w14:textId="3C7A5C50" w:rsidR="00930B51" w:rsidRPr="007F3C24" w:rsidRDefault="00930B51" w:rsidP="00BE61B9">
            <w:pPr>
              <w:jc w:val="center"/>
              <w:rPr>
                <w:color w:val="000000"/>
                <w:sz w:val="26"/>
                <w:szCs w:val="26"/>
              </w:rPr>
            </w:pPr>
            <w:r w:rsidRPr="007F3C24">
              <w:rPr>
                <w:color w:val="000000"/>
                <w:sz w:val="26"/>
                <w:szCs w:val="26"/>
              </w:rPr>
              <w:t>1998</w:t>
            </w:r>
          </w:p>
        </w:tc>
        <w:tc>
          <w:tcPr>
            <w:tcW w:w="5954" w:type="dxa"/>
            <w:shd w:val="clear" w:color="auto" w:fill="auto"/>
            <w:hideMark/>
          </w:tcPr>
          <w:p w14:paraId="5F636238" w14:textId="77777777" w:rsidR="00930B51" w:rsidRPr="007F3C24" w:rsidRDefault="00930B51" w:rsidP="00BE61B9">
            <w:pPr>
              <w:rPr>
                <w:color w:val="000000"/>
                <w:sz w:val="26"/>
                <w:szCs w:val="26"/>
              </w:rPr>
            </w:pPr>
            <w:r w:rsidRPr="007F3C24">
              <w:rPr>
                <w:color w:val="000000"/>
                <w:sz w:val="26"/>
                <w:szCs w:val="26"/>
              </w:rPr>
              <w:t>Các đặc tính của GSM, GPRS</w:t>
            </w:r>
          </w:p>
        </w:tc>
      </w:tr>
      <w:tr w:rsidR="00930B51" w:rsidRPr="007F3C24" w14:paraId="0C83A97F" w14:textId="77777777" w:rsidTr="00A20A54">
        <w:tc>
          <w:tcPr>
            <w:tcW w:w="1588" w:type="dxa"/>
            <w:shd w:val="clear" w:color="auto" w:fill="auto"/>
            <w:hideMark/>
          </w:tcPr>
          <w:p w14:paraId="7EE22C65" w14:textId="77777777" w:rsidR="00930B51" w:rsidRPr="007F3C24" w:rsidRDefault="00930B51" w:rsidP="00BE61B9">
            <w:pPr>
              <w:rPr>
                <w:color w:val="000000"/>
                <w:sz w:val="26"/>
                <w:szCs w:val="26"/>
              </w:rPr>
            </w:pPr>
            <w:r w:rsidRPr="007F3C24">
              <w:rPr>
                <w:bCs/>
                <w:color w:val="000000"/>
                <w:sz w:val="26"/>
                <w:szCs w:val="26"/>
              </w:rPr>
              <w:lastRenderedPageBreak/>
              <w:t>Release 98</w:t>
            </w:r>
          </w:p>
        </w:tc>
        <w:tc>
          <w:tcPr>
            <w:tcW w:w="1504" w:type="dxa"/>
            <w:shd w:val="clear" w:color="auto" w:fill="auto"/>
            <w:hideMark/>
          </w:tcPr>
          <w:p w14:paraId="45CE0AAA" w14:textId="77777777" w:rsidR="00930B51" w:rsidRPr="007F3C24" w:rsidRDefault="00930B51" w:rsidP="00BE61B9">
            <w:pPr>
              <w:jc w:val="center"/>
              <w:rPr>
                <w:color w:val="000000"/>
                <w:sz w:val="26"/>
                <w:szCs w:val="26"/>
              </w:rPr>
            </w:pPr>
            <w:r w:rsidRPr="007F3C24">
              <w:rPr>
                <w:color w:val="000000"/>
                <w:sz w:val="26"/>
                <w:szCs w:val="26"/>
              </w:rPr>
              <w:t>1998</w:t>
            </w:r>
          </w:p>
        </w:tc>
        <w:tc>
          <w:tcPr>
            <w:tcW w:w="5954" w:type="dxa"/>
            <w:shd w:val="clear" w:color="auto" w:fill="auto"/>
            <w:hideMark/>
          </w:tcPr>
          <w:p w14:paraId="0C7C02CA" w14:textId="77777777" w:rsidR="00930B51" w:rsidRPr="007F3C24" w:rsidRDefault="00930B51" w:rsidP="00BE61B9">
            <w:pPr>
              <w:rPr>
                <w:color w:val="000000"/>
                <w:sz w:val="26"/>
                <w:szCs w:val="26"/>
              </w:rPr>
            </w:pPr>
            <w:r w:rsidRPr="007F3C24">
              <w:rPr>
                <w:color w:val="000000"/>
                <w:sz w:val="26"/>
                <w:szCs w:val="26"/>
              </w:rPr>
              <w:t>Các đặc tính của GSM, AMR, EDGE, GPRS cho PCS1900</w:t>
            </w:r>
          </w:p>
        </w:tc>
      </w:tr>
      <w:tr w:rsidR="00930B51" w:rsidRPr="007F3C24" w14:paraId="01C6AF30" w14:textId="77777777" w:rsidTr="00A20A54">
        <w:tc>
          <w:tcPr>
            <w:tcW w:w="1588" w:type="dxa"/>
            <w:shd w:val="clear" w:color="auto" w:fill="auto"/>
            <w:hideMark/>
          </w:tcPr>
          <w:p w14:paraId="320A23C3" w14:textId="77777777" w:rsidR="00930B51" w:rsidRPr="007F3C24" w:rsidRDefault="00930B51" w:rsidP="00BE61B9">
            <w:pPr>
              <w:rPr>
                <w:color w:val="000000"/>
                <w:sz w:val="26"/>
                <w:szCs w:val="26"/>
              </w:rPr>
            </w:pPr>
            <w:r w:rsidRPr="007F3C24">
              <w:rPr>
                <w:bCs/>
                <w:color w:val="000000"/>
                <w:sz w:val="26"/>
                <w:szCs w:val="26"/>
              </w:rPr>
              <w:t>Release 99</w:t>
            </w:r>
          </w:p>
        </w:tc>
        <w:tc>
          <w:tcPr>
            <w:tcW w:w="1504" w:type="dxa"/>
            <w:shd w:val="clear" w:color="auto" w:fill="auto"/>
            <w:hideMark/>
          </w:tcPr>
          <w:p w14:paraId="4A0AB346" w14:textId="3D343796" w:rsidR="00930B51" w:rsidRPr="007F3C24" w:rsidRDefault="00930B51" w:rsidP="00BE61B9">
            <w:pPr>
              <w:jc w:val="center"/>
              <w:rPr>
                <w:color w:val="000000"/>
                <w:sz w:val="26"/>
                <w:szCs w:val="26"/>
              </w:rPr>
            </w:pPr>
            <w:r w:rsidRPr="007F3C24">
              <w:rPr>
                <w:color w:val="000000"/>
                <w:sz w:val="26"/>
                <w:szCs w:val="26"/>
              </w:rPr>
              <w:t>2000</w:t>
            </w:r>
          </w:p>
        </w:tc>
        <w:tc>
          <w:tcPr>
            <w:tcW w:w="5954" w:type="dxa"/>
            <w:shd w:val="clear" w:color="auto" w:fill="auto"/>
            <w:hideMark/>
          </w:tcPr>
          <w:p w14:paraId="178C708E" w14:textId="77777777" w:rsidR="00930B51" w:rsidRPr="007F3C24" w:rsidRDefault="00930B51" w:rsidP="00BE61B9">
            <w:pPr>
              <w:rPr>
                <w:color w:val="000000"/>
                <w:sz w:val="26"/>
                <w:szCs w:val="26"/>
              </w:rPr>
            </w:pPr>
            <w:r w:rsidRPr="007F3C24">
              <w:rPr>
                <w:color w:val="000000"/>
                <w:sz w:val="26"/>
                <w:szCs w:val="26"/>
              </w:rPr>
              <w:t xml:space="preserve">Quy định đầu tiên cho các mạng </w:t>
            </w:r>
            <w:hyperlink r:id="rId27" w:tooltip="3G" w:history="1">
              <w:r w:rsidRPr="007F3C24">
                <w:rPr>
                  <w:color w:val="000000"/>
                  <w:sz w:val="26"/>
                  <w:szCs w:val="26"/>
                </w:rPr>
                <w:t>3G</w:t>
              </w:r>
            </w:hyperlink>
            <w:hyperlink r:id="rId28" w:tooltip="Hệ thống viễn thông di động toàn cầu" w:history="1">
              <w:r w:rsidRPr="007F3C24">
                <w:rPr>
                  <w:color w:val="000000"/>
                  <w:sz w:val="26"/>
                  <w:szCs w:val="26"/>
                </w:rPr>
                <w:t>UMTS</w:t>
              </w:r>
            </w:hyperlink>
            <w:r w:rsidRPr="007F3C24">
              <w:rPr>
                <w:color w:val="000000"/>
                <w:sz w:val="26"/>
                <w:szCs w:val="26"/>
              </w:rPr>
              <w:t xml:space="preserve">, tích hợp một giao diện vô tuyến </w:t>
            </w:r>
            <w:hyperlink r:id="rId29" w:tooltip="Đa truy cập phân chia theo mã" w:history="1">
              <w:r w:rsidRPr="007F3C24">
                <w:rPr>
                  <w:color w:val="000000"/>
                  <w:sz w:val="26"/>
                  <w:szCs w:val="26"/>
                </w:rPr>
                <w:t>CDMA</w:t>
              </w:r>
            </w:hyperlink>
          </w:p>
        </w:tc>
      </w:tr>
      <w:tr w:rsidR="00930B51" w:rsidRPr="007F3C24" w14:paraId="5C5A245A" w14:textId="77777777" w:rsidTr="00A20A54">
        <w:tc>
          <w:tcPr>
            <w:tcW w:w="1588" w:type="dxa"/>
            <w:shd w:val="clear" w:color="auto" w:fill="auto"/>
            <w:hideMark/>
          </w:tcPr>
          <w:p w14:paraId="3E3B6F5F" w14:textId="77777777" w:rsidR="00930B51" w:rsidRPr="007F3C24" w:rsidRDefault="00930B51" w:rsidP="00BE61B9">
            <w:pPr>
              <w:rPr>
                <w:color w:val="000000"/>
                <w:sz w:val="26"/>
                <w:szCs w:val="26"/>
              </w:rPr>
            </w:pPr>
            <w:r w:rsidRPr="007F3C24">
              <w:rPr>
                <w:bCs/>
                <w:color w:val="000000"/>
                <w:sz w:val="26"/>
                <w:szCs w:val="26"/>
              </w:rPr>
              <w:t>Release 4</w:t>
            </w:r>
          </w:p>
        </w:tc>
        <w:tc>
          <w:tcPr>
            <w:tcW w:w="1504" w:type="dxa"/>
            <w:shd w:val="clear" w:color="auto" w:fill="auto"/>
            <w:hideMark/>
          </w:tcPr>
          <w:p w14:paraId="092C6C6E" w14:textId="17455D1F" w:rsidR="00930B51" w:rsidRPr="007F3C24" w:rsidRDefault="00930B51" w:rsidP="00BE61B9">
            <w:pPr>
              <w:jc w:val="center"/>
              <w:rPr>
                <w:color w:val="000000"/>
                <w:sz w:val="26"/>
                <w:szCs w:val="26"/>
              </w:rPr>
            </w:pPr>
            <w:r w:rsidRPr="007F3C24">
              <w:rPr>
                <w:color w:val="000000"/>
                <w:sz w:val="26"/>
                <w:szCs w:val="26"/>
              </w:rPr>
              <w:t>2001</w:t>
            </w:r>
          </w:p>
        </w:tc>
        <w:tc>
          <w:tcPr>
            <w:tcW w:w="5954" w:type="dxa"/>
            <w:shd w:val="clear" w:color="auto" w:fill="auto"/>
            <w:hideMark/>
          </w:tcPr>
          <w:p w14:paraId="08486512" w14:textId="77777777" w:rsidR="00930B51" w:rsidRPr="007F3C24" w:rsidRDefault="00930B51" w:rsidP="00BE61B9">
            <w:pPr>
              <w:rPr>
                <w:color w:val="000000"/>
                <w:sz w:val="26"/>
                <w:szCs w:val="26"/>
              </w:rPr>
            </w:pPr>
            <w:r w:rsidRPr="007F3C24">
              <w:rPr>
                <w:color w:val="000000"/>
                <w:sz w:val="26"/>
                <w:szCs w:val="26"/>
              </w:rPr>
              <w:t xml:space="preserve">Ban đầu gọi là </w:t>
            </w:r>
            <w:r w:rsidRPr="007F3C24">
              <w:rPr>
                <w:bCs/>
                <w:color w:val="000000"/>
                <w:sz w:val="26"/>
                <w:szCs w:val="26"/>
              </w:rPr>
              <w:t>Phiên bản 2000</w:t>
            </w:r>
            <w:r w:rsidRPr="007F3C24">
              <w:rPr>
                <w:color w:val="000000"/>
                <w:sz w:val="26"/>
                <w:szCs w:val="26"/>
              </w:rPr>
              <w:t xml:space="preserve"> - thêm các đặc tính bao gồm một mạng lõi </w:t>
            </w:r>
            <w:hyperlink r:id="rId30" w:tooltip="Mạng thế hệ tiếp theo (trang chưa được viết)" w:history="1">
              <w:r w:rsidRPr="007F3C24">
                <w:rPr>
                  <w:color w:val="000000"/>
                  <w:sz w:val="26"/>
                  <w:szCs w:val="26"/>
                </w:rPr>
                <w:t>toàn-IP</w:t>
              </w:r>
            </w:hyperlink>
          </w:p>
        </w:tc>
      </w:tr>
      <w:tr w:rsidR="00930B51" w:rsidRPr="007F3C24" w14:paraId="237974A6" w14:textId="77777777" w:rsidTr="00A20A54">
        <w:tc>
          <w:tcPr>
            <w:tcW w:w="1588" w:type="dxa"/>
            <w:shd w:val="clear" w:color="auto" w:fill="auto"/>
            <w:hideMark/>
          </w:tcPr>
          <w:p w14:paraId="09316F1C" w14:textId="77777777" w:rsidR="00930B51" w:rsidRPr="007F3C24" w:rsidRDefault="00930B51" w:rsidP="00BE61B9">
            <w:pPr>
              <w:rPr>
                <w:color w:val="000000"/>
                <w:sz w:val="26"/>
                <w:szCs w:val="26"/>
              </w:rPr>
            </w:pPr>
            <w:r w:rsidRPr="007F3C24">
              <w:rPr>
                <w:bCs/>
                <w:color w:val="000000"/>
                <w:sz w:val="26"/>
                <w:szCs w:val="26"/>
              </w:rPr>
              <w:t>Release 5</w:t>
            </w:r>
          </w:p>
        </w:tc>
        <w:tc>
          <w:tcPr>
            <w:tcW w:w="1504" w:type="dxa"/>
            <w:shd w:val="clear" w:color="auto" w:fill="auto"/>
            <w:hideMark/>
          </w:tcPr>
          <w:p w14:paraId="4880338D" w14:textId="5B1229C1" w:rsidR="00930B51" w:rsidRPr="007F3C24" w:rsidRDefault="00930B51" w:rsidP="00BE61B9">
            <w:pPr>
              <w:jc w:val="center"/>
              <w:rPr>
                <w:color w:val="000000"/>
                <w:sz w:val="26"/>
                <w:szCs w:val="26"/>
              </w:rPr>
            </w:pPr>
            <w:r w:rsidRPr="007F3C24">
              <w:rPr>
                <w:color w:val="000000"/>
                <w:sz w:val="26"/>
                <w:szCs w:val="26"/>
              </w:rPr>
              <w:t>2002</w:t>
            </w:r>
          </w:p>
        </w:tc>
        <w:tc>
          <w:tcPr>
            <w:tcW w:w="5954" w:type="dxa"/>
            <w:shd w:val="clear" w:color="auto" w:fill="auto"/>
            <w:hideMark/>
          </w:tcPr>
          <w:p w14:paraId="794692C4" w14:textId="77777777" w:rsidR="00930B51" w:rsidRPr="007F3C24" w:rsidRDefault="00930B51" w:rsidP="00BE61B9">
            <w:pPr>
              <w:rPr>
                <w:color w:val="000000"/>
                <w:sz w:val="26"/>
                <w:szCs w:val="26"/>
              </w:rPr>
            </w:pPr>
            <w:r w:rsidRPr="007F3C24">
              <w:rPr>
                <w:color w:val="000000"/>
                <w:sz w:val="26"/>
                <w:szCs w:val="26"/>
              </w:rPr>
              <w:t xml:space="preserve">Giới thiệu </w:t>
            </w:r>
            <w:hyperlink r:id="rId31" w:tooltip="IP Multimedia Subsystem (trang chưa được viết)" w:history="1">
              <w:r w:rsidRPr="007F3C24">
                <w:rPr>
                  <w:color w:val="000000"/>
                  <w:sz w:val="26"/>
                  <w:szCs w:val="26"/>
                </w:rPr>
                <w:t>IMS</w:t>
              </w:r>
            </w:hyperlink>
            <w:r w:rsidRPr="007F3C24">
              <w:rPr>
                <w:color w:val="000000"/>
                <w:sz w:val="26"/>
                <w:szCs w:val="26"/>
              </w:rPr>
              <w:t xml:space="preserve"> và </w:t>
            </w:r>
            <w:hyperlink r:id="rId32" w:tooltip="Truy cập gói đường xuống cao tốc (trang chưa được viết)" w:history="1">
              <w:r w:rsidRPr="007F3C24">
                <w:rPr>
                  <w:color w:val="000000"/>
                  <w:sz w:val="26"/>
                  <w:szCs w:val="26"/>
                </w:rPr>
                <w:t>HSDPA</w:t>
              </w:r>
            </w:hyperlink>
          </w:p>
        </w:tc>
      </w:tr>
      <w:tr w:rsidR="00930B51" w:rsidRPr="007F3C24" w14:paraId="7666B627" w14:textId="77777777" w:rsidTr="00A20A54">
        <w:tc>
          <w:tcPr>
            <w:tcW w:w="1588" w:type="dxa"/>
            <w:shd w:val="clear" w:color="auto" w:fill="auto"/>
            <w:hideMark/>
          </w:tcPr>
          <w:p w14:paraId="057CB922" w14:textId="77777777" w:rsidR="00930B51" w:rsidRPr="007F3C24" w:rsidRDefault="00930B51" w:rsidP="00BE61B9">
            <w:pPr>
              <w:rPr>
                <w:color w:val="000000"/>
                <w:sz w:val="26"/>
                <w:szCs w:val="26"/>
              </w:rPr>
            </w:pPr>
            <w:r w:rsidRPr="007F3C24">
              <w:rPr>
                <w:bCs/>
                <w:color w:val="000000"/>
                <w:sz w:val="26"/>
                <w:szCs w:val="26"/>
              </w:rPr>
              <w:t>Release 6</w:t>
            </w:r>
          </w:p>
        </w:tc>
        <w:tc>
          <w:tcPr>
            <w:tcW w:w="1504" w:type="dxa"/>
            <w:shd w:val="clear" w:color="auto" w:fill="auto"/>
            <w:hideMark/>
          </w:tcPr>
          <w:p w14:paraId="1CD70301" w14:textId="62D8B37E" w:rsidR="00930B51" w:rsidRPr="007F3C24" w:rsidRDefault="00930B51" w:rsidP="00BE61B9">
            <w:pPr>
              <w:jc w:val="center"/>
              <w:rPr>
                <w:color w:val="000000"/>
                <w:sz w:val="26"/>
                <w:szCs w:val="26"/>
              </w:rPr>
            </w:pPr>
            <w:r w:rsidRPr="007F3C24">
              <w:rPr>
                <w:color w:val="000000"/>
                <w:sz w:val="26"/>
                <w:szCs w:val="26"/>
              </w:rPr>
              <w:t>2004</w:t>
            </w:r>
          </w:p>
        </w:tc>
        <w:tc>
          <w:tcPr>
            <w:tcW w:w="5954" w:type="dxa"/>
            <w:shd w:val="clear" w:color="auto" w:fill="auto"/>
            <w:hideMark/>
          </w:tcPr>
          <w:p w14:paraId="7F9AF2EF" w14:textId="77777777" w:rsidR="00930B51" w:rsidRPr="007F3C24" w:rsidRDefault="00930B51" w:rsidP="00BE61B9">
            <w:pPr>
              <w:rPr>
                <w:color w:val="000000"/>
                <w:sz w:val="26"/>
                <w:szCs w:val="26"/>
              </w:rPr>
            </w:pPr>
            <w:r w:rsidRPr="007F3C24">
              <w:rPr>
                <w:color w:val="000000"/>
                <w:sz w:val="26"/>
                <w:szCs w:val="26"/>
              </w:rPr>
              <w:t xml:space="preserve">Tích hợp hoạt động với các mạng </w:t>
            </w:r>
            <w:hyperlink r:id="rId33" w:tooltip="Wireless LAN (trang chưa được viết)" w:history="1">
              <w:r w:rsidRPr="007F3C24">
                <w:rPr>
                  <w:color w:val="000000"/>
                  <w:sz w:val="26"/>
                  <w:szCs w:val="26"/>
                </w:rPr>
                <w:t>Wireless LAN</w:t>
              </w:r>
            </w:hyperlink>
            <w:r w:rsidRPr="007F3C24">
              <w:rPr>
                <w:color w:val="000000"/>
                <w:sz w:val="26"/>
                <w:szCs w:val="26"/>
              </w:rPr>
              <w:t xml:space="preserve"> và thêm </w:t>
            </w:r>
            <w:hyperlink r:id="rId34" w:tooltip="Truy cập gói đường lên cao tốc (trang chưa được viết)" w:history="1">
              <w:r w:rsidRPr="007F3C24">
                <w:rPr>
                  <w:color w:val="000000"/>
                  <w:sz w:val="26"/>
                  <w:szCs w:val="26"/>
                </w:rPr>
                <w:t>HSUPA</w:t>
              </w:r>
            </w:hyperlink>
            <w:r w:rsidRPr="007F3C24">
              <w:rPr>
                <w:color w:val="000000"/>
                <w:sz w:val="26"/>
                <w:szCs w:val="26"/>
              </w:rPr>
              <w:t xml:space="preserve">, </w:t>
            </w:r>
            <w:hyperlink r:id="rId35" w:tooltip="Multimedia Broadcast Multicast Service (trang chưa được viết)" w:history="1">
              <w:r w:rsidRPr="007F3C24">
                <w:rPr>
                  <w:color w:val="000000"/>
                  <w:sz w:val="26"/>
                  <w:szCs w:val="26"/>
                </w:rPr>
                <w:t>MBMS</w:t>
              </w:r>
            </w:hyperlink>
            <w:r w:rsidRPr="007F3C24">
              <w:rPr>
                <w:color w:val="000000"/>
                <w:sz w:val="26"/>
                <w:szCs w:val="26"/>
              </w:rPr>
              <w:t xml:space="preserve">, tăng cường cho </w:t>
            </w:r>
            <w:hyperlink r:id="rId36" w:tooltip="IP Multimedia Subsystem (trang chưa được viết)" w:history="1">
              <w:r w:rsidRPr="007F3C24">
                <w:rPr>
                  <w:color w:val="000000"/>
                  <w:sz w:val="26"/>
                  <w:szCs w:val="26"/>
                </w:rPr>
                <w:t>IMS</w:t>
              </w:r>
            </w:hyperlink>
            <w:r w:rsidRPr="007F3C24">
              <w:rPr>
                <w:color w:val="000000"/>
                <w:sz w:val="26"/>
                <w:szCs w:val="26"/>
              </w:rPr>
              <w:t xml:space="preserve"> như </w:t>
            </w:r>
            <w:hyperlink r:id="rId37" w:tooltip="Bộ đàm qua mạng di động (PoC) (trang chưa được viết)" w:history="1">
              <w:r w:rsidRPr="007F3C24">
                <w:rPr>
                  <w:color w:val="000000"/>
                  <w:sz w:val="26"/>
                  <w:szCs w:val="26"/>
                </w:rPr>
                <w:t>Bộ đàm qua mạng di động (PoC)</w:t>
              </w:r>
            </w:hyperlink>
            <w:r w:rsidRPr="007F3C24">
              <w:rPr>
                <w:color w:val="000000"/>
                <w:sz w:val="26"/>
                <w:szCs w:val="26"/>
              </w:rPr>
              <w:t xml:space="preserve">, </w:t>
            </w:r>
            <w:hyperlink r:id="rId38" w:tooltip="Mạng truy cập chung (trang chưa được viết)" w:history="1">
              <w:r w:rsidRPr="007F3C24">
                <w:rPr>
                  <w:color w:val="000000"/>
                  <w:sz w:val="26"/>
                  <w:szCs w:val="26"/>
                </w:rPr>
                <w:t>GAN</w:t>
              </w:r>
            </w:hyperlink>
          </w:p>
        </w:tc>
      </w:tr>
      <w:tr w:rsidR="00930B51" w:rsidRPr="007F3C24" w14:paraId="71DB2BB9" w14:textId="77777777" w:rsidTr="00A20A54">
        <w:tc>
          <w:tcPr>
            <w:tcW w:w="1588" w:type="dxa"/>
            <w:shd w:val="clear" w:color="auto" w:fill="auto"/>
            <w:hideMark/>
          </w:tcPr>
          <w:p w14:paraId="5D66F5C5" w14:textId="77777777" w:rsidR="00930B51" w:rsidRPr="007F3C24" w:rsidRDefault="00930B51" w:rsidP="00BE61B9">
            <w:pPr>
              <w:rPr>
                <w:color w:val="000000"/>
                <w:sz w:val="26"/>
                <w:szCs w:val="26"/>
              </w:rPr>
            </w:pPr>
            <w:r w:rsidRPr="007F3C24">
              <w:rPr>
                <w:bCs/>
                <w:color w:val="000000"/>
                <w:sz w:val="26"/>
                <w:szCs w:val="26"/>
              </w:rPr>
              <w:t>Release 7</w:t>
            </w:r>
          </w:p>
        </w:tc>
        <w:tc>
          <w:tcPr>
            <w:tcW w:w="1504" w:type="dxa"/>
            <w:shd w:val="clear" w:color="auto" w:fill="auto"/>
            <w:hideMark/>
          </w:tcPr>
          <w:p w14:paraId="51EF6D4B" w14:textId="2E6AD592" w:rsidR="00930B51" w:rsidRPr="007F3C24" w:rsidRDefault="00930B51" w:rsidP="00BE61B9">
            <w:pPr>
              <w:jc w:val="center"/>
              <w:rPr>
                <w:color w:val="000000"/>
                <w:sz w:val="26"/>
                <w:szCs w:val="26"/>
              </w:rPr>
            </w:pPr>
            <w:r w:rsidRPr="007F3C24">
              <w:rPr>
                <w:color w:val="000000"/>
                <w:sz w:val="26"/>
                <w:szCs w:val="26"/>
              </w:rPr>
              <w:t>2007</w:t>
            </w:r>
          </w:p>
        </w:tc>
        <w:tc>
          <w:tcPr>
            <w:tcW w:w="5954" w:type="dxa"/>
            <w:shd w:val="clear" w:color="auto" w:fill="auto"/>
            <w:hideMark/>
          </w:tcPr>
          <w:p w14:paraId="6940B135" w14:textId="77777777" w:rsidR="00930B51" w:rsidRPr="007F3C24" w:rsidRDefault="00930B51" w:rsidP="00BE61B9">
            <w:pPr>
              <w:rPr>
                <w:color w:val="000000"/>
                <w:sz w:val="26"/>
                <w:szCs w:val="26"/>
              </w:rPr>
            </w:pPr>
            <w:r w:rsidRPr="007F3C24">
              <w:rPr>
                <w:color w:val="000000"/>
                <w:sz w:val="26"/>
                <w:szCs w:val="26"/>
              </w:rPr>
              <w:t xml:space="preserve">Tập trung vào việc giảm trễ, cải thiện </w:t>
            </w:r>
            <w:hyperlink r:id="rId39" w:tooltip="QoS" w:history="1">
              <w:r w:rsidRPr="007F3C24">
                <w:rPr>
                  <w:color w:val="000000"/>
                  <w:sz w:val="26"/>
                  <w:szCs w:val="26"/>
                </w:rPr>
                <w:t>QoS</w:t>
              </w:r>
            </w:hyperlink>
            <w:r w:rsidRPr="007F3C24">
              <w:rPr>
                <w:color w:val="000000"/>
                <w:sz w:val="26"/>
                <w:szCs w:val="26"/>
              </w:rPr>
              <w:t xml:space="preserve"> và các ứng dụng thời gian thực như </w:t>
            </w:r>
            <w:hyperlink r:id="rId40" w:tooltip="Thoại qua IP (trang chưa được viết)" w:history="1">
              <w:r w:rsidRPr="007F3C24">
                <w:rPr>
                  <w:color w:val="000000"/>
                  <w:sz w:val="26"/>
                  <w:szCs w:val="26"/>
                </w:rPr>
                <w:t>VoIP</w:t>
              </w:r>
            </w:hyperlink>
            <w:r w:rsidRPr="007F3C24">
              <w:rPr>
                <w:color w:val="000000"/>
                <w:sz w:val="26"/>
                <w:szCs w:val="26"/>
              </w:rPr>
              <w:t xml:space="preserve">. Chỉ tiêu kỹ thuật này cũng tập trung vào </w:t>
            </w:r>
            <w:hyperlink r:id="rId41" w:tooltip="HSPA+ (trang chưa được viết)" w:history="1">
              <w:r w:rsidRPr="007F3C24">
                <w:rPr>
                  <w:color w:val="000000"/>
                  <w:sz w:val="26"/>
                  <w:szCs w:val="26"/>
                </w:rPr>
                <w:t>HSPA+</w:t>
              </w:r>
            </w:hyperlink>
            <w:r w:rsidRPr="007F3C24">
              <w:rPr>
                <w:color w:val="000000"/>
                <w:sz w:val="26"/>
                <w:szCs w:val="26"/>
              </w:rPr>
              <w:t xml:space="preserve"> (Tiến hóa truy cập gói cao tốc), </w:t>
            </w:r>
            <w:hyperlink r:id="rId42" w:tooltip="Module nhận thực thuê bao (trang chưa được viết)" w:history="1">
              <w:r w:rsidRPr="007F3C24">
                <w:rPr>
                  <w:color w:val="000000"/>
                  <w:sz w:val="26"/>
                  <w:szCs w:val="26"/>
                </w:rPr>
                <w:t>SIM</w:t>
              </w:r>
            </w:hyperlink>
            <w:r w:rsidRPr="007F3C24">
              <w:rPr>
                <w:color w:val="000000"/>
                <w:sz w:val="26"/>
                <w:szCs w:val="26"/>
              </w:rPr>
              <w:t>.</w:t>
            </w:r>
          </w:p>
        </w:tc>
      </w:tr>
      <w:tr w:rsidR="00930B51" w:rsidRPr="007F3C24" w14:paraId="52811B5B" w14:textId="77777777" w:rsidTr="00A20A54">
        <w:tc>
          <w:tcPr>
            <w:tcW w:w="1588" w:type="dxa"/>
            <w:shd w:val="clear" w:color="auto" w:fill="auto"/>
            <w:hideMark/>
          </w:tcPr>
          <w:p w14:paraId="00294083" w14:textId="77777777" w:rsidR="00930B51" w:rsidRPr="007F3C24" w:rsidRDefault="00930B51" w:rsidP="00BE61B9">
            <w:pPr>
              <w:rPr>
                <w:color w:val="000000"/>
                <w:sz w:val="26"/>
                <w:szCs w:val="26"/>
              </w:rPr>
            </w:pPr>
            <w:r w:rsidRPr="007F3C24">
              <w:rPr>
                <w:bCs/>
                <w:color w:val="000000"/>
                <w:sz w:val="26"/>
                <w:szCs w:val="26"/>
              </w:rPr>
              <w:t>Release 8</w:t>
            </w:r>
          </w:p>
        </w:tc>
        <w:tc>
          <w:tcPr>
            <w:tcW w:w="1504" w:type="dxa"/>
            <w:shd w:val="clear" w:color="auto" w:fill="auto"/>
            <w:hideMark/>
          </w:tcPr>
          <w:p w14:paraId="499C8F12" w14:textId="539011FD" w:rsidR="00930B51" w:rsidRPr="007F3C24" w:rsidRDefault="00930B51" w:rsidP="00BE61B9">
            <w:pPr>
              <w:jc w:val="center"/>
              <w:rPr>
                <w:color w:val="000000"/>
                <w:sz w:val="26"/>
                <w:szCs w:val="26"/>
              </w:rPr>
            </w:pPr>
            <w:r w:rsidRPr="007F3C24">
              <w:rPr>
                <w:color w:val="000000"/>
                <w:sz w:val="26"/>
                <w:szCs w:val="26"/>
              </w:rPr>
              <w:t>2008</w:t>
            </w:r>
          </w:p>
        </w:tc>
        <w:tc>
          <w:tcPr>
            <w:tcW w:w="5954" w:type="dxa"/>
            <w:shd w:val="clear" w:color="auto" w:fill="auto"/>
            <w:hideMark/>
          </w:tcPr>
          <w:p w14:paraId="16298933" w14:textId="77777777" w:rsidR="00930B51" w:rsidRPr="007F3C24" w:rsidRDefault="00930B51" w:rsidP="00BE61B9">
            <w:pPr>
              <w:rPr>
                <w:color w:val="000000"/>
                <w:sz w:val="26"/>
                <w:szCs w:val="26"/>
              </w:rPr>
            </w:pPr>
            <w:r w:rsidRPr="007F3C24">
              <w:rPr>
                <w:color w:val="000000"/>
                <w:sz w:val="26"/>
                <w:szCs w:val="26"/>
              </w:rPr>
              <w:t xml:space="preserve">Phiên bản </w:t>
            </w:r>
            <w:hyperlink r:id="rId43" w:tooltip="Tiến hóa dài hạn 3GPP (trang chưa được viết)" w:history="1">
              <w:r w:rsidRPr="007F3C24">
                <w:rPr>
                  <w:bCs/>
                  <w:color w:val="000000"/>
                  <w:sz w:val="26"/>
                  <w:szCs w:val="26"/>
                </w:rPr>
                <w:t>LTE</w:t>
              </w:r>
            </w:hyperlink>
            <w:r w:rsidRPr="007F3C24">
              <w:rPr>
                <w:color w:val="000000"/>
                <w:sz w:val="26"/>
                <w:szCs w:val="26"/>
              </w:rPr>
              <w:t xml:space="preserve"> đầu tiên. Mạng toàn-IP (SAE). Giao diện vô tuyến mới dựa trên OFDMA, FDE và MIMO, không tương thích ngược với các giao diện CDMA.</w:t>
            </w:r>
          </w:p>
        </w:tc>
      </w:tr>
      <w:tr w:rsidR="00930B51" w:rsidRPr="007F3C24" w14:paraId="1535E166" w14:textId="77777777" w:rsidTr="00A20A54">
        <w:tc>
          <w:tcPr>
            <w:tcW w:w="1588" w:type="dxa"/>
            <w:shd w:val="clear" w:color="auto" w:fill="auto"/>
            <w:hideMark/>
          </w:tcPr>
          <w:p w14:paraId="3E0343E1" w14:textId="77777777" w:rsidR="00930B51" w:rsidRPr="007F3C24" w:rsidRDefault="00930B51" w:rsidP="00BE61B9">
            <w:pPr>
              <w:rPr>
                <w:color w:val="000000"/>
                <w:sz w:val="26"/>
                <w:szCs w:val="26"/>
              </w:rPr>
            </w:pPr>
            <w:r w:rsidRPr="007F3C24">
              <w:rPr>
                <w:bCs/>
                <w:color w:val="000000"/>
                <w:sz w:val="26"/>
                <w:szCs w:val="26"/>
              </w:rPr>
              <w:t>Release 9</w:t>
            </w:r>
          </w:p>
        </w:tc>
        <w:tc>
          <w:tcPr>
            <w:tcW w:w="1504" w:type="dxa"/>
            <w:shd w:val="clear" w:color="auto" w:fill="auto"/>
            <w:hideMark/>
          </w:tcPr>
          <w:p w14:paraId="1E4FF611" w14:textId="590EE97B" w:rsidR="00930B51" w:rsidRPr="007F3C24" w:rsidRDefault="00930B51" w:rsidP="00BE61B9">
            <w:pPr>
              <w:jc w:val="center"/>
              <w:rPr>
                <w:color w:val="000000"/>
                <w:sz w:val="26"/>
                <w:szCs w:val="26"/>
              </w:rPr>
            </w:pPr>
            <w:r w:rsidRPr="007F3C24">
              <w:rPr>
                <w:color w:val="000000"/>
                <w:sz w:val="26"/>
                <w:szCs w:val="26"/>
              </w:rPr>
              <w:t>2009</w:t>
            </w:r>
          </w:p>
        </w:tc>
        <w:tc>
          <w:tcPr>
            <w:tcW w:w="5954" w:type="dxa"/>
            <w:shd w:val="clear" w:color="auto" w:fill="auto"/>
            <w:hideMark/>
          </w:tcPr>
          <w:p w14:paraId="7C9FB028" w14:textId="77777777" w:rsidR="00930B51" w:rsidRPr="007F3C24" w:rsidRDefault="00930B51" w:rsidP="00BE61B9">
            <w:pPr>
              <w:rPr>
                <w:color w:val="000000"/>
                <w:sz w:val="26"/>
                <w:szCs w:val="26"/>
              </w:rPr>
            </w:pPr>
            <w:r w:rsidRPr="007F3C24">
              <w:rPr>
                <w:color w:val="000000"/>
                <w:sz w:val="26"/>
                <w:szCs w:val="26"/>
              </w:rPr>
              <w:t xml:space="preserve">SAES tăng cường, tương kết </w:t>
            </w:r>
            <w:hyperlink r:id="rId44" w:tooltip="WiMAX" w:history="1">
              <w:r w:rsidRPr="007F3C24">
                <w:rPr>
                  <w:color w:val="000000"/>
                  <w:sz w:val="26"/>
                  <w:szCs w:val="26"/>
                </w:rPr>
                <w:t>WiMAX</w:t>
              </w:r>
            </w:hyperlink>
            <w:r w:rsidRPr="007F3C24">
              <w:rPr>
                <w:color w:val="000000"/>
                <w:sz w:val="26"/>
                <w:szCs w:val="26"/>
              </w:rPr>
              <w:t xml:space="preserve"> và LTE/UMTS</w:t>
            </w:r>
          </w:p>
        </w:tc>
      </w:tr>
      <w:tr w:rsidR="00930B51" w:rsidRPr="007F3C24" w14:paraId="61606AC7" w14:textId="77777777" w:rsidTr="00A20A54">
        <w:tc>
          <w:tcPr>
            <w:tcW w:w="1588" w:type="dxa"/>
            <w:shd w:val="clear" w:color="auto" w:fill="auto"/>
            <w:hideMark/>
          </w:tcPr>
          <w:p w14:paraId="4F14CB10" w14:textId="77777777" w:rsidR="00930B51" w:rsidRPr="007F3C24" w:rsidRDefault="00930B51" w:rsidP="00BE61B9">
            <w:pPr>
              <w:rPr>
                <w:color w:val="000000"/>
                <w:sz w:val="26"/>
                <w:szCs w:val="26"/>
              </w:rPr>
            </w:pPr>
            <w:r w:rsidRPr="007F3C24">
              <w:rPr>
                <w:bCs/>
                <w:color w:val="000000"/>
                <w:sz w:val="26"/>
                <w:szCs w:val="26"/>
              </w:rPr>
              <w:t>Release 10</w:t>
            </w:r>
          </w:p>
        </w:tc>
        <w:tc>
          <w:tcPr>
            <w:tcW w:w="1504" w:type="dxa"/>
            <w:shd w:val="clear" w:color="auto" w:fill="auto"/>
            <w:hideMark/>
          </w:tcPr>
          <w:p w14:paraId="6BBF09D0" w14:textId="2C1FF3F8" w:rsidR="00930B51" w:rsidRPr="007F3C24" w:rsidRDefault="00930B51" w:rsidP="00BE61B9">
            <w:pPr>
              <w:jc w:val="center"/>
              <w:rPr>
                <w:color w:val="000000"/>
                <w:sz w:val="26"/>
                <w:szCs w:val="26"/>
              </w:rPr>
            </w:pPr>
            <w:r w:rsidRPr="007F3C24">
              <w:rPr>
                <w:color w:val="000000"/>
                <w:sz w:val="26"/>
                <w:szCs w:val="26"/>
              </w:rPr>
              <w:t>2011</w:t>
            </w:r>
          </w:p>
        </w:tc>
        <w:tc>
          <w:tcPr>
            <w:tcW w:w="5954" w:type="dxa"/>
            <w:shd w:val="clear" w:color="auto" w:fill="auto"/>
            <w:hideMark/>
          </w:tcPr>
          <w:p w14:paraId="1AE86B13" w14:textId="77777777" w:rsidR="00930B51" w:rsidRPr="007F3C24" w:rsidRDefault="00BE1EC2" w:rsidP="00BE61B9">
            <w:pPr>
              <w:rPr>
                <w:color w:val="000000"/>
                <w:sz w:val="26"/>
                <w:szCs w:val="26"/>
              </w:rPr>
            </w:pPr>
            <w:hyperlink r:id="rId45" w:tooltip="LTE tiên tiến (trang chưa được viết)" w:history="1">
              <w:r w:rsidR="00930B51" w:rsidRPr="007F3C24">
                <w:rPr>
                  <w:bCs/>
                  <w:color w:val="000000"/>
                  <w:sz w:val="26"/>
                  <w:szCs w:val="26"/>
                </w:rPr>
                <w:t>LTE tiên tiến</w:t>
              </w:r>
            </w:hyperlink>
            <w:r w:rsidR="00930B51" w:rsidRPr="007F3C24">
              <w:rPr>
                <w:color w:val="000000"/>
                <w:sz w:val="26"/>
                <w:szCs w:val="26"/>
              </w:rPr>
              <w:t xml:space="preserve"> hoàn thành các yêu cầu của </w:t>
            </w:r>
            <w:hyperlink r:id="rId46" w:tooltip="4G" w:history="1">
              <w:r w:rsidR="00930B51" w:rsidRPr="007F3C24">
                <w:rPr>
                  <w:color w:val="000000"/>
                  <w:sz w:val="26"/>
                  <w:szCs w:val="26"/>
                </w:rPr>
                <w:t>4G</w:t>
              </w:r>
            </w:hyperlink>
            <w:hyperlink r:id="rId47" w:tooltip="IMT tiên tiến (trang chưa được viết)" w:history="1">
              <w:r w:rsidR="00930B51" w:rsidRPr="007F3C24">
                <w:rPr>
                  <w:color w:val="000000"/>
                  <w:sz w:val="26"/>
                  <w:szCs w:val="26"/>
                </w:rPr>
                <w:t>IMT tiên tiến</w:t>
              </w:r>
            </w:hyperlink>
            <w:r w:rsidR="00930B51" w:rsidRPr="007F3C24">
              <w:rPr>
                <w:color w:val="000000"/>
                <w:sz w:val="26"/>
                <w:szCs w:val="26"/>
              </w:rPr>
              <w:t>. Tương thích ngược với phiên bản 8 (LTE).</w:t>
            </w:r>
          </w:p>
        </w:tc>
      </w:tr>
      <w:tr w:rsidR="00930B51" w:rsidRPr="007F3C24" w14:paraId="6AD944EF" w14:textId="77777777" w:rsidTr="00A20A54">
        <w:tc>
          <w:tcPr>
            <w:tcW w:w="1588" w:type="dxa"/>
            <w:shd w:val="clear" w:color="auto" w:fill="auto"/>
            <w:hideMark/>
          </w:tcPr>
          <w:p w14:paraId="4AED3AF2" w14:textId="77777777" w:rsidR="00930B51" w:rsidRPr="007F3C24" w:rsidRDefault="00930B51" w:rsidP="00BE61B9">
            <w:pPr>
              <w:rPr>
                <w:color w:val="000000"/>
                <w:sz w:val="26"/>
                <w:szCs w:val="26"/>
              </w:rPr>
            </w:pPr>
            <w:r w:rsidRPr="007F3C24">
              <w:rPr>
                <w:bCs/>
                <w:color w:val="000000"/>
                <w:sz w:val="26"/>
                <w:szCs w:val="26"/>
              </w:rPr>
              <w:t>Release 11</w:t>
            </w:r>
          </w:p>
        </w:tc>
        <w:tc>
          <w:tcPr>
            <w:tcW w:w="1504" w:type="dxa"/>
            <w:shd w:val="clear" w:color="auto" w:fill="auto"/>
            <w:hideMark/>
          </w:tcPr>
          <w:p w14:paraId="09FB29EA" w14:textId="60DF343A" w:rsidR="00930B51" w:rsidRPr="007F3C24" w:rsidRDefault="00930B51" w:rsidP="00BE61B9">
            <w:pPr>
              <w:jc w:val="center"/>
              <w:rPr>
                <w:color w:val="000000"/>
                <w:sz w:val="26"/>
                <w:szCs w:val="26"/>
              </w:rPr>
            </w:pPr>
            <w:r w:rsidRPr="007F3C24">
              <w:rPr>
                <w:color w:val="000000"/>
                <w:sz w:val="26"/>
                <w:szCs w:val="26"/>
              </w:rPr>
              <w:t>2012</w:t>
            </w:r>
          </w:p>
        </w:tc>
        <w:tc>
          <w:tcPr>
            <w:tcW w:w="5954" w:type="dxa"/>
            <w:shd w:val="clear" w:color="auto" w:fill="auto"/>
            <w:hideMark/>
          </w:tcPr>
          <w:p w14:paraId="03839AE0" w14:textId="77777777" w:rsidR="00930B51" w:rsidRPr="007F3C24" w:rsidRDefault="00930B51" w:rsidP="00BE61B9">
            <w:pPr>
              <w:rPr>
                <w:color w:val="000000"/>
                <w:sz w:val="26"/>
                <w:szCs w:val="26"/>
              </w:rPr>
            </w:pPr>
            <w:r w:rsidRPr="007F3C24">
              <w:rPr>
                <w:color w:val="000000"/>
                <w:sz w:val="26"/>
                <w:szCs w:val="26"/>
              </w:rPr>
              <w:t xml:space="preserve">Liên kết IP tiên tiến của các dịch vụ. Liên kết </w:t>
            </w:r>
            <w:hyperlink r:id="rId48" w:tooltip="Lớp dịch vụ (trang chưa được viết)" w:history="1">
              <w:r w:rsidRPr="007F3C24">
                <w:rPr>
                  <w:color w:val="000000"/>
                  <w:sz w:val="26"/>
                  <w:szCs w:val="26"/>
                </w:rPr>
                <w:t>lớp dịch vụ</w:t>
              </w:r>
            </w:hyperlink>
            <w:r w:rsidRPr="007F3C24">
              <w:rPr>
                <w:color w:val="000000"/>
                <w:sz w:val="26"/>
                <w:szCs w:val="26"/>
              </w:rPr>
              <w:t xml:space="preserve"> giữa các nhà khai thác quốc tế cũng như các nhà cung cấp ứng dụng bên thứ ba.</w:t>
            </w:r>
          </w:p>
        </w:tc>
      </w:tr>
      <w:tr w:rsidR="00930B51" w:rsidRPr="007F3C24" w14:paraId="33A6C9D4" w14:textId="77777777" w:rsidTr="00A20A54">
        <w:trPr>
          <w:trHeight w:val="827"/>
        </w:trPr>
        <w:tc>
          <w:tcPr>
            <w:tcW w:w="1588" w:type="dxa"/>
            <w:shd w:val="clear" w:color="auto" w:fill="auto"/>
            <w:hideMark/>
          </w:tcPr>
          <w:p w14:paraId="2C36828E" w14:textId="77777777" w:rsidR="00930B51" w:rsidRPr="007F3C24" w:rsidRDefault="00930B51" w:rsidP="00BE61B9">
            <w:pPr>
              <w:rPr>
                <w:color w:val="000000"/>
                <w:sz w:val="26"/>
                <w:szCs w:val="26"/>
              </w:rPr>
            </w:pPr>
            <w:r w:rsidRPr="007F3C24">
              <w:rPr>
                <w:bCs/>
                <w:color w:val="000000"/>
                <w:sz w:val="26"/>
                <w:szCs w:val="26"/>
              </w:rPr>
              <w:t>Release 12</w:t>
            </w:r>
          </w:p>
        </w:tc>
        <w:tc>
          <w:tcPr>
            <w:tcW w:w="1504" w:type="dxa"/>
            <w:shd w:val="clear" w:color="auto" w:fill="auto"/>
            <w:hideMark/>
          </w:tcPr>
          <w:p w14:paraId="423B53A2" w14:textId="6DE38BAE" w:rsidR="00930B51" w:rsidRPr="007F3C24" w:rsidRDefault="00930B51" w:rsidP="00BE61B9">
            <w:pPr>
              <w:jc w:val="center"/>
              <w:rPr>
                <w:color w:val="000000"/>
                <w:sz w:val="26"/>
                <w:szCs w:val="26"/>
              </w:rPr>
            </w:pPr>
            <w:r w:rsidRPr="007F3C24">
              <w:rPr>
                <w:color w:val="000000"/>
                <w:sz w:val="26"/>
                <w:szCs w:val="26"/>
              </w:rPr>
              <w:t>2015</w:t>
            </w:r>
          </w:p>
        </w:tc>
        <w:tc>
          <w:tcPr>
            <w:tcW w:w="5954" w:type="dxa"/>
            <w:shd w:val="clear" w:color="auto" w:fill="auto"/>
            <w:hideMark/>
          </w:tcPr>
          <w:p w14:paraId="790443B7" w14:textId="34D3EE83" w:rsidR="00930B51" w:rsidRPr="007F3C24" w:rsidRDefault="00BB1AB8" w:rsidP="00BE61B9">
            <w:pPr>
              <w:rPr>
                <w:color w:val="000000"/>
                <w:sz w:val="26"/>
                <w:szCs w:val="26"/>
              </w:rPr>
            </w:pPr>
            <w:r>
              <w:rPr>
                <w:color w:val="000000"/>
                <w:sz w:val="26"/>
                <w:szCs w:val="26"/>
              </w:rPr>
              <w:t xml:space="preserve">Tế bào nhỏ và tăng mật độ mạng, D2D, kết hợp LTE FDD-TDD bao gồm CA, </w:t>
            </w:r>
          </w:p>
        </w:tc>
      </w:tr>
      <w:tr w:rsidR="00930B51" w:rsidRPr="007F3C24" w14:paraId="3C66C608" w14:textId="77777777" w:rsidTr="00A20A54">
        <w:trPr>
          <w:trHeight w:val="271"/>
        </w:trPr>
        <w:tc>
          <w:tcPr>
            <w:tcW w:w="1588" w:type="dxa"/>
            <w:shd w:val="clear" w:color="auto" w:fill="auto"/>
            <w:hideMark/>
          </w:tcPr>
          <w:p w14:paraId="209997B8" w14:textId="77777777" w:rsidR="00930B51" w:rsidRPr="007F3C24" w:rsidRDefault="00930B51" w:rsidP="00BE61B9">
            <w:pPr>
              <w:rPr>
                <w:bCs/>
                <w:color w:val="000000"/>
                <w:sz w:val="26"/>
                <w:szCs w:val="26"/>
              </w:rPr>
            </w:pPr>
            <w:r w:rsidRPr="007F3C24">
              <w:rPr>
                <w:bCs/>
                <w:color w:val="000000"/>
                <w:sz w:val="26"/>
                <w:szCs w:val="26"/>
              </w:rPr>
              <w:t>Release 13</w:t>
            </w:r>
          </w:p>
        </w:tc>
        <w:tc>
          <w:tcPr>
            <w:tcW w:w="1504" w:type="dxa"/>
            <w:shd w:val="clear" w:color="auto" w:fill="auto"/>
            <w:hideMark/>
          </w:tcPr>
          <w:p w14:paraId="3F5E2F2E" w14:textId="0A693970" w:rsidR="00930B51" w:rsidRPr="007F3C24" w:rsidRDefault="00A20A54" w:rsidP="00BE61B9">
            <w:pPr>
              <w:jc w:val="center"/>
              <w:rPr>
                <w:color w:val="000000"/>
                <w:sz w:val="26"/>
                <w:szCs w:val="26"/>
              </w:rPr>
            </w:pPr>
            <w:r>
              <w:rPr>
                <w:color w:val="000000"/>
                <w:sz w:val="26"/>
                <w:szCs w:val="26"/>
              </w:rPr>
              <w:t>2</w:t>
            </w:r>
            <w:r w:rsidR="00930B51" w:rsidRPr="007F3C24">
              <w:rPr>
                <w:color w:val="000000"/>
                <w:sz w:val="26"/>
                <w:szCs w:val="26"/>
              </w:rPr>
              <w:t>01</w:t>
            </w:r>
            <w:r>
              <w:rPr>
                <w:color w:val="000000"/>
                <w:sz w:val="26"/>
                <w:szCs w:val="26"/>
              </w:rPr>
              <w:t>5</w:t>
            </w:r>
          </w:p>
        </w:tc>
        <w:tc>
          <w:tcPr>
            <w:tcW w:w="5954" w:type="dxa"/>
            <w:shd w:val="clear" w:color="auto" w:fill="auto"/>
            <w:hideMark/>
          </w:tcPr>
          <w:p w14:paraId="1B44E08A" w14:textId="41C8785F" w:rsidR="00930B51" w:rsidRPr="007F3C24" w:rsidRDefault="00930B51" w:rsidP="00BE61B9">
            <w:pPr>
              <w:rPr>
                <w:color w:val="000000"/>
                <w:sz w:val="26"/>
                <w:szCs w:val="26"/>
              </w:rPr>
            </w:pPr>
            <w:r w:rsidRPr="007F3C24">
              <w:rPr>
                <w:color w:val="000000"/>
                <w:sz w:val="26"/>
                <w:szCs w:val="26"/>
              </w:rPr>
              <w:t xml:space="preserve">LTE không cấp phép, </w:t>
            </w:r>
            <w:r w:rsidR="00BB1AB8">
              <w:rPr>
                <w:color w:val="000000"/>
                <w:sz w:val="26"/>
                <w:szCs w:val="26"/>
              </w:rPr>
              <w:t xml:space="preserve">tăng cường kết hợp sóng mang CA, </w:t>
            </w:r>
            <w:r w:rsidRPr="007F3C24">
              <w:rPr>
                <w:color w:val="000000"/>
                <w:sz w:val="26"/>
                <w:szCs w:val="26"/>
              </w:rPr>
              <w:t>cải tiến công nghệ LTE cho giao tiếp giữa máy móc</w:t>
            </w:r>
          </w:p>
        </w:tc>
      </w:tr>
      <w:tr w:rsidR="00A20A54" w:rsidRPr="007F3C24" w14:paraId="0EFB12A3" w14:textId="77777777" w:rsidTr="00A20A54">
        <w:trPr>
          <w:trHeight w:val="271"/>
        </w:trPr>
        <w:tc>
          <w:tcPr>
            <w:tcW w:w="1588" w:type="dxa"/>
            <w:shd w:val="clear" w:color="auto" w:fill="auto"/>
          </w:tcPr>
          <w:p w14:paraId="32C4E5FB" w14:textId="5197C21F" w:rsidR="00A20A54" w:rsidRPr="007F3C24" w:rsidRDefault="00A20A54" w:rsidP="00BE61B9">
            <w:pPr>
              <w:rPr>
                <w:bCs/>
                <w:color w:val="000000"/>
                <w:sz w:val="26"/>
                <w:szCs w:val="26"/>
              </w:rPr>
            </w:pPr>
            <w:r w:rsidRPr="007F3C24">
              <w:rPr>
                <w:bCs/>
                <w:color w:val="000000"/>
                <w:sz w:val="26"/>
                <w:szCs w:val="26"/>
              </w:rPr>
              <w:t>Release 1</w:t>
            </w:r>
            <w:r>
              <w:rPr>
                <w:bCs/>
                <w:color w:val="000000"/>
                <w:sz w:val="26"/>
                <w:szCs w:val="26"/>
              </w:rPr>
              <w:t>4</w:t>
            </w:r>
          </w:p>
        </w:tc>
        <w:tc>
          <w:tcPr>
            <w:tcW w:w="1504" w:type="dxa"/>
            <w:shd w:val="clear" w:color="auto" w:fill="auto"/>
          </w:tcPr>
          <w:p w14:paraId="46B7AA0C" w14:textId="51B14752" w:rsidR="00A20A54" w:rsidRPr="007F3C24" w:rsidRDefault="00A20A54" w:rsidP="00BE61B9">
            <w:pPr>
              <w:jc w:val="center"/>
              <w:rPr>
                <w:color w:val="000000"/>
                <w:sz w:val="26"/>
                <w:szCs w:val="26"/>
              </w:rPr>
            </w:pPr>
            <w:r>
              <w:rPr>
                <w:color w:val="000000"/>
                <w:sz w:val="26"/>
                <w:szCs w:val="26"/>
              </w:rPr>
              <w:t>2017</w:t>
            </w:r>
          </w:p>
        </w:tc>
        <w:tc>
          <w:tcPr>
            <w:tcW w:w="5954" w:type="dxa"/>
            <w:shd w:val="clear" w:color="auto" w:fill="auto"/>
          </w:tcPr>
          <w:p w14:paraId="0F035C5D" w14:textId="0155CB3A" w:rsidR="00A20A54" w:rsidRPr="007F3C24" w:rsidRDefault="00174CE4" w:rsidP="00BE61B9">
            <w:pPr>
              <w:rPr>
                <w:color w:val="000000"/>
                <w:sz w:val="26"/>
                <w:szCs w:val="26"/>
              </w:rPr>
            </w:pPr>
            <w:r>
              <w:rPr>
                <w:color w:val="000000"/>
                <w:sz w:val="26"/>
                <w:szCs w:val="26"/>
              </w:rPr>
              <w:t>Tăng cường các nhiệm vụ trọng yếu, giao tiếp giữa phương tiện và tất cả (V2X), Internet vạn vật IoT</w:t>
            </w:r>
          </w:p>
        </w:tc>
      </w:tr>
      <w:tr w:rsidR="00A20A54" w:rsidRPr="007F3C24" w14:paraId="1B488EE7" w14:textId="77777777" w:rsidTr="00A20A54">
        <w:trPr>
          <w:trHeight w:val="271"/>
        </w:trPr>
        <w:tc>
          <w:tcPr>
            <w:tcW w:w="1588" w:type="dxa"/>
            <w:shd w:val="clear" w:color="auto" w:fill="auto"/>
          </w:tcPr>
          <w:p w14:paraId="71441D40" w14:textId="6FAA45B6" w:rsidR="00A20A54" w:rsidRPr="007F3C24" w:rsidRDefault="00A20A54" w:rsidP="00BE61B9">
            <w:pPr>
              <w:rPr>
                <w:bCs/>
                <w:color w:val="000000"/>
                <w:sz w:val="26"/>
                <w:szCs w:val="26"/>
              </w:rPr>
            </w:pPr>
            <w:r w:rsidRPr="007F3C24">
              <w:rPr>
                <w:bCs/>
                <w:color w:val="000000"/>
                <w:sz w:val="26"/>
                <w:szCs w:val="26"/>
              </w:rPr>
              <w:t>Release 1</w:t>
            </w:r>
            <w:r>
              <w:rPr>
                <w:bCs/>
                <w:color w:val="000000"/>
                <w:sz w:val="26"/>
                <w:szCs w:val="26"/>
              </w:rPr>
              <w:t>5</w:t>
            </w:r>
          </w:p>
        </w:tc>
        <w:tc>
          <w:tcPr>
            <w:tcW w:w="1504" w:type="dxa"/>
            <w:shd w:val="clear" w:color="auto" w:fill="auto"/>
          </w:tcPr>
          <w:p w14:paraId="5D2314D6" w14:textId="4A477A46" w:rsidR="00A20A54" w:rsidRDefault="00A20A54" w:rsidP="00BE61B9">
            <w:pPr>
              <w:jc w:val="center"/>
              <w:rPr>
                <w:color w:val="000000"/>
                <w:sz w:val="26"/>
                <w:szCs w:val="26"/>
              </w:rPr>
            </w:pPr>
            <w:r>
              <w:rPr>
                <w:color w:val="000000"/>
                <w:sz w:val="26"/>
                <w:szCs w:val="26"/>
              </w:rPr>
              <w:t>2019</w:t>
            </w:r>
          </w:p>
        </w:tc>
        <w:tc>
          <w:tcPr>
            <w:tcW w:w="5954" w:type="dxa"/>
            <w:shd w:val="clear" w:color="auto" w:fill="auto"/>
          </w:tcPr>
          <w:p w14:paraId="25E347DC" w14:textId="3786484B" w:rsidR="00A20A54" w:rsidRPr="007F3C24" w:rsidRDefault="00174CE4" w:rsidP="00BE61B9">
            <w:pPr>
              <w:rPr>
                <w:color w:val="000000"/>
                <w:sz w:val="26"/>
                <w:szCs w:val="26"/>
              </w:rPr>
            </w:pPr>
            <w:r>
              <w:rPr>
                <w:color w:val="000000"/>
                <w:sz w:val="26"/>
                <w:szCs w:val="26"/>
              </w:rPr>
              <w:t>Các tần số vô tuyến mới (NR), hệ thống 5G pha 1, giao tiếp giữa phương tiện và tất cả (V2X) pha 2</w:t>
            </w:r>
          </w:p>
        </w:tc>
      </w:tr>
      <w:tr w:rsidR="00A20A54" w:rsidRPr="007F3C24" w14:paraId="60BD8FD4" w14:textId="77777777" w:rsidTr="00A20A54">
        <w:trPr>
          <w:trHeight w:val="271"/>
        </w:trPr>
        <w:tc>
          <w:tcPr>
            <w:tcW w:w="1588" w:type="dxa"/>
            <w:shd w:val="clear" w:color="auto" w:fill="auto"/>
          </w:tcPr>
          <w:p w14:paraId="15531BB6" w14:textId="4F77D9D8" w:rsidR="00A20A54" w:rsidRPr="007F3C24" w:rsidRDefault="00A20A54" w:rsidP="00BE61B9">
            <w:pPr>
              <w:rPr>
                <w:bCs/>
                <w:color w:val="000000"/>
                <w:sz w:val="26"/>
                <w:szCs w:val="26"/>
              </w:rPr>
            </w:pPr>
            <w:r w:rsidRPr="007F3C24">
              <w:rPr>
                <w:bCs/>
                <w:color w:val="000000"/>
                <w:sz w:val="26"/>
                <w:szCs w:val="26"/>
              </w:rPr>
              <w:t>Release 1</w:t>
            </w:r>
            <w:r>
              <w:rPr>
                <w:bCs/>
                <w:color w:val="000000"/>
                <w:sz w:val="26"/>
                <w:szCs w:val="26"/>
              </w:rPr>
              <w:t>6</w:t>
            </w:r>
          </w:p>
        </w:tc>
        <w:tc>
          <w:tcPr>
            <w:tcW w:w="1504" w:type="dxa"/>
            <w:shd w:val="clear" w:color="auto" w:fill="auto"/>
          </w:tcPr>
          <w:p w14:paraId="305ACFB6" w14:textId="45D7FFB8" w:rsidR="00A20A54" w:rsidRDefault="00A20A54" w:rsidP="00BE61B9">
            <w:pPr>
              <w:jc w:val="center"/>
              <w:rPr>
                <w:color w:val="000000"/>
                <w:sz w:val="26"/>
                <w:szCs w:val="26"/>
              </w:rPr>
            </w:pPr>
            <w:r>
              <w:rPr>
                <w:color w:val="000000"/>
                <w:sz w:val="26"/>
                <w:szCs w:val="26"/>
              </w:rPr>
              <w:t>2020</w:t>
            </w:r>
          </w:p>
        </w:tc>
        <w:tc>
          <w:tcPr>
            <w:tcW w:w="5954" w:type="dxa"/>
            <w:shd w:val="clear" w:color="auto" w:fill="auto"/>
          </w:tcPr>
          <w:p w14:paraId="26DF549B" w14:textId="0E4CCBCF" w:rsidR="00A20A54" w:rsidRPr="007F3C24" w:rsidRDefault="00174CE4" w:rsidP="00BE61B9">
            <w:pPr>
              <w:rPr>
                <w:color w:val="000000"/>
                <w:sz w:val="26"/>
                <w:szCs w:val="26"/>
              </w:rPr>
            </w:pPr>
            <w:r>
              <w:rPr>
                <w:color w:val="000000"/>
                <w:sz w:val="26"/>
                <w:szCs w:val="26"/>
              </w:rPr>
              <w:t xml:space="preserve">Hệ thống 5G pha 2, giao tiếp giữa phương tiện và tất </w:t>
            </w:r>
            <w:r>
              <w:rPr>
                <w:color w:val="000000"/>
                <w:sz w:val="26"/>
                <w:szCs w:val="26"/>
              </w:rPr>
              <w:lastRenderedPageBreak/>
              <w:t>cả (V2X) pha 3, IoT công nghiệp</w:t>
            </w:r>
          </w:p>
        </w:tc>
      </w:tr>
      <w:tr w:rsidR="00A20A54" w:rsidRPr="007F3C24" w14:paraId="68A5680E" w14:textId="77777777" w:rsidTr="00A20A54">
        <w:trPr>
          <w:trHeight w:val="271"/>
        </w:trPr>
        <w:tc>
          <w:tcPr>
            <w:tcW w:w="1588" w:type="dxa"/>
            <w:shd w:val="clear" w:color="auto" w:fill="auto"/>
          </w:tcPr>
          <w:p w14:paraId="2B576DC4" w14:textId="785DDEC8" w:rsidR="00A20A54" w:rsidRPr="007F3C24" w:rsidRDefault="00A20A54" w:rsidP="00BE61B9">
            <w:pPr>
              <w:rPr>
                <w:bCs/>
                <w:color w:val="000000"/>
                <w:sz w:val="26"/>
                <w:szCs w:val="26"/>
              </w:rPr>
            </w:pPr>
            <w:r w:rsidRPr="007F3C24">
              <w:rPr>
                <w:bCs/>
                <w:color w:val="000000"/>
                <w:sz w:val="26"/>
                <w:szCs w:val="26"/>
              </w:rPr>
              <w:lastRenderedPageBreak/>
              <w:t>Release 1</w:t>
            </w:r>
            <w:r>
              <w:rPr>
                <w:bCs/>
                <w:color w:val="000000"/>
                <w:sz w:val="26"/>
                <w:szCs w:val="26"/>
              </w:rPr>
              <w:t>7</w:t>
            </w:r>
          </w:p>
        </w:tc>
        <w:tc>
          <w:tcPr>
            <w:tcW w:w="1504" w:type="dxa"/>
            <w:shd w:val="clear" w:color="auto" w:fill="auto"/>
          </w:tcPr>
          <w:p w14:paraId="541AB592" w14:textId="7B549B10" w:rsidR="00A20A54" w:rsidRDefault="00BB1AB8" w:rsidP="00BE61B9">
            <w:pPr>
              <w:jc w:val="center"/>
              <w:rPr>
                <w:color w:val="000000"/>
                <w:sz w:val="26"/>
                <w:szCs w:val="26"/>
              </w:rPr>
            </w:pPr>
            <w:r>
              <w:rPr>
                <w:color w:val="000000"/>
                <w:sz w:val="26"/>
                <w:szCs w:val="26"/>
              </w:rPr>
              <w:t xml:space="preserve">Dự kiến </w:t>
            </w:r>
            <w:r w:rsidR="00A20A54">
              <w:rPr>
                <w:color w:val="000000"/>
                <w:sz w:val="26"/>
                <w:szCs w:val="26"/>
              </w:rPr>
              <w:t>2021</w:t>
            </w:r>
          </w:p>
        </w:tc>
        <w:tc>
          <w:tcPr>
            <w:tcW w:w="5954" w:type="dxa"/>
            <w:shd w:val="clear" w:color="auto" w:fill="auto"/>
          </w:tcPr>
          <w:p w14:paraId="1FB472D0" w14:textId="29C31264" w:rsidR="00A20A54" w:rsidRPr="007F3C24" w:rsidRDefault="00174CE4" w:rsidP="00BE61B9">
            <w:pPr>
              <w:rPr>
                <w:color w:val="000000"/>
                <w:sz w:val="26"/>
                <w:szCs w:val="26"/>
              </w:rPr>
            </w:pPr>
            <w:r>
              <w:rPr>
                <w:color w:val="000000"/>
                <w:sz w:val="26"/>
                <w:szCs w:val="26"/>
              </w:rPr>
              <w:t xml:space="preserve">NR MIMO, dải tần 52,6 </w:t>
            </w:r>
            <w:r w:rsidR="00BB1AB8">
              <w:rPr>
                <w:color w:val="000000"/>
                <w:sz w:val="26"/>
                <w:szCs w:val="26"/>
              </w:rPr>
              <w:t>-</w:t>
            </w:r>
            <w:r>
              <w:rPr>
                <w:color w:val="000000"/>
                <w:sz w:val="26"/>
                <w:szCs w:val="26"/>
              </w:rPr>
              <w:t xml:space="preserve"> 71 GHz với dạng sóng hiện có</w:t>
            </w:r>
          </w:p>
        </w:tc>
      </w:tr>
    </w:tbl>
    <w:p w14:paraId="4DC7E7B7" w14:textId="7843BFA7" w:rsidR="00930B51" w:rsidRPr="007F3C24" w:rsidRDefault="00930B51" w:rsidP="00BE61B9">
      <w:pPr>
        <w:spacing w:before="240" w:after="120"/>
        <w:ind w:firstLine="720"/>
        <w:rPr>
          <w:color w:val="000000"/>
          <w:szCs w:val="28"/>
        </w:rPr>
      </w:pPr>
      <w:r w:rsidRPr="007F3C24">
        <w:rPr>
          <w:color w:val="000000"/>
          <w:szCs w:val="28"/>
        </w:rPr>
        <w:t>Mỗi phiên bản kết hợp với hàng trăm các tài liệu tiêu chuẩn riêng, mỗi tiêu chuẩn có thể đã được sửa đổi nhiều lần. Đề xuất của 3GPP về chuẩn LTE-A</w:t>
      </w:r>
      <w:r w:rsidRPr="007F3C24">
        <w:rPr>
          <w:bCs/>
          <w:color w:val="000000"/>
          <w:szCs w:val="28"/>
        </w:rPr>
        <w:t xml:space="preserve"> đã được liên minh viễn thông quốc tế ITU chấp nhận như là một chuẩn 4G, đáp ứng được tất cả các yêu cầu của ITU đối với 4G.</w:t>
      </w:r>
    </w:p>
    <w:p w14:paraId="041028E4" w14:textId="77777777" w:rsidR="00BB1AB8" w:rsidRDefault="00930B51" w:rsidP="00BE61B9">
      <w:pPr>
        <w:spacing w:after="120"/>
        <w:ind w:firstLine="720"/>
        <w:rPr>
          <w:color w:val="000000"/>
          <w:szCs w:val="28"/>
        </w:rPr>
      </w:pPr>
      <w:r w:rsidRPr="007F3C24">
        <w:rPr>
          <w:color w:val="000000"/>
          <w:szCs w:val="28"/>
        </w:rPr>
        <w:t>Các tiêu chuẩn của 3GPP chi tiết và đầy đủ về các đối tượng được tiêu chuẩn hóa. Mỗi tiêu chuẩn trình bày về một khía cạnh cụ thể của đối tượng được tiêu chuẩn hóa ví dụ như chỉ tiêu kỹ thuật, phương pháp đo, điều kiện môi trường,</w:t>
      </w:r>
      <w:r w:rsidR="00FA27F7" w:rsidRPr="007F3C24">
        <w:rPr>
          <w:color w:val="000000"/>
          <w:szCs w:val="28"/>
        </w:rPr>
        <w:t xml:space="preserve"> </w:t>
      </w:r>
      <w:r w:rsidRPr="007F3C24">
        <w:rPr>
          <w:color w:val="000000"/>
          <w:szCs w:val="28"/>
        </w:rPr>
        <w:t>…</w:t>
      </w:r>
      <w:r w:rsidR="00FA27F7" w:rsidRPr="007F3C24">
        <w:rPr>
          <w:color w:val="000000"/>
          <w:szCs w:val="28"/>
        </w:rPr>
        <w:t xml:space="preserve"> </w:t>
      </w:r>
      <w:r w:rsidRPr="007F3C24">
        <w:rPr>
          <w:color w:val="000000"/>
          <w:szCs w:val="28"/>
        </w:rPr>
        <w:t xml:space="preserve">mà không trình bày tổng hợp các nội dung này vào 1 tiêu chuẩn đối với từng đối tượng được chuẩn hóa. </w:t>
      </w:r>
    </w:p>
    <w:p w14:paraId="091123E9" w14:textId="51FD78CD" w:rsidR="00930B51" w:rsidRPr="007F3C24" w:rsidRDefault="00930B51" w:rsidP="00BE61B9">
      <w:pPr>
        <w:spacing w:after="120"/>
        <w:ind w:firstLine="720"/>
        <w:rPr>
          <w:color w:val="000000"/>
          <w:szCs w:val="28"/>
        </w:rPr>
      </w:pPr>
      <w:r w:rsidRPr="007F3C24">
        <w:rPr>
          <w:color w:val="000000"/>
          <w:szCs w:val="28"/>
        </w:rPr>
        <w:t>Các tiêu chuẩn của 3GPP cho thiết bị đầu cuối 4G LTE gồm:</w:t>
      </w:r>
    </w:p>
    <w:p w14:paraId="719B5F9C" w14:textId="3001A6E1" w:rsidR="00930B51" w:rsidRPr="00711629" w:rsidRDefault="00930B51" w:rsidP="001A2676">
      <w:pPr>
        <w:pStyle w:val="ListParagraph"/>
        <w:numPr>
          <w:ilvl w:val="0"/>
          <w:numId w:val="13"/>
        </w:numPr>
        <w:tabs>
          <w:tab w:val="left" w:pos="851"/>
        </w:tabs>
        <w:autoSpaceDE w:val="0"/>
        <w:autoSpaceDN w:val="0"/>
        <w:adjustRightInd w:val="0"/>
        <w:spacing w:after="120"/>
        <w:ind w:left="0" w:firstLine="567"/>
        <w:rPr>
          <w:szCs w:val="28"/>
        </w:rPr>
      </w:pPr>
      <w:r w:rsidRPr="00711629">
        <w:rPr>
          <w:szCs w:val="28"/>
        </w:rPr>
        <w:t>Tiêu chuẩn 3GPP TS 36.101 version 11.14.0 Release 11</w:t>
      </w:r>
      <w:r w:rsidRPr="00711629">
        <w:rPr>
          <w:color w:val="000000"/>
          <w:szCs w:val="28"/>
        </w:rPr>
        <w:t>:  Được ETSI đ</w:t>
      </w:r>
      <w:r w:rsidR="00083A46" w:rsidRPr="00711629">
        <w:rPr>
          <w:color w:val="000000"/>
          <w:szCs w:val="28"/>
        </w:rPr>
        <w:t>ặt</w:t>
      </w:r>
      <w:r w:rsidRPr="00711629">
        <w:rPr>
          <w:color w:val="000000"/>
          <w:szCs w:val="28"/>
        </w:rPr>
        <w:t xml:space="preserve"> </w:t>
      </w:r>
      <w:r w:rsidR="00083A46" w:rsidRPr="00711629">
        <w:rPr>
          <w:color w:val="000000"/>
          <w:szCs w:val="28"/>
        </w:rPr>
        <w:t xml:space="preserve">mã </w:t>
      </w:r>
      <w:r w:rsidRPr="00711629">
        <w:rPr>
          <w:color w:val="000000"/>
          <w:szCs w:val="28"/>
        </w:rPr>
        <w:t xml:space="preserve">số là </w:t>
      </w:r>
      <w:r w:rsidRPr="00711629">
        <w:rPr>
          <w:szCs w:val="28"/>
        </w:rPr>
        <w:t>ETSI TS 136 101 (V11.14.0) (10-2015) - "LTE; Evolved Universal Terrestrial Radio Access (E-UTRA); User Equipment (UE) radio transmission and reception. Tiêu chuẩn này quy định các yêu cầu kỹ thuật cho thiết bị UE trong mạng LTE</w:t>
      </w:r>
      <w:r w:rsidR="00711629">
        <w:rPr>
          <w:szCs w:val="28"/>
        </w:rPr>
        <w:t>;</w:t>
      </w:r>
    </w:p>
    <w:p w14:paraId="70AFC5D3" w14:textId="1F8E715E" w:rsidR="00930B51" w:rsidRPr="00711629" w:rsidRDefault="00930B51" w:rsidP="001A2676">
      <w:pPr>
        <w:pStyle w:val="ListParagraph"/>
        <w:numPr>
          <w:ilvl w:val="0"/>
          <w:numId w:val="13"/>
        </w:numPr>
        <w:tabs>
          <w:tab w:val="left" w:pos="851"/>
        </w:tabs>
        <w:autoSpaceDE w:val="0"/>
        <w:autoSpaceDN w:val="0"/>
        <w:adjustRightInd w:val="0"/>
        <w:spacing w:after="120"/>
        <w:ind w:left="0" w:firstLine="567"/>
        <w:rPr>
          <w:color w:val="000000"/>
          <w:szCs w:val="28"/>
        </w:rPr>
      </w:pPr>
      <w:r w:rsidRPr="00711629">
        <w:rPr>
          <w:szCs w:val="28"/>
        </w:rPr>
        <w:t xml:space="preserve">Tiêu chuẩn 3GPP TS 36.521-1 version 12.7.0 Release 12: Được ETSI </w:t>
      </w:r>
      <w:r w:rsidR="00D24A83" w:rsidRPr="00711629">
        <w:rPr>
          <w:szCs w:val="28"/>
        </w:rPr>
        <w:t xml:space="preserve">đặt mã </w:t>
      </w:r>
      <w:r w:rsidRPr="00711629">
        <w:rPr>
          <w:szCs w:val="28"/>
        </w:rPr>
        <w:t>số là ETSI TS 136 521-1 (V12.7.0) (10-2015): "LTE; Evolved Universal Terrestrial Radio Access(E-UTRA); User Equipment (UE) conformance specification; Radio transmission and reception; Part 1: Conformance testing. Tiêu chuẩn này quy định về đo kiểm cho thiết bị UE trong mạng LTE</w:t>
      </w:r>
      <w:r w:rsidR="00711629">
        <w:rPr>
          <w:szCs w:val="28"/>
        </w:rPr>
        <w:t>;</w:t>
      </w:r>
    </w:p>
    <w:p w14:paraId="22452E0F" w14:textId="14781460" w:rsidR="00930B51" w:rsidRPr="007F3C24" w:rsidRDefault="00930B51" w:rsidP="001A2676">
      <w:pPr>
        <w:pStyle w:val="ListParagraph"/>
        <w:numPr>
          <w:ilvl w:val="0"/>
          <w:numId w:val="13"/>
        </w:numPr>
        <w:tabs>
          <w:tab w:val="left" w:pos="851"/>
        </w:tabs>
        <w:autoSpaceDE w:val="0"/>
        <w:autoSpaceDN w:val="0"/>
        <w:adjustRightInd w:val="0"/>
        <w:spacing w:after="120"/>
        <w:ind w:left="0" w:firstLine="567"/>
        <w:rPr>
          <w:szCs w:val="28"/>
        </w:rPr>
      </w:pPr>
      <w:r w:rsidRPr="007F3C24">
        <w:rPr>
          <w:szCs w:val="28"/>
        </w:rPr>
        <w:t>3GPP TS 36.508 version 12.7.0 Release 12: Được ETSI đ</w:t>
      </w:r>
      <w:r w:rsidR="00B05A15" w:rsidRPr="007F3C24">
        <w:rPr>
          <w:szCs w:val="28"/>
        </w:rPr>
        <w:t>ặt mã</w:t>
      </w:r>
      <w:r w:rsidRPr="007F3C24">
        <w:rPr>
          <w:szCs w:val="28"/>
        </w:rPr>
        <w:t xml:space="preserve"> số là ETSI TS 136 508 (V12.7.0) (10-2015): "LTE; Evolved Universal Terrestrial Radio Access (E-UTRA) and Evolved Packet Core (EPC); Common test environments for User Equipment (UE) conformance testing”. Tiêu chuẩn này quy định về môi trường đo kiểm cho thiết bị UE trong mạng LTE</w:t>
      </w:r>
      <w:r w:rsidR="00711629">
        <w:rPr>
          <w:szCs w:val="28"/>
        </w:rPr>
        <w:t>.</w:t>
      </w:r>
    </w:p>
    <w:p w14:paraId="5304B969" w14:textId="77777777" w:rsidR="00930B51" w:rsidRPr="007F3C24" w:rsidRDefault="00930B51" w:rsidP="00BE61B9">
      <w:pPr>
        <w:spacing w:after="120"/>
        <w:ind w:firstLine="720"/>
        <w:rPr>
          <w:color w:val="000000"/>
          <w:szCs w:val="28"/>
        </w:rPr>
      </w:pPr>
      <w:r w:rsidRPr="007F3C24">
        <w:rPr>
          <w:color w:val="000000"/>
          <w:szCs w:val="28"/>
        </w:rPr>
        <w:t>Các tiêu chuẩn này đã được ETSI chuyển thể nguyên vẹn thành các tiêu chuẩn ETSI TS tương ứng. Các tiêu chuẩn này ở dạng TS chưa phải ở dạng EN được hài hòa, nghĩa các quy định kỹ thuật chưa được lựa chọn và tổng hợp để đảm bảo tính hài hòa và khả thi khi áp dụng đối với khu vực Châu Âu.</w:t>
      </w:r>
    </w:p>
    <w:p w14:paraId="7749C151" w14:textId="7AAD7FC0" w:rsidR="00930B51" w:rsidRPr="007F3C24" w:rsidRDefault="00930B51" w:rsidP="00BE61B9">
      <w:pPr>
        <w:autoSpaceDE w:val="0"/>
        <w:autoSpaceDN w:val="0"/>
        <w:adjustRightInd w:val="0"/>
        <w:spacing w:after="120"/>
        <w:ind w:firstLine="720"/>
        <w:rPr>
          <w:b/>
          <w:i/>
          <w:color w:val="000000"/>
          <w:szCs w:val="28"/>
        </w:rPr>
      </w:pPr>
      <w:r w:rsidRPr="007F3C24">
        <w:rPr>
          <w:b/>
          <w:color w:val="000000"/>
          <w:szCs w:val="28"/>
        </w:rPr>
        <w:t>Nhận xét:</w:t>
      </w:r>
      <w:r w:rsidR="00917D0B" w:rsidRPr="007F3C24">
        <w:rPr>
          <w:b/>
          <w:color w:val="000000"/>
          <w:szCs w:val="28"/>
        </w:rPr>
        <w:t xml:space="preserve"> </w:t>
      </w:r>
      <w:r w:rsidRPr="007F3C24">
        <w:rPr>
          <w:i/>
          <w:color w:val="000000"/>
          <w:szCs w:val="28"/>
        </w:rPr>
        <w:t>3GPP xây dựng các tiêu chuẩn riêng cho thiết bị đầu cuối trong mạng</w:t>
      </w:r>
      <w:r w:rsidR="00BB1AB8">
        <w:rPr>
          <w:i/>
          <w:color w:val="000000"/>
          <w:szCs w:val="28"/>
        </w:rPr>
        <w:t xml:space="preserve"> </w:t>
      </w:r>
      <w:r w:rsidRPr="007F3C24">
        <w:rPr>
          <w:i/>
          <w:color w:val="000000"/>
          <w:szCs w:val="28"/>
        </w:rPr>
        <w:t xml:space="preserve">4G LTE. Các tiêu chuẩn này chỉ quy định về một khía cạnh cụ thể là </w:t>
      </w:r>
      <w:r w:rsidRPr="007F3C24">
        <w:rPr>
          <w:i/>
          <w:color w:val="000000"/>
          <w:szCs w:val="28"/>
        </w:rPr>
        <w:lastRenderedPageBreak/>
        <w:t xml:space="preserve">chỉ tiêu kỹ thuật hoặc phương pháp đo kiểm hoặc môi trường đo kiểm. Các tiêu chuẩn này được ETSI chuyển đổi nguyên vẹn thành các ETSI </w:t>
      </w:r>
      <w:r w:rsidR="007A47D0" w:rsidRPr="007F3C24">
        <w:rPr>
          <w:i/>
          <w:color w:val="000000"/>
          <w:szCs w:val="28"/>
        </w:rPr>
        <w:t>TS</w:t>
      </w:r>
      <w:r w:rsidRPr="007F3C24">
        <w:rPr>
          <w:i/>
          <w:color w:val="000000"/>
          <w:szCs w:val="28"/>
        </w:rPr>
        <w:t xml:space="preserve"> và chưa được lựa chọn, tổng hợp để đảm bảo tính hài h</w:t>
      </w:r>
      <w:r w:rsidR="00BB1AB8">
        <w:rPr>
          <w:i/>
          <w:color w:val="000000"/>
          <w:szCs w:val="28"/>
        </w:rPr>
        <w:t>òa</w:t>
      </w:r>
      <w:r w:rsidRPr="007F3C24">
        <w:rPr>
          <w:i/>
          <w:color w:val="000000"/>
          <w:szCs w:val="28"/>
        </w:rPr>
        <w:t xml:space="preserve"> khi áp dụng</w:t>
      </w:r>
      <w:r w:rsidR="00927089" w:rsidRPr="007F3C24">
        <w:rPr>
          <w:i/>
          <w:color w:val="000000"/>
          <w:szCs w:val="28"/>
        </w:rPr>
        <w:t>.</w:t>
      </w:r>
    </w:p>
    <w:p w14:paraId="638A27E6" w14:textId="3B7F629B" w:rsidR="007507BB" w:rsidRPr="007F3C24" w:rsidRDefault="007507BB" w:rsidP="00BE61B9">
      <w:pPr>
        <w:pStyle w:val="ListParagraph"/>
        <w:spacing w:after="120"/>
        <w:ind w:left="0"/>
        <w:outlineLvl w:val="2"/>
        <w:rPr>
          <w:rFonts w:cs="Times New Roman"/>
          <w:b/>
          <w:color w:val="000000" w:themeColor="text1"/>
          <w:szCs w:val="28"/>
        </w:rPr>
      </w:pPr>
      <w:bookmarkStart w:id="11" w:name="_Toc461791931"/>
      <w:bookmarkStart w:id="12" w:name="_Toc42697560"/>
      <w:r w:rsidRPr="007F3C24">
        <w:rPr>
          <w:rFonts w:cs="Times New Roman"/>
          <w:b/>
          <w:color w:val="000000" w:themeColor="text1"/>
          <w:szCs w:val="28"/>
        </w:rPr>
        <w:t>3.1.</w:t>
      </w:r>
      <w:r w:rsidR="00A34AA1" w:rsidRPr="007F3C24">
        <w:rPr>
          <w:rFonts w:cs="Times New Roman"/>
          <w:b/>
          <w:color w:val="000000" w:themeColor="text1"/>
          <w:szCs w:val="28"/>
        </w:rPr>
        <w:t>2</w:t>
      </w:r>
      <w:r w:rsidRPr="007F3C24">
        <w:rPr>
          <w:rFonts w:cs="Times New Roman"/>
          <w:b/>
          <w:color w:val="000000" w:themeColor="text1"/>
          <w:szCs w:val="28"/>
        </w:rPr>
        <w:t xml:space="preserve">. Viện Tiêu chuẩn </w:t>
      </w:r>
      <w:r w:rsidR="00136682" w:rsidRPr="007F3C24">
        <w:rPr>
          <w:rFonts w:cs="Times New Roman"/>
          <w:b/>
          <w:color w:val="000000" w:themeColor="text1"/>
          <w:szCs w:val="28"/>
        </w:rPr>
        <w:t>V</w:t>
      </w:r>
      <w:r w:rsidRPr="007F3C24">
        <w:rPr>
          <w:rFonts w:cs="Times New Roman"/>
          <w:b/>
          <w:color w:val="000000" w:themeColor="text1"/>
          <w:szCs w:val="28"/>
        </w:rPr>
        <w:t xml:space="preserve">iễn thông </w:t>
      </w:r>
      <w:r w:rsidR="00136682" w:rsidRPr="007F3C24">
        <w:rPr>
          <w:rFonts w:cs="Times New Roman"/>
          <w:b/>
          <w:color w:val="000000" w:themeColor="text1"/>
          <w:szCs w:val="28"/>
        </w:rPr>
        <w:t>C</w:t>
      </w:r>
      <w:r w:rsidRPr="007F3C24">
        <w:rPr>
          <w:rFonts w:cs="Times New Roman"/>
          <w:b/>
          <w:color w:val="000000" w:themeColor="text1"/>
          <w:szCs w:val="28"/>
        </w:rPr>
        <w:t>hâu Âu (ETSI)</w:t>
      </w:r>
      <w:bookmarkEnd w:id="11"/>
      <w:bookmarkEnd w:id="12"/>
    </w:p>
    <w:p w14:paraId="46299CEA" w14:textId="77777777" w:rsidR="00930B51" w:rsidRPr="007F3C24" w:rsidRDefault="00930B51" w:rsidP="00BE61B9">
      <w:pPr>
        <w:spacing w:after="120"/>
        <w:ind w:firstLine="720"/>
        <w:rPr>
          <w:rFonts w:cs="Times New Roman"/>
          <w:color w:val="000000" w:themeColor="text1"/>
          <w:szCs w:val="28"/>
        </w:rPr>
      </w:pPr>
      <w:r w:rsidRPr="007F3C24">
        <w:rPr>
          <w:rFonts w:cs="Times New Roman"/>
          <w:color w:val="000000" w:themeColor="text1"/>
          <w:szCs w:val="28"/>
        </w:rPr>
        <w:t xml:space="preserve">Viện Tiêu chuẩn Viễn thông châu Âu (viết tắt ETSI) là một tổ chức tiêu chuẩn hóa phi lợi nhuận và độc lập trong công nghiệp </w:t>
      </w:r>
      <w:hyperlink r:id="rId49" w:tooltip="Viễn thông" w:history="1">
        <w:r w:rsidRPr="007F3C24">
          <w:rPr>
            <w:rFonts w:cs="Times New Roman"/>
            <w:color w:val="000000" w:themeColor="text1"/>
            <w:szCs w:val="28"/>
          </w:rPr>
          <w:t>viễn thông</w:t>
        </w:r>
      </w:hyperlink>
      <w:r w:rsidRPr="007F3C24">
        <w:rPr>
          <w:rFonts w:cs="Times New Roman"/>
          <w:color w:val="000000" w:themeColor="text1"/>
          <w:szCs w:val="28"/>
        </w:rPr>
        <w:t xml:space="preserve"> tại </w:t>
      </w:r>
      <w:hyperlink r:id="rId50" w:tooltip="Châu Âu" w:history="1">
        <w:r w:rsidRPr="007F3C24">
          <w:rPr>
            <w:rFonts w:cs="Times New Roman"/>
            <w:color w:val="000000" w:themeColor="text1"/>
            <w:szCs w:val="28"/>
          </w:rPr>
          <w:t>Châu Âu</w:t>
        </w:r>
      </w:hyperlink>
      <w:r w:rsidRPr="007F3C24">
        <w:rPr>
          <w:rFonts w:cs="Times New Roman"/>
          <w:color w:val="000000" w:themeColor="text1"/>
          <w:szCs w:val="28"/>
        </w:rPr>
        <w:t xml:space="preserve">, với dự án rộng khắp trên thế giới. ETSI đã thành công trong việc tiêu chuẩn hóa thiết bị vô tuyến công suất thấp, thiết bị cự ly ngắn, hệ thống thông tin di động và hệ thống vô tuyến mặt đất </w:t>
      </w:r>
      <w:hyperlink r:id="rId51" w:tooltip="TETRA (trang chưa được viết)" w:history="1">
        <w:r w:rsidRPr="007F3C24">
          <w:rPr>
            <w:rFonts w:cs="Times New Roman"/>
            <w:color w:val="000000" w:themeColor="text1"/>
            <w:szCs w:val="28"/>
          </w:rPr>
          <w:t>TETRA</w:t>
        </w:r>
      </w:hyperlink>
      <w:r w:rsidRPr="007F3C24">
        <w:rPr>
          <w:rFonts w:cs="Times New Roman"/>
          <w:color w:val="000000" w:themeColor="text1"/>
          <w:szCs w:val="28"/>
        </w:rPr>
        <w:t>.</w:t>
      </w:r>
    </w:p>
    <w:p w14:paraId="4575883C" w14:textId="77777777" w:rsidR="00930B51" w:rsidRPr="007F3C24" w:rsidRDefault="00930B51" w:rsidP="00BE61B9">
      <w:pPr>
        <w:spacing w:after="120"/>
        <w:ind w:firstLine="567"/>
        <w:rPr>
          <w:rFonts w:cs="Times New Roman"/>
          <w:color w:val="000000" w:themeColor="text1"/>
          <w:szCs w:val="28"/>
        </w:rPr>
      </w:pPr>
      <w:r w:rsidRPr="007F3C24">
        <w:rPr>
          <w:rFonts w:cs="Times New Roman"/>
          <w:color w:val="000000" w:themeColor="text1"/>
          <w:szCs w:val="28"/>
        </w:rPr>
        <w:t xml:space="preserve">ETSI được thành lập bởi </w:t>
      </w:r>
      <w:hyperlink r:id="rId52" w:tooltip="Hội nghị Bưu chính và Viễn thông Châu Âu (trang chưa được viết)" w:history="1">
        <w:r w:rsidRPr="007F3C24">
          <w:rPr>
            <w:rFonts w:cs="Times New Roman"/>
            <w:color w:val="000000" w:themeColor="text1"/>
            <w:szCs w:val="28"/>
          </w:rPr>
          <w:t>CEPT</w:t>
        </w:r>
      </w:hyperlink>
      <w:r w:rsidRPr="007F3C24">
        <w:rPr>
          <w:rFonts w:cs="Times New Roman"/>
          <w:color w:val="000000" w:themeColor="text1"/>
          <w:szCs w:val="28"/>
        </w:rPr>
        <w:t xml:space="preserve"> vào năm 1988 và chính thức được công nhận bởi </w:t>
      </w:r>
      <w:hyperlink r:id="rId53" w:tooltip="Ủy ban châu Âu" w:history="1">
        <w:r w:rsidRPr="007F3C24">
          <w:rPr>
            <w:rFonts w:cs="Times New Roman"/>
            <w:color w:val="000000" w:themeColor="text1"/>
            <w:szCs w:val="28"/>
          </w:rPr>
          <w:t>Ủy ban Châu Âu</w:t>
        </w:r>
      </w:hyperlink>
      <w:r w:rsidRPr="007F3C24">
        <w:rPr>
          <w:rFonts w:cs="Times New Roman"/>
          <w:color w:val="000000" w:themeColor="text1"/>
          <w:szCs w:val="28"/>
        </w:rPr>
        <w:t xml:space="preserve"> và ban thư ký </w:t>
      </w:r>
      <w:hyperlink r:id="rId54" w:tooltip="Hiệp hội Mậu dịch tự do châu Âu" w:history="1">
        <w:r w:rsidRPr="007F3C24">
          <w:rPr>
            <w:rFonts w:cs="Times New Roman"/>
            <w:color w:val="000000" w:themeColor="text1"/>
            <w:szCs w:val="28"/>
          </w:rPr>
          <w:t>EFTA</w:t>
        </w:r>
      </w:hyperlink>
      <w:r w:rsidRPr="007F3C24">
        <w:rPr>
          <w:rFonts w:cs="Times New Roman"/>
          <w:color w:val="000000" w:themeColor="text1"/>
          <w:szCs w:val="28"/>
        </w:rPr>
        <w:t xml:space="preserve">. Trụ sở của viện đặt tại </w:t>
      </w:r>
      <w:hyperlink r:id="rId55" w:tooltip="Sophia Antipolis (trang chưa được viết)" w:history="1">
        <w:r w:rsidRPr="007F3C24">
          <w:rPr>
            <w:rFonts w:cs="Times New Roman"/>
            <w:color w:val="000000" w:themeColor="text1"/>
            <w:szCs w:val="28"/>
          </w:rPr>
          <w:t>Sophia Antipolis</w:t>
        </w:r>
      </w:hyperlink>
      <w:r w:rsidRPr="007F3C24">
        <w:rPr>
          <w:rFonts w:cs="Times New Roman"/>
          <w:color w:val="000000" w:themeColor="text1"/>
          <w:szCs w:val="28"/>
        </w:rPr>
        <w:t xml:space="preserve"> (</w:t>
      </w:r>
      <w:hyperlink r:id="rId56" w:tooltip="Pháp" w:history="1">
        <w:r w:rsidRPr="007F3C24">
          <w:rPr>
            <w:rFonts w:cs="Times New Roman"/>
            <w:color w:val="000000" w:themeColor="text1"/>
            <w:szCs w:val="28"/>
          </w:rPr>
          <w:t>Pháp</w:t>
        </w:r>
      </w:hyperlink>
      <w:r w:rsidRPr="007F3C24">
        <w:rPr>
          <w:rFonts w:cs="Times New Roman"/>
          <w:color w:val="000000" w:themeColor="text1"/>
          <w:szCs w:val="28"/>
        </w:rPr>
        <w:t xml:space="preserve">), ETSI là tổ chức chịu trách nhiệm chính thức cho việc tiêu chuẩn hóa về </w:t>
      </w:r>
      <w:hyperlink r:id="rId57" w:tooltip="Công nghệ thông tin" w:history="1">
        <w:r w:rsidRPr="007F3C24">
          <w:rPr>
            <w:rFonts w:cs="Times New Roman"/>
            <w:color w:val="000000" w:themeColor="text1"/>
            <w:szCs w:val="28"/>
          </w:rPr>
          <w:t>các công nghệ thông tin</w:t>
        </w:r>
      </w:hyperlink>
      <w:r w:rsidRPr="007F3C24">
        <w:rPr>
          <w:rFonts w:cs="Times New Roman"/>
          <w:color w:val="000000" w:themeColor="text1"/>
          <w:szCs w:val="28"/>
        </w:rPr>
        <w:t xml:space="preserve"> và truyền thông (ICT) tại Châu Âu. Những công nghệ này bao gồm viễn thông, phát thanh truyền hình và các lĩnh vực liên quan như truyền tải thông minh và điện tử y sinh. ETSI có 740 thành viên từ 62 quốc gia/đơn vị hành chính trong và ngoài Châu Âu, bao gồm các nhà sản xuất, các nhà vận hành khai thác mạng, các nhà quản lý, các nhà cung cấp dịch vụ, cơ quan nghiên cứu và người sử dụng trong thực tế ở mọi lĩnh vực then chốt trong ICT.</w:t>
      </w:r>
    </w:p>
    <w:p w14:paraId="48F84DB9" w14:textId="77777777" w:rsidR="00930B51" w:rsidRPr="007F3C24" w:rsidRDefault="00930B51" w:rsidP="00BE61B9">
      <w:pPr>
        <w:spacing w:after="120"/>
        <w:ind w:firstLine="567"/>
        <w:rPr>
          <w:rFonts w:cs="Times New Roman"/>
          <w:color w:val="000000" w:themeColor="text1"/>
          <w:szCs w:val="28"/>
        </w:rPr>
      </w:pPr>
      <w:r w:rsidRPr="007F3C24">
        <w:rPr>
          <w:rFonts w:cs="Times New Roman"/>
          <w:color w:val="000000" w:themeColor="text1"/>
          <w:szCs w:val="28"/>
        </w:rPr>
        <w:t xml:space="preserve">Trong ETSI cơ quan tiêu chuẩn hóa quan trọng nhất là </w:t>
      </w:r>
      <w:hyperlink r:id="rId58" w:tooltip="TISPAN (trang chưa được viết)" w:history="1">
        <w:r w:rsidRPr="007F3C24">
          <w:rPr>
            <w:rFonts w:cs="Times New Roman"/>
            <w:color w:val="000000" w:themeColor="text1"/>
            <w:szCs w:val="28"/>
          </w:rPr>
          <w:t>TISPAN</w:t>
        </w:r>
      </w:hyperlink>
      <w:r w:rsidRPr="007F3C24">
        <w:rPr>
          <w:rFonts w:cs="Times New Roman"/>
          <w:color w:val="000000" w:themeColor="text1"/>
          <w:szCs w:val="28"/>
        </w:rPr>
        <w:t xml:space="preserve"> (chuẩn hóa cho các mạng cố định và hội tụ </w:t>
      </w:r>
      <w:hyperlink r:id="rId59" w:tooltip="Internet" w:history="1">
        <w:r w:rsidRPr="007F3C24">
          <w:rPr>
            <w:rFonts w:cs="Times New Roman"/>
            <w:color w:val="000000" w:themeColor="text1"/>
            <w:szCs w:val="28"/>
          </w:rPr>
          <w:t>Internet</w:t>
        </w:r>
      </w:hyperlink>
      <w:r w:rsidRPr="007F3C24">
        <w:rPr>
          <w:rFonts w:cs="Times New Roman"/>
          <w:color w:val="000000" w:themeColor="text1"/>
          <w:szCs w:val="28"/>
        </w:rPr>
        <w:t xml:space="preserve">). ETSI là nhà sáng lập và là một đối tác trong </w:t>
      </w:r>
      <w:hyperlink r:id="rId60" w:tooltip="3GPP" w:history="1">
        <w:r w:rsidRPr="007F3C24">
          <w:rPr>
            <w:rFonts w:cs="Times New Roman"/>
            <w:color w:val="000000" w:themeColor="text1"/>
            <w:szCs w:val="28"/>
          </w:rPr>
          <w:t>3GPP</w:t>
        </w:r>
      </w:hyperlink>
      <w:r w:rsidRPr="007F3C24">
        <w:rPr>
          <w:rFonts w:cs="Times New Roman"/>
          <w:color w:val="000000" w:themeColor="text1"/>
          <w:szCs w:val="28"/>
        </w:rPr>
        <w:t>.</w:t>
      </w:r>
    </w:p>
    <w:p w14:paraId="404CF864" w14:textId="568B450F" w:rsidR="00AE34AC" w:rsidRDefault="00930B51" w:rsidP="00BE61B9">
      <w:pPr>
        <w:spacing w:after="120"/>
        <w:ind w:firstLine="567"/>
        <w:rPr>
          <w:rFonts w:cs="Times New Roman"/>
          <w:color w:val="000000" w:themeColor="text1"/>
          <w:szCs w:val="28"/>
        </w:rPr>
      </w:pPr>
      <w:r w:rsidRPr="006F7B32">
        <w:rPr>
          <w:rFonts w:cs="Times New Roman"/>
          <w:color w:val="000000" w:themeColor="text1"/>
          <w:szCs w:val="28"/>
        </w:rPr>
        <w:t xml:space="preserve">ETSI xây dựng và ban hành </w:t>
      </w:r>
      <w:r w:rsidR="00AE34AC">
        <w:rPr>
          <w:rFonts w:cs="Times New Roman"/>
          <w:color w:val="000000" w:themeColor="text1"/>
          <w:szCs w:val="28"/>
        </w:rPr>
        <w:t xml:space="preserve">nhiều </w:t>
      </w:r>
      <w:r w:rsidRPr="006F7B32">
        <w:rPr>
          <w:rFonts w:cs="Times New Roman"/>
          <w:color w:val="000000" w:themeColor="text1"/>
          <w:szCs w:val="28"/>
        </w:rPr>
        <w:t xml:space="preserve">tiêu chuẩn </w:t>
      </w:r>
      <w:r w:rsidR="00AE34AC">
        <w:rPr>
          <w:rFonts w:cs="Times New Roman"/>
          <w:color w:val="000000" w:themeColor="text1"/>
          <w:szCs w:val="28"/>
        </w:rPr>
        <w:t>về phần truy nhập vô tuyến cho thiết bị đầu cuối thông tin di động gồm các công nghệ GSM, WCDMA, LTE.</w:t>
      </w:r>
    </w:p>
    <w:p w14:paraId="1D750E66" w14:textId="4DF9542E" w:rsidR="00AE34AC" w:rsidRDefault="00AE34AC" w:rsidP="00BE61B9">
      <w:pPr>
        <w:spacing w:after="120"/>
        <w:ind w:firstLine="567"/>
        <w:rPr>
          <w:rFonts w:cs="Times New Roman"/>
          <w:color w:val="000000" w:themeColor="text1"/>
          <w:szCs w:val="28"/>
        </w:rPr>
      </w:pPr>
      <w:r>
        <w:rPr>
          <w:rFonts w:cs="Times New Roman"/>
          <w:color w:val="000000" w:themeColor="text1"/>
          <w:szCs w:val="28"/>
        </w:rPr>
        <w:t xml:space="preserve">Tiêu chuẩn cho thiết bị đầu cuối thông tin di động về phần truy nhập vô tuyến sử dụng công nghệ GSM là </w:t>
      </w:r>
      <w:r w:rsidR="00D20DFF">
        <w:rPr>
          <w:rFonts w:cs="Times New Roman"/>
          <w:color w:val="000000" w:themeColor="text1"/>
          <w:szCs w:val="28"/>
        </w:rPr>
        <w:t>ETSI EN 301 511, phiên bản mới nhất của tiêu chuẩn này là ETSI EN 301 511</w:t>
      </w:r>
      <w:r w:rsidR="00D20DFF" w:rsidRPr="00D20DFF">
        <w:rPr>
          <w:rFonts w:cs="Times New Roman"/>
          <w:color w:val="000000" w:themeColor="text1"/>
          <w:szCs w:val="28"/>
        </w:rPr>
        <w:t>v12.5.1p (3-2017)</w:t>
      </w:r>
      <w:r w:rsidR="00D20DFF">
        <w:rPr>
          <w:rFonts w:cs="Times New Roman"/>
          <w:color w:val="000000" w:themeColor="text1"/>
          <w:szCs w:val="28"/>
        </w:rPr>
        <w:t>.</w:t>
      </w:r>
    </w:p>
    <w:p w14:paraId="78CA8992" w14:textId="0BBBB69D" w:rsidR="00930B51" w:rsidRDefault="00D20DFF" w:rsidP="00D20DFF">
      <w:pPr>
        <w:spacing w:after="120"/>
        <w:ind w:firstLine="567"/>
        <w:rPr>
          <w:rFonts w:cs="Times New Roman"/>
          <w:color w:val="000000" w:themeColor="text1"/>
          <w:szCs w:val="28"/>
        </w:rPr>
      </w:pPr>
      <w:r>
        <w:rPr>
          <w:rFonts w:cs="Times New Roman"/>
          <w:color w:val="000000" w:themeColor="text1"/>
          <w:szCs w:val="28"/>
        </w:rPr>
        <w:t xml:space="preserve">Tiêu chuẩn về phần truy nhập vô tuyến </w:t>
      </w:r>
      <w:r w:rsidR="00930B51" w:rsidRPr="006F7B32">
        <w:rPr>
          <w:rFonts w:cs="Times New Roman"/>
          <w:color w:val="000000" w:themeColor="text1"/>
          <w:szCs w:val="28"/>
        </w:rPr>
        <w:t>cho các loại thiết bị trong mạng IMT trong bộ tiêu chuẩn ETSI EN 301 908</w:t>
      </w:r>
      <w:r>
        <w:rPr>
          <w:rFonts w:cs="Times New Roman"/>
          <w:color w:val="000000" w:themeColor="text1"/>
          <w:szCs w:val="28"/>
        </w:rPr>
        <w:t>, bao gồm WCDMA và LTE</w:t>
      </w:r>
      <w:r w:rsidR="00930B51" w:rsidRPr="006F7B32">
        <w:rPr>
          <w:rFonts w:cs="Times New Roman"/>
          <w:color w:val="000000" w:themeColor="text1"/>
          <w:szCs w:val="28"/>
        </w:rPr>
        <w:t>. Bộ tiêu chuẩn này gồm nhiều phần trong đó</w:t>
      </w:r>
      <w:r>
        <w:rPr>
          <w:rFonts w:cs="Times New Roman"/>
          <w:color w:val="000000" w:themeColor="text1"/>
          <w:szCs w:val="28"/>
        </w:rPr>
        <w:t xml:space="preserve"> phần 1 (</w:t>
      </w:r>
      <w:r w:rsidRPr="006F7B32">
        <w:rPr>
          <w:rFonts w:cs="Times New Roman"/>
          <w:color w:val="000000" w:themeColor="text1"/>
          <w:szCs w:val="28"/>
        </w:rPr>
        <w:t>ETSI EN 301 908</w:t>
      </w:r>
      <w:r>
        <w:rPr>
          <w:rFonts w:cs="Times New Roman"/>
          <w:color w:val="000000" w:themeColor="text1"/>
          <w:szCs w:val="28"/>
        </w:rPr>
        <w:t>-</w:t>
      </w:r>
      <w:r w:rsidR="00930B51" w:rsidRPr="006F7B32">
        <w:rPr>
          <w:rFonts w:cs="Times New Roman"/>
          <w:color w:val="000000" w:themeColor="text1"/>
          <w:szCs w:val="28"/>
        </w:rPr>
        <w:t>1</w:t>
      </w:r>
      <w:r>
        <w:rPr>
          <w:rFonts w:cs="Times New Roman"/>
          <w:color w:val="000000" w:themeColor="text1"/>
          <w:szCs w:val="28"/>
        </w:rPr>
        <w:t xml:space="preserve">, phiên bản mới nhất là </w:t>
      </w:r>
      <w:r w:rsidRPr="00D20DFF">
        <w:rPr>
          <w:rFonts w:cs="Times New Roman"/>
          <w:color w:val="000000" w:themeColor="text1"/>
          <w:szCs w:val="28"/>
        </w:rPr>
        <w:t>v13.1.1p (2019-11)</w:t>
      </w:r>
      <w:r>
        <w:rPr>
          <w:rFonts w:cs="Times New Roman"/>
          <w:color w:val="000000" w:themeColor="text1"/>
          <w:szCs w:val="28"/>
        </w:rPr>
        <w:t>)</w:t>
      </w:r>
      <w:r w:rsidR="00930B51" w:rsidRPr="006F7B32">
        <w:rPr>
          <w:rFonts w:cs="Times New Roman"/>
          <w:color w:val="000000" w:themeColor="text1"/>
          <w:szCs w:val="28"/>
        </w:rPr>
        <w:t xml:space="preserve"> giới thiệu và các yêu cầu chung, các phần còn áp dụng cho từng đối tượng cụ thể trong mạng IMT như thiết bị đầu cuối, thiết bị trạm gốc, thiết bị phát lặp,</w:t>
      </w:r>
      <w:r w:rsidR="00485A80" w:rsidRPr="006F7B32">
        <w:rPr>
          <w:rFonts w:cs="Times New Roman"/>
          <w:color w:val="000000" w:themeColor="text1"/>
          <w:szCs w:val="28"/>
        </w:rPr>
        <w:t xml:space="preserve"> </w:t>
      </w:r>
      <w:r w:rsidR="00930B51" w:rsidRPr="006F7B32">
        <w:rPr>
          <w:rFonts w:cs="Times New Roman"/>
          <w:color w:val="000000" w:themeColor="text1"/>
          <w:szCs w:val="28"/>
        </w:rPr>
        <w:t>…</w:t>
      </w:r>
      <w:r w:rsidR="00485A80" w:rsidRPr="006F7B32">
        <w:rPr>
          <w:rFonts w:cs="Times New Roman"/>
          <w:color w:val="000000" w:themeColor="text1"/>
          <w:szCs w:val="28"/>
        </w:rPr>
        <w:t xml:space="preserve"> </w:t>
      </w:r>
      <w:r w:rsidR="00930B51" w:rsidRPr="006F7B32">
        <w:rPr>
          <w:rFonts w:cs="Times New Roman"/>
          <w:color w:val="000000" w:themeColor="text1"/>
          <w:szCs w:val="28"/>
        </w:rPr>
        <w:t>Mỗi phần bao gồm các chỉ tiêu kỹ thuật và phương pháp đo kiểm tương ứng cho từng chỉ tiêu. Các tiêu chuẩn này được hài hòa để đảm bảo việc áp dụng là khả thi nhất.</w:t>
      </w:r>
    </w:p>
    <w:p w14:paraId="4DC85D18" w14:textId="478A3F58" w:rsidR="00D20DFF" w:rsidRPr="006F7B32" w:rsidRDefault="00D20DFF" w:rsidP="00BE61B9">
      <w:pPr>
        <w:spacing w:after="120"/>
        <w:ind w:firstLine="567"/>
        <w:rPr>
          <w:rFonts w:cs="Times New Roman"/>
          <w:color w:val="000000" w:themeColor="text1"/>
          <w:szCs w:val="28"/>
        </w:rPr>
      </w:pPr>
      <w:r>
        <w:rPr>
          <w:rFonts w:cs="Times New Roman"/>
          <w:color w:val="000000" w:themeColor="text1"/>
          <w:szCs w:val="28"/>
        </w:rPr>
        <w:lastRenderedPageBreak/>
        <w:t xml:space="preserve">Tiêu chuẩn cho thiết bị đầu cuối thông tin di động về phần truy nhập vô tuyến sử dụng công nghệ WCDMA là ETSI EN </w:t>
      </w:r>
      <w:r w:rsidRPr="006F7B32">
        <w:rPr>
          <w:rFonts w:cs="Times New Roman"/>
          <w:color w:val="000000" w:themeColor="text1"/>
          <w:szCs w:val="28"/>
        </w:rPr>
        <w:t>301 908</w:t>
      </w:r>
      <w:r>
        <w:rPr>
          <w:rFonts w:cs="Times New Roman"/>
          <w:color w:val="000000" w:themeColor="text1"/>
          <w:szCs w:val="28"/>
        </w:rPr>
        <w:t xml:space="preserve">-2, phiên bản mới nhất là </w:t>
      </w:r>
      <w:r w:rsidRPr="00D20DFF">
        <w:rPr>
          <w:rFonts w:cs="Times New Roman"/>
          <w:color w:val="000000" w:themeColor="text1"/>
          <w:szCs w:val="28"/>
        </w:rPr>
        <w:t>v13.0.1 (2020-03)</w:t>
      </w:r>
      <w:r>
        <w:rPr>
          <w:rFonts w:cs="Times New Roman"/>
          <w:color w:val="000000" w:themeColor="text1"/>
          <w:szCs w:val="28"/>
        </w:rPr>
        <w:t>.</w:t>
      </w:r>
    </w:p>
    <w:p w14:paraId="0D0C9E4D" w14:textId="55BF8E6A" w:rsidR="00930B51" w:rsidRPr="007F3C24" w:rsidRDefault="00D20DFF" w:rsidP="00BE61B9">
      <w:pPr>
        <w:spacing w:after="120"/>
        <w:ind w:firstLine="567"/>
        <w:rPr>
          <w:rFonts w:cs="Times New Roman"/>
          <w:color w:val="000000" w:themeColor="text1"/>
          <w:szCs w:val="28"/>
          <w:shd w:val="clear" w:color="auto" w:fill="EEEEEE"/>
        </w:rPr>
      </w:pPr>
      <w:r>
        <w:rPr>
          <w:rFonts w:cs="Times New Roman"/>
          <w:color w:val="000000" w:themeColor="text1"/>
          <w:szCs w:val="28"/>
        </w:rPr>
        <w:t xml:space="preserve">Tiêu chuẩn cho thiết bị đầu cuối thông tin di động về phần truy nhập vô tuyến sử dụng công nghệ LTE là ETSI EN </w:t>
      </w:r>
      <w:r w:rsidRPr="006F7B32">
        <w:rPr>
          <w:rFonts w:cs="Times New Roman"/>
          <w:color w:val="000000" w:themeColor="text1"/>
          <w:szCs w:val="28"/>
        </w:rPr>
        <w:t>301 908</w:t>
      </w:r>
      <w:r>
        <w:rPr>
          <w:rFonts w:cs="Times New Roman"/>
          <w:color w:val="000000" w:themeColor="text1"/>
          <w:szCs w:val="28"/>
        </w:rPr>
        <w:t xml:space="preserve">-13, phiên bản mới nhất là </w:t>
      </w:r>
      <w:r w:rsidRPr="00D20DFF">
        <w:rPr>
          <w:rFonts w:cs="Times New Roman"/>
          <w:color w:val="000000" w:themeColor="text1"/>
          <w:szCs w:val="28"/>
        </w:rPr>
        <w:t>v13.1.1p (2019-11)</w:t>
      </w:r>
      <w:r>
        <w:rPr>
          <w:rFonts w:cs="Times New Roman"/>
          <w:color w:val="000000" w:themeColor="text1"/>
          <w:szCs w:val="28"/>
        </w:rPr>
        <w:t xml:space="preserve">. </w:t>
      </w:r>
      <w:r w:rsidR="00930B51" w:rsidRPr="007F3C24">
        <w:rPr>
          <w:rFonts w:cs="Times New Roman"/>
          <w:color w:val="000000" w:themeColor="text1"/>
          <w:szCs w:val="28"/>
        </w:rPr>
        <w:t>Các nội dung chính của tiêu chuẩn như sau:</w:t>
      </w:r>
    </w:p>
    <w:p w14:paraId="3821B7FB" w14:textId="75131AE1" w:rsidR="00930B51" w:rsidRDefault="00930B51" w:rsidP="001A2676">
      <w:pPr>
        <w:pStyle w:val="ListParagraph"/>
        <w:numPr>
          <w:ilvl w:val="0"/>
          <w:numId w:val="13"/>
        </w:numPr>
        <w:tabs>
          <w:tab w:val="left" w:pos="851"/>
        </w:tabs>
        <w:spacing w:after="120"/>
        <w:ind w:left="0" w:firstLine="567"/>
        <w:rPr>
          <w:rFonts w:cs="Times New Roman"/>
          <w:color w:val="000000" w:themeColor="text1"/>
          <w:szCs w:val="28"/>
        </w:rPr>
      </w:pPr>
      <w:r w:rsidRPr="00711629">
        <w:rPr>
          <w:rFonts w:cs="Times New Roman"/>
          <w:color w:val="000000" w:themeColor="text1"/>
          <w:szCs w:val="28"/>
        </w:rPr>
        <w:t xml:space="preserve">Tên tiêu chuẩn: </w:t>
      </w:r>
      <w:r w:rsidR="00D20DFF" w:rsidRPr="00D20DFF">
        <w:rPr>
          <w:rFonts w:cs="Times New Roman"/>
          <w:color w:val="000000" w:themeColor="text1"/>
          <w:szCs w:val="28"/>
        </w:rPr>
        <w:t>IMT cellular networks; Harmonised Standard for access to radio spectrum; Part 13: Evolved Universal Terrestrial Radio Access (E-UTRA) User Equipment (UE)</w:t>
      </w:r>
      <w:r w:rsidR="00D20DFF">
        <w:rPr>
          <w:rFonts w:cs="Times New Roman"/>
          <w:color w:val="000000" w:themeColor="text1"/>
          <w:szCs w:val="28"/>
        </w:rPr>
        <w:t>;</w:t>
      </w:r>
    </w:p>
    <w:p w14:paraId="009BE105" w14:textId="576244B3" w:rsidR="00930B51" w:rsidRPr="00711629" w:rsidRDefault="00930B51" w:rsidP="001A2676">
      <w:pPr>
        <w:pStyle w:val="ListParagraph"/>
        <w:numPr>
          <w:ilvl w:val="0"/>
          <w:numId w:val="13"/>
        </w:numPr>
        <w:tabs>
          <w:tab w:val="left" w:pos="851"/>
        </w:tabs>
        <w:spacing w:after="120"/>
        <w:ind w:left="0" w:firstLine="567"/>
        <w:rPr>
          <w:rFonts w:cs="Times New Roman"/>
          <w:b/>
          <w:color w:val="000000" w:themeColor="text1"/>
          <w:szCs w:val="28"/>
        </w:rPr>
      </w:pPr>
      <w:r w:rsidRPr="00711629">
        <w:rPr>
          <w:rFonts w:cs="Times New Roman"/>
          <w:color w:val="000000" w:themeColor="text1"/>
          <w:szCs w:val="28"/>
        </w:rPr>
        <w:t xml:space="preserve">Phạm vi áp dụng: Tiêu chuẩn này áp dụng cho thiết bị đầu cuối trong mạng 4G LTE hoạt động ở chế độ TDD hoặc FDD bao gồm </w:t>
      </w:r>
      <w:r w:rsidR="00AE34AC">
        <w:rPr>
          <w:rFonts w:cs="Times New Roman"/>
          <w:color w:val="000000" w:themeColor="text1"/>
          <w:szCs w:val="28"/>
        </w:rPr>
        <w:t>nhiều</w:t>
      </w:r>
      <w:r w:rsidRPr="00711629">
        <w:rPr>
          <w:rFonts w:cs="Times New Roman"/>
          <w:color w:val="000000" w:themeColor="text1"/>
          <w:szCs w:val="28"/>
        </w:rPr>
        <w:t xml:space="preserve"> băng tần</w:t>
      </w:r>
      <w:r w:rsidR="00AE34AC">
        <w:rPr>
          <w:rFonts w:cs="Times New Roman"/>
          <w:color w:val="000000" w:themeColor="text1"/>
          <w:szCs w:val="28"/>
        </w:rPr>
        <w:t xml:space="preserve"> khác nhau;</w:t>
      </w:r>
    </w:p>
    <w:p w14:paraId="0494933B" w14:textId="14357656" w:rsidR="00930B51" w:rsidRPr="00711629" w:rsidRDefault="00930B51" w:rsidP="001A2676">
      <w:pPr>
        <w:pStyle w:val="ListParagraph"/>
        <w:numPr>
          <w:ilvl w:val="0"/>
          <w:numId w:val="13"/>
        </w:numPr>
        <w:tabs>
          <w:tab w:val="left" w:pos="851"/>
        </w:tabs>
        <w:spacing w:after="120"/>
        <w:ind w:left="0" w:firstLine="567"/>
        <w:rPr>
          <w:color w:val="000000"/>
          <w:szCs w:val="28"/>
        </w:rPr>
      </w:pPr>
      <w:r w:rsidRPr="00711629">
        <w:rPr>
          <w:color w:val="000000"/>
          <w:szCs w:val="28"/>
        </w:rPr>
        <w:t xml:space="preserve">Nội dung tiêu chuẩn: Tiêu chuẩn này bao gồm các khái niệm, yêu cầu kỹ thuật, </w:t>
      </w:r>
      <w:r w:rsidRPr="00711629">
        <w:rPr>
          <w:rFonts w:cs="Times New Roman"/>
          <w:color w:val="000000" w:themeColor="text1"/>
          <w:szCs w:val="28"/>
        </w:rPr>
        <w:t>phương</w:t>
      </w:r>
      <w:r w:rsidRPr="00711629">
        <w:rPr>
          <w:color w:val="000000"/>
          <w:szCs w:val="28"/>
        </w:rPr>
        <w:t xml:space="preserve"> pháp đo, yêu cầu về điều kiện môi trường được tham chiếu vào tiêu chuẩn của 3GPP bao gồm: </w:t>
      </w:r>
    </w:p>
    <w:p w14:paraId="52E102EB" w14:textId="63E8C224" w:rsidR="00930B51" w:rsidRPr="007F3C24" w:rsidRDefault="00930B51" w:rsidP="001A2676">
      <w:pPr>
        <w:pStyle w:val="ListParagraph"/>
        <w:numPr>
          <w:ilvl w:val="1"/>
          <w:numId w:val="5"/>
        </w:numPr>
        <w:spacing w:after="120"/>
        <w:rPr>
          <w:b/>
          <w:color w:val="000000"/>
          <w:szCs w:val="28"/>
        </w:rPr>
      </w:pPr>
      <w:r w:rsidRPr="007F3C24">
        <w:rPr>
          <w:b/>
          <w:color w:val="000000"/>
          <w:szCs w:val="28"/>
        </w:rPr>
        <w:t xml:space="preserve">Các yêu cầu kỹ thuật: </w:t>
      </w:r>
      <w:r w:rsidRPr="007F3C24">
        <w:rPr>
          <w:color w:val="000000"/>
          <w:szCs w:val="28"/>
        </w:rPr>
        <w:t xml:space="preserve">tham chiếu đến 3GPP TS 36.101 version </w:t>
      </w:r>
      <w:r w:rsidR="00D20DFF" w:rsidRPr="00D20DFF">
        <w:rPr>
          <w:color w:val="000000"/>
          <w:szCs w:val="28"/>
        </w:rPr>
        <w:t>V13.11.0 (04-2018)</w:t>
      </w:r>
    </w:p>
    <w:p w14:paraId="1D39CBF6" w14:textId="515CB098" w:rsidR="00930B51" w:rsidRPr="007F3C24" w:rsidRDefault="00930B51" w:rsidP="001A2676">
      <w:pPr>
        <w:pStyle w:val="ListParagraph"/>
        <w:numPr>
          <w:ilvl w:val="1"/>
          <w:numId w:val="5"/>
        </w:numPr>
        <w:spacing w:after="120"/>
        <w:rPr>
          <w:b/>
          <w:color w:val="000000"/>
          <w:szCs w:val="28"/>
        </w:rPr>
      </w:pPr>
      <w:r w:rsidRPr="007F3C24">
        <w:rPr>
          <w:b/>
          <w:color w:val="000000"/>
          <w:szCs w:val="28"/>
        </w:rPr>
        <w:t xml:space="preserve">Các phương pháp đo kiểm: </w:t>
      </w:r>
      <w:r w:rsidRPr="007F3C24">
        <w:rPr>
          <w:color w:val="000000"/>
          <w:szCs w:val="28"/>
        </w:rPr>
        <w:t xml:space="preserve">tham chiếu đến: 3GPP TS 36.521-1 version </w:t>
      </w:r>
      <w:r w:rsidR="00D20DFF" w:rsidRPr="00D20DFF">
        <w:rPr>
          <w:color w:val="000000"/>
          <w:szCs w:val="28"/>
        </w:rPr>
        <w:t>V15.2.0 (10-2018)</w:t>
      </w:r>
    </w:p>
    <w:p w14:paraId="4D5266FF" w14:textId="34E963EC" w:rsidR="00930B51" w:rsidRPr="007F3C24" w:rsidRDefault="00930B51" w:rsidP="001A2676">
      <w:pPr>
        <w:pStyle w:val="ListParagraph"/>
        <w:numPr>
          <w:ilvl w:val="1"/>
          <w:numId w:val="5"/>
        </w:numPr>
        <w:spacing w:after="120"/>
        <w:rPr>
          <w:b/>
          <w:color w:val="000000"/>
          <w:szCs w:val="28"/>
        </w:rPr>
      </w:pPr>
      <w:r w:rsidRPr="007F3C24">
        <w:rPr>
          <w:b/>
          <w:color w:val="000000"/>
          <w:szCs w:val="28"/>
        </w:rPr>
        <w:t xml:space="preserve">Điều kiện môi trường đo kiểm: </w:t>
      </w:r>
      <w:r w:rsidRPr="007F3C24">
        <w:rPr>
          <w:color w:val="000000"/>
          <w:szCs w:val="28"/>
        </w:rPr>
        <w:t xml:space="preserve">tham chiếu đến: 3GPP TS 36.508 version </w:t>
      </w:r>
      <w:r w:rsidR="002A593C" w:rsidRPr="002A593C">
        <w:rPr>
          <w:color w:val="000000"/>
          <w:szCs w:val="28"/>
        </w:rPr>
        <w:t>V14.5.0 (04-2018</w:t>
      </w:r>
      <w:r w:rsidR="002A593C">
        <w:rPr>
          <w:color w:val="000000"/>
          <w:szCs w:val="28"/>
        </w:rPr>
        <w:t>)</w:t>
      </w:r>
    </w:p>
    <w:p w14:paraId="6D461B2D" w14:textId="28B8CF5F" w:rsidR="00930B51" w:rsidRPr="007F3C24" w:rsidRDefault="00930B51" w:rsidP="00BE61B9">
      <w:pPr>
        <w:spacing w:after="120"/>
        <w:ind w:firstLine="720"/>
        <w:rPr>
          <w:color w:val="000000"/>
          <w:szCs w:val="28"/>
        </w:rPr>
      </w:pPr>
      <w:r w:rsidRPr="007F3C24">
        <w:rPr>
          <w:b/>
          <w:color w:val="000000"/>
          <w:szCs w:val="28"/>
        </w:rPr>
        <w:t>Nhận xét</w:t>
      </w:r>
      <w:r w:rsidRPr="007F3C24">
        <w:rPr>
          <w:b/>
          <w:i/>
          <w:color w:val="000000"/>
          <w:szCs w:val="28"/>
        </w:rPr>
        <w:t xml:space="preserve">: </w:t>
      </w:r>
      <w:r w:rsidRPr="007F3C24">
        <w:rPr>
          <w:i/>
          <w:color w:val="000000"/>
          <w:szCs w:val="28"/>
        </w:rPr>
        <w:t xml:space="preserve">Tiêu chuẩn </w:t>
      </w:r>
      <w:r w:rsidRPr="007F3C24">
        <w:rPr>
          <w:i/>
          <w:szCs w:val="28"/>
        </w:rPr>
        <w:t>ETSI EN 301 908-13 V1</w:t>
      </w:r>
      <w:r w:rsidR="002A593C">
        <w:rPr>
          <w:i/>
          <w:szCs w:val="28"/>
        </w:rPr>
        <w:t>3</w:t>
      </w:r>
      <w:r w:rsidRPr="007F3C24">
        <w:rPr>
          <w:i/>
          <w:szCs w:val="28"/>
        </w:rPr>
        <w:t>.1.1 (201</w:t>
      </w:r>
      <w:r w:rsidR="002A593C">
        <w:rPr>
          <w:i/>
          <w:szCs w:val="28"/>
        </w:rPr>
        <w:t>9</w:t>
      </w:r>
      <w:r w:rsidRPr="007F3C24">
        <w:rPr>
          <w:i/>
          <w:szCs w:val="28"/>
        </w:rPr>
        <w:t>-</w:t>
      </w:r>
      <w:r w:rsidR="002A593C">
        <w:rPr>
          <w:i/>
          <w:szCs w:val="28"/>
        </w:rPr>
        <w:t>11</w:t>
      </w:r>
      <w:r w:rsidRPr="007F3C24">
        <w:rPr>
          <w:i/>
          <w:szCs w:val="28"/>
        </w:rPr>
        <w:t>)</w:t>
      </w:r>
      <w:r w:rsidR="000863C1" w:rsidRPr="007F3C24">
        <w:rPr>
          <w:i/>
          <w:szCs w:val="28"/>
        </w:rPr>
        <w:t xml:space="preserve"> </w:t>
      </w:r>
      <w:r w:rsidRPr="007F3C24">
        <w:rPr>
          <w:i/>
          <w:color w:val="000000"/>
          <w:szCs w:val="28"/>
        </w:rPr>
        <w:t>có đầy đủ chỉ tiêu kỹ thật và phương pháp đo kiểm, nội dung cập nhật, đáp ứng sự phát triển của công nghệ. Tiêu chuẩn này được xây dựng căn cứ trên các tiêu chuẩn của 3GPP có sự lựa chọn, tổng hợp để đảm bảo tính hài hòa.</w:t>
      </w:r>
    </w:p>
    <w:p w14:paraId="358D85AF" w14:textId="77777777" w:rsidR="007507BB" w:rsidRPr="007F3C24" w:rsidRDefault="00147039" w:rsidP="00BE61B9">
      <w:pPr>
        <w:pStyle w:val="Heading3"/>
        <w:spacing w:line="276" w:lineRule="auto"/>
      </w:pPr>
      <w:bookmarkStart w:id="13" w:name="_Toc461791933"/>
      <w:bookmarkStart w:id="14" w:name="_Toc42697561"/>
      <w:r w:rsidRPr="007F3C24">
        <w:t>3.</w:t>
      </w:r>
      <w:r w:rsidR="007507BB" w:rsidRPr="007F3C24">
        <w:t>1.3. Liên minh viễn thông quốc tế ITU</w:t>
      </w:r>
      <w:bookmarkEnd w:id="13"/>
      <w:bookmarkEnd w:id="14"/>
      <w:r w:rsidR="007507BB" w:rsidRPr="007F3C24">
        <w:tab/>
      </w:r>
    </w:p>
    <w:p w14:paraId="114E59A0" w14:textId="77777777" w:rsidR="00930B51" w:rsidRPr="007F3C24" w:rsidRDefault="00930B51" w:rsidP="00BE61B9">
      <w:pPr>
        <w:pStyle w:val="NormalWeb"/>
        <w:shd w:val="clear" w:color="auto" w:fill="FFFFFF"/>
        <w:spacing w:before="0" w:beforeAutospacing="0" w:after="120" w:afterAutospacing="0" w:line="276" w:lineRule="auto"/>
        <w:ind w:firstLine="720"/>
        <w:rPr>
          <w:color w:val="000000"/>
          <w:sz w:val="28"/>
          <w:szCs w:val="28"/>
        </w:rPr>
      </w:pPr>
      <w:bookmarkStart w:id="15" w:name="_Toc461791934"/>
      <w:r w:rsidRPr="007F3C24">
        <w:rPr>
          <w:bCs/>
          <w:color w:val="000000"/>
          <w:sz w:val="28"/>
          <w:szCs w:val="28"/>
        </w:rPr>
        <w:t>Liên minh Viễn thông Quốc tế</w:t>
      </w:r>
      <w:r w:rsidRPr="007F3C24">
        <w:rPr>
          <w:color w:val="000000"/>
          <w:sz w:val="28"/>
          <w:szCs w:val="28"/>
        </w:rPr>
        <w:t xml:space="preserve"> viết tắt là</w:t>
      </w:r>
      <w:r w:rsidRPr="007F3C24">
        <w:rPr>
          <w:rStyle w:val="apple-converted-space"/>
          <w:color w:val="000000"/>
          <w:sz w:val="28"/>
          <w:szCs w:val="28"/>
        </w:rPr>
        <w:t> </w:t>
      </w:r>
      <w:r w:rsidRPr="007F3C24">
        <w:rPr>
          <w:bCs/>
          <w:color w:val="000000"/>
          <w:sz w:val="28"/>
          <w:szCs w:val="28"/>
        </w:rPr>
        <w:t>ITU</w:t>
      </w:r>
      <w:r w:rsidRPr="007F3C24">
        <w:rPr>
          <w:rStyle w:val="apple-converted-space"/>
          <w:color w:val="000000"/>
          <w:sz w:val="28"/>
          <w:szCs w:val="28"/>
        </w:rPr>
        <w:t> </w:t>
      </w:r>
      <w:r w:rsidRPr="007F3C24">
        <w:rPr>
          <w:color w:val="000000"/>
          <w:sz w:val="28"/>
          <w:szCs w:val="28"/>
        </w:rPr>
        <w:t>(International Telecommunication Union) là một tổ chức của</w:t>
      </w:r>
      <w:r w:rsidRPr="007F3C24">
        <w:rPr>
          <w:rStyle w:val="apple-converted-space"/>
          <w:color w:val="000000"/>
          <w:sz w:val="28"/>
          <w:szCs w:val="28"/>
        </w:rPr>
        <w:t> </w:t>
      </w:r>
      <w:hyperlink r:id="rId61" w:tooltip="Liên Hiệp Quốc" w:history="1">
        <w:r w:rsidRPr="007F3C24">
          <w:rPr>
            <w:rStyle w:val="Hyperlink"/>
            <w:color w:val="000000"/>
            <w:sz w:val="28"/>
            <w:szCs w:val="28"/>
            <w:u w:val="none"/>
          </w:rPr>
          <w:t>Liên Hiệp Quốc</w:t>
        </w:r>
      </w:hyperlink>
      <w:r w:rsidRPr="007F3C24">
        <w:rPr>
          <w:rStyle w:val="apple-converted-space"/>
          <w:color w:val="000000"/>
          <w:sz w:val="28"/>
          <w:szCs w:val="28"/>
        </w:rPr>
        <w:t> </w:t>
      </w:r>
      <w:r w:rsidRPr="007F3C24">
        <w:rPr>
          <w:color w:val="000000"/>
          <w:sz w:val="28"/>
          <w:szCs w:val="28"/>
        </w:rPr>
        <w:t>nhằm tiêu chuẩn hoá</w:t>
      </w:r>
      <w:r w:rsidRPr="007F3C24">
        <w:rPr>
          <w:rStyle w:val="apple-converted-space"/>
          <w:color w:val="000000"/>
          <w:sz w:val="28"/>
          <w:szCs w:val="28"/>
        </w:rPr>
        <w:t> </w:t>
      </w:r>
      <w:hyperlink r:id="rId62" w:tooltip="Viễn thông" w:history="1">
        <w:r w:rsidRPr="007F3C24">
          <w:rPr>
            <w:rStyle w:val="Hyperlink"/>
            <w:color w:val="000000"/>
            <w:sz w:val="28"/>
            <w:szCs w:val="28"/>
            <w:u w:val="none"/>
          </w:rPr>
          <w:t>viễn thông</w:t>
        </w:r>
      </w:hyperlink>
      <w:r w:rsidRPr="007F3C24">
        <w:rPr>
          <w:rStyle w:val="apple-converted-space"/>
          <w:color w:val="000000"/>
          <w:sz w:val="28"/>
          <w:szCs w:val="28"/>
        </w:rPr>
        <w:t> </w:t>
      </w:r>
      <w:r w:rsidRPr="007F3C24">
        <w:rPr>
          <w:color w:val="000000"/>
          <w:sz w:val="28"/>
          <w:szCs w:val="28"/>
        </w:rPr>
        <w:t xml:space="preserve">quốc tế. </w:t>
      </w:r>
      <w:r w:rsidRPr="007F3C24">
        <w:rPr>
          <w:color w:val="000000"/>
          <w:sz w:val="28"/>
          <w:szCs w:val="28"/>
          <w:shd w:val="clear" w:color="auto" w:fill="FFFFFF"/>
        </w:rPr>
        <w:t>ITU được thành lập vào năm 1865 tại</w:t>
      </w:r>
      <w:r w:rsidRPr="007F3C24">
        <w:rPr>
          <w:rStyle w:val="apple-converted-space"/>
          <w:color w:val="000000"/>
          <w:sz w:val="28"/>
          <w:szCs w:val="28"/>
          <w:shd w:val="clear" w:color="auto" w:fill="FFFFFF"/>
        </w:rPr>
        <w:t> </w:t>
      </w:r>
      <w:hyperlink r:id="rId63" w:tooltip="Paris" w:history="1">
        <w:r w:rsidRPr="007F3C24">
          <w:rPr>
            <w:rStyle w:val="Hyperlink"/>
            <w:color w:val="000000"/>
            <w:sz w:val="28"/>
            <w:szCs w:val="28"/>
            <w:u w:val="none"/>
            <w:shd w:val="clear" w:color="auto" w:fill="FFFFFF"/>
          </w:rPr>
          <w:t>Paris</w:t>
        </w:r>
      </w:hyperlink>
      <w:r w:rsidRPr="007F3C24">
        <w:rPr>
          <w:rStyle w:val="apple-converted-space"/>
          <w:color w:val="000000"/>
          <w:sz w:val="28"/>
          <w:szCs w:val="28"/>
          <w:shd w:val="clear" w:color="auto" w:fill="FFFFFF"/>
        </w:rPr>
        <w:t> </w:t>
      </w:r>
      <w:r w:rsidRPr="007F3C24">
        <w:rPr>
          <w:color w:val="000000"/>
          <w:sz w:val="28"/>
          <w:szCs w:val="28"/>
          <w:shd w:val="clear" w:color="auto" w:fill="FFFFFF"/>
        </w:rPr>
        <w:t>-</w:t>
      </w:r>
      <w:r w:rsidRPr="007F3C24">
        <w:rPr>
          <w:rStyle w:val="apple-converted-space"/>
          <w:color w:val="000000"/>
          <w:sz w:val="28"/>
          <w:szCs w:val="28"/>
          <w:shd w:val="clear" w:color="auto" w:fill="FFFFFF"/>
        </w:rPr>
        <w:t> </w:t>
      </w:r>
      <w:hyperlink r:id="rId64" w:tooltip="Pháp" w:history="1">
        <w:r w:rsidRPr="007F3C24">
          <w:rPr>
            <w:rStyle w:val="Hyperlink"/>
            <w:color w:val="000000"/>
            <w:sz w:val="28"/>
            <w:szCs w:val="28"/>
            <w:u w:val="none"/>
            <w:shd w:val="clear" w:color="auto" w:fill="FFFFFF"/>
          </w:rPr>
          <w:t>Pháp</w:t>
        </w:r>
      </w:hyperlink>
      <w:r w:rsidRPr="007F3C24">
        <w:rPr>
          <w:color w:val="000000"/>
          <w:sz w:val="28"/>
          <w:szCs w:val="28"/>
          <w:shd w:val="clear" w:color="auto" w:fill="FFFFFF"/>
        </w:rPr>
        <w:t>. Ngày 15 tháng 7 năm 1947, ITU đã chính thức trở thành tổ chức chuyên môn của Liên hợp quốc. Trụ sở ITU đặt tại Geneve, Thụy Sĩ.</w:t>
      </w:r>
      <w:r w:rsidRPr="007F3C24">
        <w:rPr>
          <w:color w:val="000000"/>
          <w:sz w:val="28"/>
          <w:szCs w:val="28"/>
        </w:rPr>
        <w:t xml:space="preserve"> ITU bao gồm 3 bộ phận:</w:t>
      </w:r>
    </w:p>
    <w:p w14:paraId="05D11ACE" w14:textId="08E25A35" w:rsidR="00930B51" w:rsidRPr="007F3C24" w:rsidRDefault="00785985" w:rsidP="001A2676">
      <w:pPr>
        <w:pStyle w:val="NormalWeb"/>
        <w:numPr>
          <w:ilvl w:val="0"/>
          <w:numId w:val="3"/>
        </w:numPr>
        <w:shd w:val="clear" w:color="auto" w:fill="FFFFFF"/>
        <w:tabs>
          <w:tab w:val="left" w:pos="851"/>
        </w:tabs>
        <w:spacing w:before="0" w:beforeAutospacing="0" w:after="120" w:afterAutospacing="0" w:line="276" w:lineRule="auto"/>
        <w:ind w:left="0" w:firstLine="567"/>
        <w:rPr>
          <w:color w:val="000000"/>
          <w:sz w:val="28"/>
          <w:szCs w:val="28"/>
        </w:rPr>
      </w:pPr>
      <w:r w:rsidRPr="007F3C24">
        <w:rPr>
          <w:i/>
          <w:iCs/>
          <w:color w:val="000000"/>
          <w:sz w:val="28"/>
          <w:szCs w:val="28"/>
        </w:rPr>
        <w:t xml:space="preserve">Bộ phận </w:t>
      </w:r>
      <w:r w:rsidR="00930B51" w:rsidRPr="007F3C24">
        <w:rPr>
          <w:i/>
          <w:iCs/>
          <w:color w:val="000000"/>
          <w:sz w:val="28"/>
          <w:szCs w:val="28"/>
        </w:rPr>
        <w:t xml:space="preserve">Thông tin </w:t>
      </w:r>
      <w:r w:rsidRPr="007F3C24">
        <w:rPr>
          <w:i/>
          <w:iCs/>
          <w:color w:val="000000"/>
          <w:sz w:val="28"/>
          <w:szCs w:val="28"/>
        </w:rPr>
        <w:t>v</w:t>
      </w:r>
      <w:r w:rsidR="00930B51" w:rsidRPr="007F3C24">
        <w:rPr>
          <w:i/>
          <w:iCs/>
          <w:color w:val="000000"/>
          <w:sz w:val="28"/>
          <w:szCs w:val="28"/>
        </w:rPr>
        <w:t xml:space="preserve">ô </w:t>
      </w:r>
      <w:r w:rsidR="008C3B5B" w:rsidRPr="007F3C24">
        <w:rPr>
          <w:i/>
          <w:iCs/>
          <w:color w:val="000000"/>
          <w:sz w:val="28"/>
          <w:szCs w:val="28"/>
        </w:rPr>
        <w:t>t</w:t>
      </w:r>
      <w:r w:rsidR="00930B51" w:rsidRPr="007F3C24">
        <w:rPr>
          <w:i/>
          <w:iCs/>
          <w:color w:val="000000"/>
          <w:sz w:val="28"/>
          <w:szCs w:val="28"/>
        </w:rPr>
        <w:t>uyến</w:t>
      </w:r>
      <w:r w:rsidR="00930B51" w:rsidRPr="007F3C24">
        <w:rPr>
          <w:rStyle w:val="apple-converted-space"/>
          <w:color w:val="000000"/>
          <w:sz w:val="28"/>
          <w:szCs w:val="28"/>
        </w:rPr>
        <w:t> </w:t>
      </w:r>
      <w:r w:rsidR="00930B51" w:rsidRPr="007F3C24">
        <w:rPr>
          <w:color w:val="000000"/>
          <w:sz w:val="28"/>
          <w:szCs w:val="28"/>
        </w:rPr>
        <w:t>(Radiocommunication, gọi tắt là ITU-R) tập trung vào việc xác định các</w:t>
      </w:r>
      <w:r w:rsidR="00930B51" w:rsidRPr="007F3C24">
        <w:rPr>
          <w:rStyle w:val="apple-converted-space"/>
          <w:color w:val="000000"/>
          <w:sz w:val="28"/>
          <w:szCs w:val="28"/>
        </w:rPr>
        <w:t> </w:t>
      </w:r>
      <w:hyperlink r:id="rId65" w:tooltip="Tần số" w:history="1">
        <w:r w:rsidR="00930B51" w:rsidRPr="007F3C24">
          <w:rPr>
            <w:rStyle w:val="Hyperlink"/>
            <w:color w:val="000000"/>
            <w:sz w:val="28"/>
            <w:szCs w:val="28"/>
            <w:u w:val="none"/>
          </w:rPr>
          <w:t>tần số</w:t>
        </w:r>
      </w:hyperlink>
      <w:r w:rsidR="00930B51" w:rsidRPr="007F3C24">
        <w:rPr>
          <w:rStyle w:val="apple-converted-space"/>
          <w:color w:val="000000"/>
          <w:sz w:val="28"/>
          <w:szCs w:val="28"/>
        </w:rPr>
        <w:t> </w:t>
      </w:r>
      <w:hyperlink r:id="rId66" w:tooltip="Radio" w:history="1">
        <w:r w:rsidR="00930B51" w:rsidRPr="007F3C24">
          <w:rPr>
            <w:rStyle w:val="Hyperlink"/>
            <w:color w:val="000000"/>
            <w:sz w:val="28"/>
            <w:szCs w:val="28"/>
            <w:u w:val="none"/>
          </w:rPr>
          <w:t>vô</w:t>
        </w:r>
      </w:hyperlink>
      <w:r w:rsidR="00930B51" w:rsidRPr="007F3C24">
        <w:rPr>
          <w:color w:val="000000"/>
          <w:sz w:val="28"/>
          <w:szCs w:val="28"/>
        </w:rPr>
        <w:t xml:space="preserve"> tuyến</w:t>
      </w:r>
      <w:r w:rsidR="00930B51" w:rsidRPr="007F3C24">
        <w:rPr>
          <w:rStyle w:val="apple-converted-space"/>
          <w:color w:val="000000"/>
          <w:sz w:val="28"/>
          <w:szCs w:val="28"/>
        </w:rPr>
        <w:t> </w:t>
      </w:r>
      <w:r w:rsidR="00930B51" w:rsidRPr="007F3C24">
        <w:rPr>
          <w:color w:val="000000"/>
          <w:sz w:val="28"/>
          <w:szCs w:val="28"/>
        </w:rPr>
        <w:t>toàn cầu đáp ứng lợi ích của các nhóm cạnh tranh nhau.</w:t>
      </w:r>
    </w:p>
    <w:p w14:paraId="41FE15D8" w14:textId="3C50CAF2" w:rsidR="00930B51" w:rsidRPr="007F3C24" w:rsidRDefault="00785985" w:rsidP="001A2676">
      <w:pPr>
        <w:numPr>
          <w:ilvl w:val="0"/>
          <w:numId w:val="3"/>
        </w:numPr>
        <w:shd w:val="clear" w:color="auto" w:fill="FFFFFF"/>
        <w:tabs>
          <w:tab w:val="left" w:pos="851"/>
        </w:tabs>
        <w:spacing w:after="120"/>
        <w:ind w:left="0" w:firstLine="567"/>
        <w:rPr>
          <w:color w:val="000000"/>
          <w:szCs w:val="28"/>
        </w:rPr>
      </w:pPr>
      <w:r w:rsidRPr="007F3C24">
        <w:rPr>
          <w:i/>
          <w:iCs/>
          <w:color w:val="000000"/>
          <w:szCs w:val="28"/>
        </w:rPr>
        <w:t xml:space="preserve">Bộ phận </w:t>
      </w:r>
      <w:r w:rsidR="00930B51" w:rsidRPr="007F3C24">
        <w:rPr>
          <w:i/>
          <w:iCs/>
          <w:color w:val="000000"/>
          <w:szCs w:val="28"/>
        </w:rPr>
        <w:t xml:space="preserve">Tiêu chuẩn </w:t>
      </w:r>
      <w:r w:rsidRPr="007F3C24">
        <w:rPr>
          <w:i/>
          <w:iCs/>
          <w:color w:val="000000"/>
          <w:szCs w:val="28"/>
        </w:rPr>
        <w:t>h</w:t>
      </w:r>
      <w:r w:rsidR="00930B51" w:rsidRPr="007F3C24">
        <w:rPr>
          <w:i/>
          <w:iCs/>
          <w:color w:val="000000"/>
          <w:szCs w:val="28"/>
        </w:rPr>
        <w:t xml:space="preserve">oá </w:t>
      </w:r>
      <w:r w:rsidRPr="007F3C24">
        <w:rPr>
          <w:i/>
          <w:iCs/>
          <w:color w:val="000000"/>
          <w:szCs w:val="28"/>
        </w:rPr>
        <w:t>v</w:t>
      </w:r>
      <w:r w:rsidR="00930B51" w:rsidRPr="007F3C24">
        <w:rPr>
          <w:i/>
          <w:iCs/>
          <w:color w:val="000000"/>
          <w:szCs w:val="28"/>
        </w:rPr>
        <w:t>iễn thông</w:t>
      </w:r>
      <w:r w:rsidR="00930B51" w:rsidRPr="007F3C24">
        <w:rPr>
          <w:rStyle w:val="apple-converted-space"/>
          <w:color w:val="000000"/>
          <w:szCs w:val="28"/>
        </w:rPr>
        <w:t> </w:t>
      </w:r>
      <w:r w:rsidR="00930B51" w:rsidRPr="007F3C24">
        <w:rPr>
          <w:color w:val="000000"/>
          <w:szCs w:val="28"/>
        </w:rPr>
        <w:t>(Telecommunications Standardization, gọi tắt là ITU-T) chú trọng vào các hệ thống</w:t>
      </w:r>
      <w:r w:rsidR="00930B51" w:rsidRPr="007F3C24">
        <w:rPr>
          <w:rStyle w:val="apple-converted-space"/>
          <w:color w:val="000000"/>
          <w:szCs w:val="28"/>
        </w:rPr>
        <w:t> </w:t>
      </w:r>
      <w:hyperlink r:id="rId67" w:tooltip="Điện thoại" w:history="1">
        <w:r w:rsidR="00930B51" w:rsidRPr="007F3C24">
          <w:rPr>
            <w:rStyle w:val="Hyperlink"/>
            <w:color w:val="000000"/>
            <w:szCs w:val="28"/>
            <w:u w:val="none"/>
          </w:rPr>
          <w:t>điện thoại</w:t>
        </w:r>
      </w:hyperlink>
      <w:r w:rsidR="00930B51" w:rsidRPr="007F3C24">
        <w:rPr>
          <w:rStyle w:val="apple-converted-space"/>
          <w:color w:val="000000"/>
          <w:szCs w:val="28"/>
        </w:rPr>
        <w:t> </w:t>
      </w:r>
      <w:r w:rsidR="00930B51" w:rsidRPr="007F3C24">
        <w:rPr>
          <w:color w:val="000000"/>
          <w:szCs w:val="28"/>
        </w:rPr>
        <w:t xml:space="preserve">và </w:t>
      </w:r>
      <w:hyperlink r:id="rId68" w:tooltip="Truyền thông dữ liệu (trang chưa được viết)" w:history="1">
        <w:r w:rsidR="00930B51" w:rsidRPr="007F3C24">
          <w:rPr>
            <w:rStyle w:val="Hyperlink"/>
            <w:i/>
            <w:iCs/>
            <w:color w:val="000000"/>
            <w:szCs w:val="28"/>
            <w:u w:val="none"/>
          </w:rPr>
          <w:t>truyền thông dữ liệu</w:t>
        </w:r>
      </w:hyperlink>
      <w:r w:rsidR="00930B51" w:rsidRPr="007F3C24">
        <w:rPr>
          <w:rStyle w:val="apple-converted-space"/>
          <w:color w:val="000000"/>
          <w:szCs w:val="28"/>
        </w:rPr>
        <w:t> </w:t>
      </w:r>
      <w:r w:rsidR="00930B51" w:rsidRPr="007F3C24">
        <w:rPr>
          <w:color w:val="000000"/>
          <w:szCs w:val="28"/>
        </w:rPr>
        <w:t>(data communication). Tiền thân của ITU-T là tổ chức</w:t>
      </w:r>
      <w:r w:rsidR="00930B51" w:rsidRPr="007F3C24">
        <w:rPr>
          <w:rStyle w:val="apple-converted-space"/>
          <w:color w:val="000000"/>
          <w:szCs w:val="28"/>
        </w:rPr>
        <w:t> </w:t>
      </w:r>
      <w:hyperlink r:id="rId69" w:tooltip="CCITT (trang chưa được viết)" w:history="1">
        <w:r w:rsidR="00930B51" w:rsidRPr="007F3C24">
          <w:rPr>
            <w:rStyle w:val="Hyperlink"/>
            <w:color w:val="000000"/>
            <w:szCs w:val="28"/>
            <w:u w:val="none"/>
          </w:rPr>
          <w:t>CCITT</w:t>
        </w:r>
      </w:hyperlink>
      <w:r w:rsidR="00930B51" w:rsidRPr="007F3C24">
        <w:rPr>
          <w:color w:val="000000"/>
          <w:szCs w:val="28"/>
        </w:rPr>
        <w:t>. ITU-T xây dựng các khuyến nghị kỹ thuật về điện thoại,</w:t>
      </w:r>
      <w:r w:rsidR="00930B51" w:rsidRPr="007F3C24">
        <w:rPr>
          <w:rStyle w:val="apple-converted-space"/>
          <w:color w:val="000000"/>
          <w:szCs w:val="28"/>
        </w:rPr>
        <w:t> </w:t>
      </w:r>
      <w:hyperlink r:id="rId70" w:tooltip="Điện tín (trang chưa được viết)" w:history="1">
        <w:r w:rsidR="00930B51" w:rsidRPr="007F3C24">
          <w:rPr>
            <w:rStyle w:val="Hyperlink"/>
            <w:color w:val="000000"/>
            <w:szCs w:val="28"/>
            <w:u w:val="none"/>
          </w:rPr>
          <w:t>điện tín</w:t>
        </w:r>
      </w:hyperlink>
      <w:r w:rsidR="00930B51" w:rsidRPr="007F3C24">
        <w:rPr>
          <w:rStyle w:val="apple-converted-space"/>
          <w:color w:val="000000"/>
          <w:szCs w:val="28"/>
        </w:rPr>
        <w:t> </w:t>
      </w:r>
      <w:r w:rsidR="00930B51" w:rsidRPr="007F3C24">
        <w:rPr>
          <w:color w:val="000000"/>
          <w:szCs w:val="28"/>
        </w:rPr>
        <w:t>và các giao diện về truyền thông dữ liệu. Các khuyến nghị này thường được công nhận như là các tiêu chuẩn quốc tế. Điển hình là tiêu chuẩn</w:t>
      </w:r>
      <w:r w:rsidR="00930B51" w:rsidRPr="007F3C24">
        <w:rPr>
          <w:rStyle w:val="apple-converted-space"/>
          <w:color w:val="000000"/>
          <w:szCs w:val="28"/>
        </w:rPr>
        <w:t> </w:t>
      </w:r>
      <w:hyperlink r:id="rId71" w:tooltip="V.24 (trang chưa được viết)" w:history="1">
        <w:r w:rsidR="00930B51" w:rsidRPr="007F3C24">
          <w:rPr>
            <w:rStyle w:val="Hyperlink"/>
            <w:color w:val="000000"/>
            <w:szCs w:val="28"/>
            <w:u w:val="none"/>
          </w:rPr>
          <w:t>V.24</w:t>
        </w:r>
      </w:hyperlink>
      <w:r w:rsidR="00930B51" w:rsidRPr="007F3C24">
        <w:rPr>
          <w:rStyle w:val="apple-converted-space"/>
          <w:color w:val="000000"/>
          <w:szCs w:val="28"/>
        </w:rPr>
        <w:t> </w:t>
      </w:r>
      <w:r w:rsidR="00930B51" w:rsidRPr="007F3C24">
        <w:rPr>
          <w:color w:val="000000"/>
          <w:szCs w:val="28"/>
        </w:rPr>
        <w:t>định nghĩa giá trị và các chân ra của đầu cắm của hầu hết các thiết bị đầu cuối</w:t>
      </w:r>
      <w:r w:rsidR="00930B51" w:rsidRPr="007F3C24">
        <w:rPr>
          <w:rStyle w:val="apple-converted-space"/>
          <w:color w:val="000000"/>
          <w:szCs w:val="28"/>
        </w:rPr>
        <w:t> </w:t>
      </w:r>
      <w:hyperlink r:id="rId72" w:tooltip="Cổng nối tiếp" w:history="1">
        <w:r w:rsidR="00930B51" w:rsidRPr="007F3C24">
          <w:rPr>
            <w:rStyle w:val="Hyperlink"/>
            <w:color w:val="000000"/>
            <w:szCs w:val="28"/>
            <w:u w:val="none"/>
          </w:rPr>
          <w:t>RS-232</w:t>
        </w:r>
      </w:hyperlink>
      <w:r w:rsidR="00930B51" w:rsidRPr="007F3C24">
        <w:rPr>
          <w:color w:val="000000"/>
          <w:szCs w:val="28"/>
        </w:rPr>
        <w:t>.</w:t>
      </w:r>
    </w:p>
    <w:p w14:paraId="4B98E479" w14:textId="77777777" w:rsidR="00930B51" w:rsidRPr="007F3C24" w:rsidRDefault="00C63512" w:rsidP="001A2676">
      <w:pPr>
        <w:numPr>
          <w:ilvl w:val="0"/>
          <w:numId w:val="4"/>
        </w:numPr>
        <w:shd w:val="clear" w:color="auto" w:fill="FFFFFF"/>
        <w:tabs>
          <w:tab w:val="left" w:pos="851"/>
        </w:tabs>
        <w:spacing w:after="120"/>
        <w:ind w:left="0" w:firstLine="567"/>
        <w:rPr>
          <w:color w:val="000000"/>
          <w:szCs w:val="28"/>
        </w:rPr>
      </w:pPr>
      <w:r w:rsidRPr="007F3C24">
        <w:rPr>
          <w:i/>
          <w:iCs/>
          <w:color w:val="000000"/>
          <w:szCs w:val="28"/>
        </w:rPr>
        <w:t xml:space="preserve">Bộ phận </w:t>
      </w:r>
      <w:r w:rsidR="00930B51" w:rsidRPr="007F3C24">
        <w:rPr>
          <w:i/>
          <w:iCs/>
          <w:color w:val="000000"/>
          <w:szCs w:val="28"/>
        </w:rPr>
        <w:t>Phát triển</w:t>
      </w:r>
      <w:r w:rsidR="00930B51" w:rsidRPr="007F3C24">
        <w:rPr>
          <w:rStyle w:val="apple-converted-space"/>
          <w:color w:val="000000"/>
          <w:szCs w:val="28"/>
        </w:rPr>
        <w:t> </w:t>
      </w:r>
      <w:r w:rsidR="00930B51" w:rsidRPr="007F3C24">
        <w:rPr>
          <w:color w:val="000000"/>
          <w:szCs w:val="28"/>
        </w:rPr>
        <w:t>(Development, gọi tắt là ITU-D) chịu trách nhiệm tạo ra các cơ chế, điều chỉnh và cung cấp các chương trình đào tạo và các phương án tài chính cho các nước đang phát triển.</w:t>
      </w:r>
    </w:p>
    <w:p w14:paraId="4381CA1A" w14:textId="74D329EA" w:rsidR="00930B51" w:rsidRPr="007F3C24" w:rsidRDefault="00930B51" w:rsidP="00711629">
      <w:pPr>
        <w:shd w:val="clear" w:color="auto" w:fill="FFFFFF"/>
        <w:spacing w:after="120"/>
        <w:ind w:firstLine="567"/>
        <w:rPr>
          <w:color w:val="000000"/>
          <w:spacing w:val="-2"/>
          <w:szCs w:val="28"/>
          <w:shd w:val="clear" w:color="auto" w:fill="FFFFFF"/>
        </w:rPr>
      </w:pPr>
      <w:r w:rsidRPr="007F3C24">
        <w:rPr>
          <w:color w:val="000000"/>
          <w:spacing w:val="-2"/>
          <w:szCs w:val="28"/>
          <w:shd w:val="clear" w:color="auto" w:fill="FFFFFF"/>
        </w:rPr>
        <w:t>Liên minh Viễn thông Quốc tế (ITU – International Telecommunications Union) cũng đã thành lập một nhóm nghiên cứu để nghiên cứu về các hệ thống thông tin di động thế hệ 3, nhóm nghiên cứu TG8/1. Nhóm nghiên cứu đặt tên cho hệ thống thông tin di động thế hệ thứ 3 của mình là Hệ thống Thông tin Di động Mặt đất Tương lai (FPLMTS – Future Public Land Mobile Telecommunications System). Sau này, nhóm nghiên cứu đổi tên hệ thống thông tin di động của mình thành Hệ thống Thông tin Di động Toàn cầu cho năm</w:t>
      </w:r>
      <w:r w:rsidRPr="007F3C24">
        <w:rPr>
          <w:rStyle w:val="apple-converted-space"/>
          <w:color w:val="000000"/>
          <w:spacing w:val="-2"/>
          <w:szCs w:val="28"/>
          <w:shd w:val="clear" w:color="auto" w:fill="FFFFFF"/>
        </w:rPr>
        <w:t> </w:t>
      </w:r>
      <w:hyperlink r:id="rId73" w:tooltip="2000" w:history="1">
        <w:r w:rsidRPr="007F3C24">
          <w:rPr>
            <w:rStyle w:val="Hyperlink"/>
            <w:color w:val="000000"/>
            <w:spacing w:val="-2"/>
            <w:szCs w:val="28"/>
            <w:u w:val="none"/>
            <w:shd w:val="clear" w:color="auto" w:fill="FFFFFF"/>
          </w:rPr>
          <w:t>2000</w:t>
        </w:r>
      </w:hyperlink>
      <w:r w:rsidRPr="007F3C24">
        <w:rPr>
          <w:rStyle w:val="apple-converted-space"/>
          <w:color w:val="000000"/>
          <w:spacing w:val="-2"/>
          <w:szCs w:val="28"/>
          <w:shd w:val="clear" w:color="auto" w:fill="FFFFFF"/>
        </w:rPr>
        <w:t> </w:t>
      </w:r>
      <w:r w:rsidRPr="007F3C24">
        <w:rPr>
          <w:color w:val="000000"/>
          <w:spacing w:val="-2"/>
          <w:szCs w:val="28"/>
          <w:shd w:val="clear" w:color="auto" w:fill="FFFFFF"/>
        </w:rPr>
        <w:t>(IMT-2000 – International Mobile Telecommunications for the year 2000). IMT-2000 được sử dụng là thuật ngữ chung để nói đến các hệ thống 3G trên thế giới. Chuẩn IMT-2000 gồm 5 nhóm như tại Bảng 2</w:t>
      </w:r>
      <w:r w:rsidR="007372E5">
        <w:rPr>
          <w:color w:val="000000"/>
          <w:spacing w:val="-2"/>
          <w:szCs w:val="28"/>
          <w:shd w:val="clear" w:color="auto" w:fill="FFFFFF"/>
        </w:rPr>
        <w:t>.</w:t>
      </w:r>
    </w:p>
    <w:p w14:paraId="6533209C" w14:textId="6750D6AF" w:rsidR="00930B51" w:rsidRDefault="00930B51" w:rsidP="00711629">
      <w:pPr>
        <w:shd w:val="clear" w:color="auto" w:fill="FFFFFF"/>
        <w:spacing w:after="120"/>
        <w:ind w:firstLine="567"/>
        <w:rPr>
          <w:color w:val="000000"/>
          <w:szCs w:val="28"/>
          <w:shd w:val="clear" w:color="auto" w:fill="FFFFFF"/>
        </w:rPr>
      </w:pPr>
      <w:r w:rsidRPr="007F3C24">
        <w:rPr>
          <w:color w:val="000000"/>
          <w:szCs w:val="28"/>
          <w:shd w:val="clear" w:color="auto" w:fill="FFFFFF"/>
        </w:rPr>
        <w:t xml:space="preserve">ITU-R đã phê chuẩn IMT-Advanced là hệ thống điện thoại di động băng thông rộng bao gồm các </w:t>
      </w:r>
      <w:r w:rsidRPr="00711629">
        <w:rPr>
          <w:color w:val="000000"/>
          <w:spacing w:val="-2"/>
          <w:szCs w:val="28"/>
          <w:shd w:val="clear" w:color="auto" w:fill="FFFFFF"/>
        </w:rPr>
        <w:t>tính</w:t>
      </w:r>
      <w:r w:rsidRPr="007F3C24">
        <w:rPr>
          <w:color w:val="000000"/>
          <w:szCs w:val="28"/>
          <w:shd w:val="clear" w:color="auto" w:fill="FFFFFF"/>
        </w:rPr>
        <w:t xml:space="preserve"> năng mới của IMT vượt trội so với IMT-2000 là chuẩn 4G. Hệ thống này cung cấp truy cập đến một loạt các dịch vụ viễn thông bao gồm các dịch vụ di động tiên tiến, được hỗ trợ bởi các mạng di động và cố định dựa trên nền gói. </w:t>
      </w:r>
    </w:p>
    <w:p w14:paraId="7576E05A" w14:textId="0F5E5B04" w:rsidR="00930B51" w:rsidRPr="007F3C24" w:rsidRDefault="00930B51" w:rsidP="00BE61B9">
      <w:pPr>
        <w:pStyle w:val="Caption"/>
        <w:spacing w:line="276" w:lineRule="auto"/>
        <w:jc w:val="center"/>
        <w:rPr>
          <w:color w:val="000000"/>
          <w:sz w:val="28"/>
          <w:szCs w:val="28"/>
          <w:shd w:val="clear" w:color="auto" w:fill="FFFFFF"/>
        </w:rPr>
      </w:pPr>
      <w:bookmarkStart w:id="16" w:name="_Toc463998461"/>
      <w:bookmarkStart w:id="17" w:name="_Toc464002653"/>
      <w:r w:rsidRPr="007F3C24">
        <w:rPr>
          <w:color w:val="000000"/>
          <w:sz w:val="28"/>
          <w:szCs w:val="28"/>
        </w:rPr>
        <w:t xml:space="preserve">Bảng </w:t>
      </w:r>
      <w:r w:rsidR="00B634AC" w:rsidRPr="007F3C24">
        <w:rPr>
          <w:color w:val="000000"/>
          <w:sz w:val="28"/>
          <w:szCs w:val="28"/>
        </w:rPr>
        <w:fldChar w:fldCharType="begin"/>
      </w:r>
      <w:r w:rsidRPr="007F3C24">
        <w:rPr>
          <w:color w:val="000000"/>
          <w:sz w:val="28"/>
          <w:szCs w:val="28"/>
        </w:rPr>
        <w:instrText xml:space="preserve"> SEQ Bảng \* ARABIC </w:instrText>
      </w:r>
      <w:r w:rsidR="00B634AC" w:rsidRPr="007F3C24">
        <w:rPr>
          <w:color w:val="000000"/>
          <w:sz w:val="28"/>
          <w:szCs w:val="28"/>
        </w:rPr>
        <w:fldChar w:fldCharType="separate"/>
      </w:r>
      <w:r w:rsidR="001D7A86">
        <w:rPr>
          <w:noProof/>
          <w:color w:val="000000"/>
          <w:sz w:val="28"/>
          <w:szCs w:val="28"/>
        </w:rPr>
        <w:t>3</w:t>
      </w:r>
      <w:r w:rsidR="00B634AC" w:rsidRPr="007F3C24">
        <w:rPr>
          <w:color w:val="000000"/>
          <w:sz w:val="28"/>
          <w:szCs w:val="28"/>
        </w:rPr>
        <w:fldChar w:fldCharType="end"/>
      </w:r>
      <w:r w:rsidRPr="007F3C24">
        <w:rPr>
          <w:color w:val="000000"/>
          <w:sz w:val="28"/>
          <w:szCs w:val="28"/>
        </w:rPr>
        <w:t xml:space="preserve">. </w:t>
      </w:r>
      <w:r w:rsidRPr="007F3C24">
        <w:rPr>
          <w:color w:val="000000"/>
          <w:sz w:val="28"/>
          <w:szCs w:val="28"/>
          <w:shd w:val="clear" w:color="auto" w:fill="FFFFFF"/>
        </w:rPr>
        <w:t>Các nhóm công nghệ IMT-2000</w:t>
      </w:r>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73"/>
        <w:gridCol w:w="850"/>
        <w:gridCol w:w="1275"/>
        <w:gridCol w:w="1134"/>
        <w:gridCol w:w="3261"/>
        <w:gridCol w:w="1371"/>
      </w:tblGrid>
      <w:tr w:rsidR="00930B51" w:rsidRPr="007F3C24" w14:paraId="11ED152F" w14:textId="77777777" w:rsidTr="00930B51">
        <w:tc>
          <w:tcPr>
            <w:tcW w:w="741" w:type="pct"/>
            <w:shd w:val="clear" w:color="auto" w:fill="auto"/>
            <w:tcMar>
              <w:top w:w="48" w:type="dxa"/>
              <w:left w:w="96" w:type="dxa"/>
              <w:bottom w:w="48" w:type="dxa"/>
              <w:right w:w="96" w:type="dxa"/>
            </w:tcMar>
            <w:vAlign w:val="center"/>
            <w:hideMark/>
          </w:tcPr>
          <w:p w14:paraId="6C89DB2C" w14:textId="77777777" w:rsidR="00930B51" w:rsidRPr="007F3C24" w:rsidRDefault="00930B51" w:rsidP="00BE61B9">
            <w:pPr>
              <w:jc w:val="center"/>
              <w:rPr>
                <w:b/>
                <w:bCs/>
                <w:color w:val="000000"/>
                <w:sz w:val="20"/>
                <w:szCs w:val="20"/>
              </w:rPr>
            </w:pPr>
            <w:r w:rsidRPr="007F3C24">
              <w:rPr>
                <w:b/>
                <w:bCs/>
                <w:color w:val="000000"/>
                <w:sz w:val="20"/>
                <w:szCs w:val="20"/>
              </w:rPr>
              <w:t>ITU IMT-2000</w:t>
            </w:r>
          </w:p>
        </w:tc>
        <w:tc>
          <w:tcPr>
            <w:tcW w:w="1147" w:type="pct"/>
            <w:gridSpan w:val="2"/>
            <w:shd w:val="clear" w:color="auto" w:fill="auto"/>
            <w:tcMar>
              <w:top w:w="48" w:type="dxa"/>
              <w:left w:w="96" w:type="dxa"/>
              <w:bottom w:w="48" w:type="dxa"/>
              <w:right w:w="96" w:type="dxa"/>
            </w:tcMar>
            <w:vAlign w:val="center"/>
            <w:hideMark/>
          </w:tcPr>
          <w:p w14:paraId="7FAA1833" w14:textId="77777777" w:rsidR="00930B51" w:rsidRPr="007F3C24" w:rsidRDefault="00930B51" w:rsidP="00BE61B9">
            <w:pPr>
              <w:jc w:val="center"/>
              <w:rPr>
                <w:b/>
                <w:bCs/>
                <w:color w:val="000000"/>
                <w:sz w:val="20"/>
                <w:szCs w:val="20"/>
              </w:rPr>
            </w:pPr>
            <w:r w:rsidRPr="007F3C24">
              <w:rPr>
                <w:b/>
                <w:bCs/>
                <w:color w:val="000000"/>
                <w:sz w:val="20"/>
                <w:szCs w:val="20"/>
              </w:rPr>
              <w:t>Tên thông dụng</w:t>
            </w:r>
          </w:p>
        </w:tc>
        <w:tc>
          <w:tcPr>
            <w:tcW w:w="612" w:type="pct"/>
            <w:shd w:val="clear" w:color="auto" w:fill="auto"/>
            <w:tcMar>
              <w:top w:w="48" w:type="dxa"/>
              <w:left w:w="96" w:type="dxa"/>
              <w:bottom w:w="48" w:type="dxa"/>
              <w:right w:w="96" w:type="dxa"/>
            </w:tcMar>
            <w:vAlign w:val="center"/>
            <w:hideMark/>
          </w:tcPr>
          <w:p w14:paraId="3B6F480D" w14:textId="77777777" w:rsidR="00930B51" w:rsidRPr="007F3C24" w:rsidRDefault="00930B51" w:rsidP="00BE61B9">
            <w:pPr>
              <w:jc w:val="center"/>
              <w:rPr>
                <w:b/>
                <w:bCs/>
                <w:color w:val="000000"/>
                <w:sz w:val="20"/>
                <w:szCs w:val="20"/>
              </w:rPr>
            </w:pPr>
            <w:r w:rsidRPr="007F3C24">
              <w:rPr>
                <w:b/>
                <w:bCs/>
                <w:color w:val="000000"/>
                <w:sz w:val="20"/>
                <w:szCs w:val="20"/>
              </w:rPr>
              <w:t>Băng thông dữ liệu</w:t>
            </w:r>
          </w:p>
        </w:tc>
        <w:tc>
          <w:tcPr>
            <w:tcW w:w="1760" w:type="pct"/>
            <w:shd w:val="clear" w:color="auto" w:fill="auto"/>
            <w:tcMar>
              <w:top w:w="48" w:type="dxa"/>
              <w:left w:w="96" w:type="dxa"/>
              <w:bottom w:w="48" w:type="dxa"/>
              <w:right w:w="96" w:type="dxa"/>
            </w:tcMar>
            <w:vAlign w:val="center"/>
            <w:hideMark/>
          </w:tcPr>
          <w:p w14:paraId="372BE760" w14:textId="77777777" w:rsidR="00930B51" w:rsidRPr="007F3C24" w:rsidRDefault="00930B51" w:rsidP="00BE61B9">
            <w:pPr>
              <w:jc w:val="center"/>
              <w:rPr>
                <w:b/>
                <w:bCs/>
                <w:color w:val="000000"/>
                <w:sz w:val="20"/>
                <w:szCs w:val="20"/>
              </w:rPr>
            </w:pPr>
            <w:r w:rsidRPr="007F3C24">
              <w:rPr>
                <w:b/>
                <w:bCs/>
                <w:color w:val="000000"/>
                <w:sz w:val="20"/>
                <w:szCs w:val="20"/>
              </w:rPr>
              <w:t>Mô tả</w:t>
            </w:r>
          </w:p>
        </w:tc>
        <w:tc>
          <w:tcPr>
            <w:tcW w:w="740" w:type="pct"/>
            <w:shd w:val="clear" w:color="auto" w:fill="auto"/>
            <w:tcMar>
              <w:top w:w="48" w:type="dxa"/>
              <w:left w:w="96" w:type="dxa"/>
              <w:bottom w:w="48" w:type="dxa"/>
              <w:right w:w="96" w:type="dxa"/>
            </w:tcMar>
            <w:vAlign w:val="center"/>
            <w:hideMark/>
          </w:tcPr>
          <w:p w14:paraId="2A5820BF" w14:textId="77777777" w:rsidR="00930B51" w:rsidRPr="007F3C24" w:rsidRDefault="00930B51" w:rsidP="00BE61B9">
            <w:pPr>
              <w:jc w:val="center"/>
              <w:rPr>
                <w:b/>
                <w:bCs/>
                <w:color w:val="000000"/>
                <w:sz w:val="20"/>
                <w:szCs w:val="20"/>
              </w:rPr>
            </w:pPr>
            <w:r w:rsidRPr="007F3C24">
              <w:rPr>
                <w:b/>
                <w:bCs/>
                <w:color w:val="000000"/>
                <w:sz w:val="20"/>
                <w:szCs w:val="20"/>
              </w:rPr>
              <w:t>Vùng sử dụng chính</w:t>
            </w:r>
          </w:p>
        </w:tc>
      </w:tr>
      <w:tr w:rsidR="00930B51" w:rsidRPr="007F3C24" w14:paraId="6D3B1691" w14:textId="77777777" w:rsidTr="00930B51">
        <w:tc>
          <w:tcPr>
            <w:tcW w:w="741" w:type="pct"/>
            <w:shd w:val="clear" w:color="auto" w:fill="auto"/>
            <w:tcMar>
              <w:top w:w="48" w:type="dxa"/>
              <w:left w:w="96" w:type="dxa"/>
              <w:bottom w:w="48" w:type="dxa"/>
              <w:right w:w="96" w:type="dxa"/>
            </w:tcMar>
            <w:vAlign w:val="center"/>
            <w:hideMark/>
          </w:tcPr>
          <w:p w14:paraId="4F525EBA" w14:textId="77777777" w:rsidR="00930B51" w:rsidRPr="007F3C24" w:rsidRDefault="00930B51" w:rsidP="00BE61B9">
            <w:pPr>
              <w:jc w:val="center"/>
              <w:rPr>
                <w:b/>
                <w:bCs/>
                <w:color w:val="000000"/>
                <w:sz w:val="20"/>
                <w:szCs w:val="20"/>
              </w:rPr>
            </w:pPr>
            <w:r w:rsidRPr="007F3C24">
              <w:rPr>
                <w:b/>
                <w:bCs/>
                <w:color w:val="000000"/>
                <w:sz w:val="20"/>
                <w:szCs w:val="20"/>
              </w:rPr>
              <w:t>TDMA Single</w:t>
            </w:r>
            <w:r w:rsidRPr="007F3C24">
              <w:rPr>
                <w:b/>
                <w:bCs/>
                <w:color w:val="000000"/>
                <w:sz w:val="20"/>
                <w:szCs w:val="20"/>
              </w:rPr>
              <w:noBreakHyphen/>
              <w:t>Carrier (IMT</w:t>
            </w:r>
            <w:r w:rsidRPr="007F3C24">
              <w:rPr>
                <w:b/>
                <w:bCs/>
                <w:color w:val="000000"/>
                <w:sz w:val="20"/>
                <w:szCs w:val="20"/>
              </w:rPr>
              <w:noBreakHyphen/>
              <w:t>SC)</w:t>
            </w:r>
          </w:p>
        </w:tc>
        <w:tc>
          <w:tcPr>
            <w:tcW w:w="1147" w:type="pct"/>
            <w:gridSpan w:val="2"/>
            <w:shd w:val="clear" w:color="auto" w:fill="auto"/>
            <w:tcMar>
              <w:top w:w="48" w:type="dxa"/>
              <w:left w:w="96" w:type="dxa"/>
              <w:bottom w:w="48" w:type="dxa"/>
              <w:right w:w="96" w:type="dxa"/>
            </w:tcMar>
            <w:vAlign w:val="center"/>
            <w:hideMark/>
          </w:tcPr>
          <w:p w14:paraId="2608D752" w14:textId="77777777" w:rsidR="00930B51" w:rsidRPr="007F3C24" w:rsidRDefault="00BE1EC2" w:rsidP="00BE61B9">
            <w:pPr>
              <w:rPr>
                <w:color w:val="000000"/>
                <w:sz w:val="20"/>
                <w:szCs w:val="20"/>
              </w:rPr>
            </w:pPr>
            <w:hyperlink r:id="rId74" w:tooltip="EDGE" w:history="1">
              <w:r w:rsidR="00930B51" w:rsidRPr="007F3C24">
                <w:rPr>
                  <w:rStyle w:val="Hyperlink"/>
                  <w:color w:val="000000"/>
                  <w:sz w:val="20"/>
                  <w:szCs w:val="20"/>
                  <w:u w:val="none"/>
                </w:rPr>
                <w:t>EDGE</w:t>
              </w:r>
            </w:hyperlink>
            <w:r w:rsidR="00930B51" w:rsidRPr="007F3C24">
              <w:rPr>
                <w:rStyle w:val="apple-converted-space"/>
                <w:color w:val="000000"/>
                <w:sz w:val="20"/>
                <w:szCs w:val="20"/>
              </w:rPr>
              <w:t> </w:t>
            </w:r>
            <w:r w:rsidR="00930B51" w:rsidRPr="007F3C24">
              <w:rPr>
                <w:color w:val="000000"/>
                <w:sz w:val="20"/>
                <w:szCs w:val="20"/>
              </w:rPr>
              <w:t>(UWT-136)</w:t>
            </w:r>
          </w:p>
        </w:tc>
        <w:tc>
          <w:tcPr>
            <w:tcW w:w="612" w:type="pct"/>
            <w:shd w:val="clear" w:color="auto" w:fill="auto"/>
            <w:tcMar>
              <w:top w:w="48" w:type="dxa"/>
              <w:left w:w="96" w:type="dxa"/>
              <w:bottom w:w="48" w:type="dxa"/>
              <w:right w:w="96" w:type="dxa"/>
            </w:tcMar>
            <w:vAlign w:val="center"/>
            <w:hideMark/>
          </w:tcPr>
          <w:p w14:paraId="3C391EC9" w14:textId="77777777" w:rsidR="00930B51" w:rsidRPr="007F3C24" w:rsidRDefault="00BE1EC2" w:rsidP="00BE61B9">
            <w:pPr>
              <w:rPr>
                <w:color w:val="000000"/>
                <w:sz w:val="20"/>
                <w:szCs w:val="20"/>
              </w:rPr>
            </w:pPr>
            <w:hyperlink r:id="rId75" w:anchor="EDGE_Evolution" w:tooltip="EDGE" w:history="1">
              <w:r w:rsidR="00930B51" w:rsidRPr="007F3C24">
                <w:rPr>
                  <w:rStyle w:val="Hyperlink"/>
                  <w:color w:val="000000"/>
                  <w:sz w:val="20"/>
                  <w:szCs w:val="20"/>
                  <w:u w:val="none"/>
                </w:rPr>
                <w:t>EDGE Evolution</w:t>
              </w:r>
            </w:hyperlink>
          </w:p>
        </w:tc>
        <w:tc>
          <w:tcPr>
            <w:tcW w:w="1760" w:type="pct"/>
            <w:shd w:val="clear" w:color="auto" w:fill="auto"/>
            <w:tcMar>
              <w:top w:w="48" w:type="dxa"/>
              <w:left w:w="96" w:type="dxa"/>
              <w:bottom w:w="48" w:type="dxa"/>
              <w:right w:w="96" w:type="dxa"/>
            </w:tcMar>
            <w:vAlign w:val="center"/>
            <w:hideMark/>
          </w:tcPr>
          <w:p w14:paraId="765ECF1F" w14:textId="77777777" w:rsidR="00930B51" w:rsidRPr="007F3C24" w:rsidRDefault="00930B51" w:rsidP="00BE61B9">
            <w:pPr>
              <w:rPr>
                <w:color w:val="000000"/>
                <w:sz w:val="20"/>
                <w:szCs w:val="20"/>
              </w:rPr>
            </w:pPr>
            <w:r w:rsidRPr="007F3C24">
              <w:rPr>
                <w:color w:val="000000"/>
                <w:sz w:val="20"/>
                <w:szCs w:val="20"/>
              </w:rPr>
              <w:t>Còn gọi là TDMA một sóng mang. Là tiêu chuẩn được phát triển từ các hệ thống GSM/GPRS hiện có lên GSM 2+.</w:t>
            </w:r>
          </w:p>
        </w:tc>
        <w:tc>
          <w:tcPr>
            <w:tcW w:w="740" w:type="pct"/>
            <w:shd w:val="clear" w:color="auto" w:fill="auto"/>
            <w:tcMar>
              <w:top w:w="48" w:type="dxa"/>
              <w:left w:w="96" w:type="dxa"/>
              <w:bottom w:w="48" w:type="dxa"/>
              <w:right w:w="96" w:type="dxa"/>
            </w:tcMar>
            <w:vAlign w:val="center"/>
            <w:hideMark/>
          </w:tcPr>
          <w:p w14:paraId="2E3CCAC1" w14:textId="77777777" w:rsidR="00930B51" w:rsidRPr="007F3C24" w:rsidRDefault="00930B51" w:rsidP="00BE61B9">
            <w:pPr>
              <w:rPr>
                <w:color w:val="000000"/>
                <w:sz w:val="20"/>
                <w:szCs w:val="20"/>
              </w:rPr>
            </w:pPr>
            <w:r w:rsidRPr="007F3C24">
              <w:rPr>
                <w:color w:val="000000"/>
                <w:sz w:val="20"/>
                <w:szCs w:val="20"/>
              </w:rPr>
              <w:t>Hầu hết trên thế giời, trừ Nhật Bản và Hàn Quốc</w:t>
            </w:r>
          </w:p>
        </w:tc>
      </w:tr>
      <w:tr w:rsidR="00930B51" w:rsidRPr="007F3C24" w14:paraId="1B47B9FB" w14:textId="77777777" w:rsidTr="00930B51">
        <w:tc>
          <w:tcPr>
            <w:tcW w:w="741" w:type="pct"/>
            <w:shd w:val="clear" w:color="auto" w:fill="auto"/>
            <w:tcMar>
              <w:top w:w="48" w:type="dxa"/>
              <w:left w:w="96" w:type="dxa"/>
              <w:bottom w:w="48" w:type="dxa"/>
              <w:right w:w="96" w:type="dxa"/>
            </w:tcMar>
            <w:vAlign w:val="center"/>
            <w:hideMark/>
          </w:tcPr>
          <w:p w14:paraId="0EDDAB52" w14:textId="77777777" w:rsidR="00930B51" w:rsidRPr="007F3C24" w:rsidRDefault="00930B51" w:rsidP="00BE61B9">
            <w:pPr>
              <w:jc w:val="center"/>
              <w:rPr>
                <w:b/>
                <w:bCs/>
                <w:color w:val="000000"/>
                <w:sz w:val="20"/>
                <w:szCs w:val="20"/>
              </w:rPr>
            </w:pPr>
            <w:r w:rsidRPr="007F3C24">
              <w:rPr>
                <w:b/>
                <w:bCs/>
                <w:color w:val="000000"/>
                <w:sz w:val="20"/>
                <w:szCs w:val="20"/>
              </w:rPr>
              <w:t>CDMA Multi</w:t>
            </w:r>
            <w:r w:rsidRPr="007F3C24">
              <w:rPr>
                <w:b/>
                <w:bCs/>
                <w:color w:val="000000"/>
                <w:sz w:val="20"/>
                <w:szCs w:val="20"/>
              </w:rPr>
              <w:noBreakHyphen/>
              <w:t>Carrier (IMT</w:t>
            </w:r>
            <w:r w:rsidRPr="007F3C24">
              <w:rPr>
                <w:b/>
                <w:bCs/>
                <w:color w:val="000000"/>
                <w:sz w:val="20"/>
                <w:szCs w:val="20"/>
              </w:rPr>
              <w:noBreakHyphen/>
              <w:t>MC)</w:t>
            </w:r>
          </w:p>
        </w:tc>
        <w:tc>
          <w:tcPr>
            <w:tcW w:w="1147" w:type="pct"/>
            <w:gridSpan w:val="2"/>
            <w:shd w:val="clear" w:color="auto" w:fill="auto"/>
            <w:tcMar>
              <w:top w:w="48" w:type="dxa"/>
              <w:left w:w="96" w:type="dxa"/>
              <w:bottom w:w="48" w:type="dxa"/>
              <w:right w:w="96" w:type="dxa"/>
            </w:tcMar>
            <w:vAlign w:val="center"/>
            <w:hideMark/>
          </w:tcPr>
          <w:p w14:paraId="690218F7" w14:textId="77777777" w:rsidR="00930B51" w:rsidRPr="007F3C24" w:rsidRDefault="00BE1EC2" w:rsidP="00BE61B9">
            <w:pPr>
              <w:rPr>
                <w:color w:val="000000"/>
                <w:sz w:val="20"/>
                <w:szCs w:val="20"/>
              </w:rPr>
            </w:pPr>
            <w:hyperlink r:id="rId76" w:tooltip="CDMA2000" w:history="1">
              <w:r w:rsidR="00930B51" w:rsidRPr="007F3C24">
                <w:rPr>
                  <w:rStyle w:val="Hyperlink"/>
                  <w:color w:val="000000"/>
                  <w:sz w:val="20"/>
                  <w:szCs w:val="20"/>
                  <w:u w:val="none"/>
                </w:rPr>
                <w:t>CDMA2000</w:t>
              </w:r>
            </w:hyperlink>
          </w:p>
        </w:tc>
        <w:tc>
          <w:tcPr>
            <w:tcW w:w="612" w:type="pct"/>
            <w:shd w:val="clear" w:color="auto" w:fill="auto"/>
            <w:tcMar>
              <w:top w:w="48" w:type="dxa"/>
              <w:left w:w="96" w:type="dxa"/>
              <w:bottom w:w="48" w:type="dxa"/>
              <w:right w:w="96" w:type="dxa"/>
            </w:tcMar>
            <w:vAlign w:val="center"/>
            <w:hideMark/>
          </w:tcPr>
          <w:p w14:paraId="1084B412" w14:textId="77777777" w:rsidR="00930B51" w:rsidRPr="007F3C24" w:rsidRDefault="00BE1EC2" w:rsidP="00BE61B9">
            <w:pPr>
              <w:rPr>
                <w:color w:val="000000"/>
                <w:sz w:val="20"/>
                <w:szCs w:val="20"/>
              </w:rPr>
            </w:pPr>
            <w:hyperlink r:id="rId77" w:tooltip="EV-DO (trang chưa được viết)" w:history="1">
              <w:r w:rsidR="00930B51" w:rsidRPr="007F3C24">
                <w:rPr>
                  <w:rStyle w:val="Hyperlink"/>
                  <w:color w:val="000000"/>
                  <w:sz w:val="20"/>
                  <w:szCs w:val="20"/>
                  <w:u w:val="none"/>
                </w:rPr>
                <w:t>EV-DO</w:t>
              </w:r>
            </w:hyperlink>
          </w:p>
        </w:tc>
        <w:tc>
          <w:tcPr>
            <w:tcW w:w="1760" w:type="pct"/>
            <w:shd w:val="clear" w:color="auto" w:fill="auto"/>
            <w:tcMar>
              <w:top w:w="48" w:type="dxa"/>
              <w:left w:w="96" w:type="dxa"/>
              <w:bottom w:w="48" w:type="dxa"/>
              <w:right w:w="96" w:type="dxa"/>
            </w:tcMar>
            <w:vAlign w:val="center"/>
            <w:hideMark/>
          </w:tcPr>
          <w:p w14:paraId="4DFCBF13" w14:textId="77777777" w:rsidR="00930B51" w:rsidRPr="007F3C24" w:rsidRDefault="00930B51" w:rsidP="00BE61B9">
            <w:pPr>
              <w:rPr>
                <w:color w:val="000000"/>
                <w:sz w:val="20"/>
                <w:szCs w:val="20"/>
              </w:rPr>
            </w:pPr>
            <w:r w:rsidRPr="007F3C24">
              <w:rPr>
                <w:color w:val="000000"/>
                <w:sz w:val="20"/>
                <w:szCs w:val="20"/>
              </w:rPr>
              <w:t>Còn gọi là CDMA đa sóng mang. Đây là phiên bản 3G của hệ thống IS-95 (hiện nay gọi là cdmaOne).</w:t>
            </w:r>
          </w:p>
        </w:tc>
        <w:tc>
          <w:tcPr>
            <w:tcW w:w="740" w:type="pct"/>
            <w:shd w:val="clear" w:color="auto" w:fill="auto"/>
            <w:tcMar>
              <w:top w:w="48" w:type="dxa"/>
              <w:left w:w="96" w:type="dxa"/>
              <w:bottom w:w="48" w:type="dxa"/>
              <w:right w:w="96" w:type="dxa"/>
            </w:tcMar>
            <w:vAlign w:val="center"/>
            <w:hideMark/>
          </w:tcPr>
          <w:p w14:paraId="743B2001" w14:textId="77777777" w:rsidR="00930B51" w:rsidRPr="007F3C24" w:rsidRDefault="00930B51" w:rsidP="00BE61B9">
            <w:pPr>
              <w:rPr>
                <w:color w:val="000000"/>
                <w:sz w:val="20"/>
                <w:szCs w:val="20"/>
              </w:rPr>
            </w:pPr>
            <w:r w:rsidRPr="007F3C24">
              <w:rPr>
                <w:color w:val="000000"/>
                <w:sz w:val="20"/>
                <w:szCs w:val="20"/>
              </w:rPr>
              <w:t>Một vài quốc gia ở châu Mỹ và châu Á.</w:t>
            </w:r>
          </w:p>
        </w:tc>
      </w:tr>
      <w:tr w:rsidR="00930B51" w:rsidRPr="007F3C24" w14:paraId="77657B5F" w14:textId="77777777" w:rsidTr="00930B51">
        <w:tc>
          <w:tcPr>
            <w:tcW w:w="741" w:type="pct"/>
            <w:shd w:val="clear" w:color="auto" w:fill="auto"/>
            <w:tcMar>
              <w:top w:w="48" w:type="dxa"/>
              <w:left w:w="96" w:type="dxa"/>
              <w:bottom w:w="48" w:type="dxa"/>
              <w:right w:w="96" w:type="dxa"/>
            </w:tcMar>
            <w:vAlign w:val="center"/>
            <w:hideMark/>
          </w:tcPr>
          <w:p w14:paraId="29B69027" w14:textId="77777777" w:rsidR="00930B51" w:rsidRPr="007F3C24" w:rsidRDefault="00930B51" w:rsidP="00BE61B9">
            <w:pPr>
              <w:jc w:val="center"/>
              <w:rPr>
                <w:b/>
                <w:bCs/>
                <w:color w:val="000000"/>
                <w:sz w:val="20"/>
                <w:szCs w:val="20"/>
              </w:rPr>
            </w:pPr>
            <w:r w:rsidRPr="007F3C24">
              <w:rPr>
                <w:b/>
                <w:bCs/>
                <w:color w:val="000000"/>
                <w:sz w:val="20"/>
                <w:szCs w:val="20"/>
              </w:rPr>
              <w:t>CDMA Direct Spread (IMT</w:t>
            </w:r>
            <w:r w:rsidRPr="007F3C24">
              <w:rPr>
                <w:b/>
                <w:bCs/>
                <w:color w:val="000000"/>
                <w:sz w:val="20"/>
                <w:szCs w:val="20"/>
              </w:rPr>
              <w:noBreakHyphen/>
              <w:t>DS)</w:t>
            </w:r>
          </w:p>
        </w:tc>
        <w:tc>
          <w:tcPr>
            <w:tcW w:w="459" w:type="pct"/>
            <w:vMerge w:val="restart"/>
            <w:shd w:val="clear" w:color="auto" w:fill="auto"/>
            <w:tcMar>
              <w:top w:w="48" w:type="dxa"/>
              <w:left w:w="96" w:type="dxa"/>
              <w:bottom w:w="48" w:type="dxa"/>
              <w:right w:w="96" w:type="dxa"/>
            </w:tcMar>
            <w:vAlign w:val="center"/>
            <w:hideMark/>
          </w:tcPr>
          <w:p w14:paraId="5BC4E3F6" w14:textId="77777777" w:rsidR="00930B51" w:rsidRPr="007F3C24" w:rsidRDefault="00BE1EC2" w:rsidP="00BE61B9">
            <w:pPr>
              <w:rPr>
                <w:color w:val="000000"/>
                <w:sz w:val="20"/>
                <w:szCs w:val="20"/>
              </w:rPr>
            </w:pPr>
            <w:hyperlink r:id="rId78" w:tooltip="Hệ thống viễn thông di động toàn cầu" w:history="1">
              <w:r w:rsidR="00930B51" w:rsidRPr="007F3C24">
                <w:rPr>
                  <w:rStyle w:val="Hyperlink"/>
                  <w:color w:val="000000"/>
                  <w:sz w:val="20"/>
                  <w:szCs w:val="20"/>
                  <w:u w:val="none"/>
                </w:rPr>
                <w:t>UMTS</w:t>
              </w:r>
            </w:hyperlink>
          </w:p>
        </w:tc>
        <w:tc>
          <w:tcPr>
            <w:tcW w:w="688" w:type="pct"/>
            <w:shd w:val="clear" w:color="auto" w:fill="auto"/>
            <w:tcMar>
              <w:top w:w="48" w:type="dxa"/>
              <w:left w:w="96" w:type="dxa"/>
              <w:bottom w:w="48" w:type="dxa"/>
              <w:right w:w="96" w:type="dxa"/>
            </w:tcMar>
            <w:vAlign w:val="center"/>
            <w:hideMark/>
          </w:tcPr>
          <w:p w14:paraId="2B6A2C42" w14:textId="77777777" w:rsidR="00930B51" w:rsidRPr="007F3C24" w:rsidRDefault="00BE1EC2" w:rsidP="00BE61B9">
            <w:pPr>
              <w:rPr>
                <w:color w:val="000000"/>
                <w:sz w:val="20"/>
                <w:szCs w:val="20"/>
              </w:rPr>
            </w:pPr>
            <w:hyperlink r:id="rId79" w:tooltip="W-CDMA" w:history="1">
              <w:r w:rsidR="00930B51" w:rsidRPr="007F3C24">
                <w:rPr>
                  <w:rStyle w:val="Hyperlink"/>
                  <w:color w:val="000000"/>
                  <w:sz w:val="20"/>
                  <w:szCs w:val="20"/>
                  <w:u w:val="none"/>
                </w:rPr>
                <w:t>W-CDMA</w:t>
              </w:r>
            </w:hyperlink>
          </w:p>
        </w:tc>
        <w:tc>
          <w:tcPr>
            <w:tcW w:w="612" w:type="pct"/>
            <w:vMerge w:val="restart"/>
            <w:shd w:val="clear" w:color="auto" w:fill="auto"/>
            <w:tcMar>
              <w:top w:w="48" w:type="dxa"/>
              <w:left w:w="96" w:type="dxa"/>
              <w:bottom w:w="48" w:type="dxa"/>
              <w:right w:w="96" w:type="dxa"/>
            </w:tcMar>
            <w:vAlign w:val="center"/>
            <w:hideMark/>
          </w:tcPr>
          <w:p w14:paraId="2330BC4A" w14:textId="77777777" w:rsidR="00930B51" w:rsidRPr="007F3C24" w:rsidRDefault="00BE1EC2" w:rsidP="00BE61B9">
            <w:pPr>
              <w:rPr>
                <w:color w:val="000000"/>
                <w:sz w:val="20"/>
                <w:szCs w:val="20"/>
              </w:rPr>
            </w:pPr>
            <w:hyperlink r:id="rId80" w:tooltip="High Speed Packet Access (trang chưa được viết)" w:history="1">
              <w:r w:rsidR="00930B51" w:rsidRPr="007F3C24">
                <w:rPr>
                  <w:rStyle w:val="Hyperlink"/>
                  <w:color w:val="000000"/>
                  <w:sz w:val="20"/>
                  <w:szCs w:val="20"/>
                  <w:u w:val="none"/>
                </w:rPr>
                <w:t>HSPA</w:t>
              </w:r>
            </w:hyperlink>
          </w:p>
        </w:tc>
        <w:tc>
          <w:tcPr>
            <w:tcW w:w="1760" w:type="pct"/>
            <w:vMerge w:val="restart"/>
            <w:shd w:val="clear" w:color="auto" w:fill="auto"/>
            <w:tcMar>
              <w:top w:w="48" w:type="dxa"/>
              <w:left w:w="96" w:type="dxa"/>
              <w:bottom w:w="48" w:type="dxa"/>
              <w:right w:w="96" w:type="dxa"/>
            </w:tcMar>
            <w:vAlign w:val="center"/>
            <w:hideMark/>
          </w:tcPr>
          <w:p w14:paraId="1FB43455" w14:textId="77777777" w:rsidR="00930B51" w:rsidRPr="007F3C24" w:rsidRDefault="00930B51" w:rsidP="00BE61B9">
            <w:pPr>
              <w:rPr>
                <w:color w:val="000000"/>
                <w:sz w:val="20"/>
                <w:szCs w:val="20"/>
              </w:rPr>
            </w:pPr>
            <w:r w:rsidRPr="007F3C24">
              <w:rPr>
                <w:color w:val="000000"/>
                <w:sz w:val="20"/>
                <w:szCs w:val="20"/>
              </w:rPr>
              <w:t xml:space="preserve">Đây thực chất là 2 tiêu chuẩn "họ hàng". Chuẩn IMT-DS còn gọi là CDMA trải phổ dãy trực tiếp, hay </w:t>
            </w:r>
            <w:r w:rsidRPr="007F3C24">
              <w:rPr>
                <w:color w:val="000000"/>
                <w:sz w:val="20"/>
                <w:szCs w:val="20"/>
              </w:rPr>
              <w:lastRenderedPageBreak/>
              <w:t>UTRA FDD hoặc WCDMA. Chuẩn IMT-TC còn gọi là CDMA TDD, hay UTRA TDD, nghĩa là hệ thống UTRA sử dụng phương pháp song công phân chia theo thời gian (</w:t>
            </w:r>
            <w:r w:rsidRPr="007F3C24">
              <w:rPr>
                <w:i/>
                <w:iCs/>
                <w:color w:val="000000"/>
                <w:sz w:val="20"/>
                <w:szCs w:val="20"/>
              </w:rPr>
              <w:t>Time-division duplex</w:t>
            </w:r>
            <w:r w:rsidRPr="007F3C24">
              <w:rPr>
                <w:color w:val="000000"/>
                <w:sz w:val="20"/>
                <w:szCs w:val="20"/>
              </w:rPr>
              <w:t>). UTRA là từ viết tắt của UMTS Terrestrial Radio Access.</w:t>
            </w:r>
          </w:p>
        </w:tc>
        <w:tc>
          <w:tcPr>
            <w:tcW w:w="740" w:type="pct"/>
            <w:shd w:val="clear" w:color="auto" w:fill="auto"/>
            <w:tcMar>
              <w:top w:w="48" w:type="dxa"/>
              <w:left w:w="96" w:type="dxa"/>
              <w:bottom w:w="48" w:type="dxa"/>
              <w:right w:w="96" w:type="dxa"/>
            </w:tcMar>
            <w:vAlign w:val="center"/>
            <w:hideMark/>
          </w:tcPr>
          <w:p w14:paraId="5F48655D" w14:textId="77777777" w:rsidR="00930B51" w:rsidRPr="007F3C24" w:rsidRDefault="00930B51" w:rsidP="00BE61B9">
            <w:pPr>
              <w:rPr>
                <w:color w:val="000000"/>
                <w:sz w:val="20"/>
                <w:szCs w:val="20"/>
              </w:rPr>
            </w:pPr>
            <w:r w:rsidRPr="007F3C24">
              <w:rPr>
                <w:color w:val="000000"/>
                <w:sz w:val="20"/>
                <w:szCs w:val="20"/>
              </w:rPr>
              <w:lastRenderedPageBreak/>
              <w:t>Toàn cầu</w:t>
            </w:r>
          </w:p>
        </w:tc>
      </w:tr>
      <w:tr w:rsidR="00930B51" w:rsidRPr="007F3C24" w14:paraId="5B4FFE2B" w14:textId="77777777" w:rsidTr="00930B51">
        <w:tc>
          <w:tcPr>
            <w:tcW w:w="741" w:type="pct"/>
            <w:vMerge w:val="restart"/>
            <w:shd w:val="clear" w:color="auto" w:fill="auto"/>
            <w:tcMar>
              <w:top w:w="48" w:type="dxa"/>
              <w:left w:w="96" w:type="dxa"/>
              <w:bottom w:w="48" w:type="dxa"/>
              <w:right w:w="96" w:type="dxa"/>
            </w:tcMar>
            <w:vAlign w:val="center"/>
            <w:hideMark/>
          </w:tcPr>
          <w:p w14:paraId="0B3ADC82" w14:textId="77777777" w:rsidR="00930B51" w:rsidRPr="007F3C24" w:rsidRDefault="00930B51" w:rsidP="00BE61B9">
            <w:pPr>
              <w:jc w:val="center"/>
              <w:rPr>
                <w:b/>
                <w:bCs/>
                <w:color w:val="000000"/>
                <w:sz w:val="20"/>
                <w:szCs w:val="20"/>
              </w:rPr>
            </w:pPr>
            <w:r w:rsidRPr="007F3C24">
              <w:rPr>
                <w:b/>
                <w:bCs/>
                <w:color w:val="000000"/>
                <w:sz w:val="20"/>
                <w:szCs w:val="20"/>
              </w:rPr>
              <w:lastRenderedPageBreak/>
              <w:t>CDMA TDD (IMT</w:t>
            </w:r>
            <w:r w:rsidRPr="007F3C24">
              <w:rPr>
                <w:b/>
                <w:bCs/>
                <w:color w:val="000000"/>
                <w:sz w:val="20"/>
                <w:szCs w:val="20"/>
              </w:rPr>
              <w:noBreakHyphen/>
              <w:t>TC)</w:t>
            </w:r>
          </w:p>
        </w:tc>
        <w:tc>
          <w:tcPr>
            <w:tcW w:w="459" w:type="pct"/>
            <w:vMerge/>
            <w:shd w:val="clear" w:color="auto" w:fill="auto"/>
            <w:vAlign w:val="center"/>
            <w:hideMark/>
          </w:tcPr>
          <w:p w14:paraId="6C2A1767" w14:textId="77777777" w:rsidR="00930B51" w:rsidRPr="007F3C24" w:rsidRDefault="00930B51" w:rsidP="00BE61B9">
            <w:pPr>
              <w:rPr>
                <w:color w:val="000000"/>
                <w:sz w:val="20"/>
                <w:szCs w:val="20"/>
              </w:rPr>
            </w:pPr>
          </w:p>
        </w:tc>
        <w:tc>
          <w:tcPr>
            <w:tcW w:w="688" w:type="pct"/>
            <w:shd w:val="clear" w:color="auto" w:fill="auto"/>
            <w:tcMar>
              <w:top w:w="48" w:type="dxa"/>
              <w:left w:w="96" w:type="dxa"/>
              <w:bottom w:w="48" w:type="dxa"/>
              <w:right w:w="96" w:type="dxa"/>
            </w:tcMar>
            <w:vAlign w:val="center"/>
            <w:hideMark/>
          </w:tcPr>
          <w:p w14:paraId="25D0C2C1" w14:textId="77777777" w:rsidR="00930B51" w:rsidRPr="007F3C24" w:rsidRDefault="00BE1EC2" w:rsidP="00BE61B9">
            <w:pPr>
              <w:rPr>
                <w:color w:val="000000"/>
                <w:sz w:val="20"/>
                <w:szCs w:val="20"/>
              </w:rPr>
            </w:pPr>
            <w:hyperlink r:id="rId81" w:tooltip="TD-CDMA (trang chưa được viết)" w:history="1">
              <w:r w:rsidR="00930B51" w:rsidRPr="007F3C24">
                <w:rPr>
                  <w:rStyle w:val="Hyperlink"/>
                  <w:color w:val="000000"/>
                  <w:sz w:val="20"/>
                  <w:szCs w:val="20"/>
                  <w:u w:val="none"/>
                </w:rPr>
                <w:t>TD</w:t>
              </w:r>
              <w:r w:rsidR="00930B51" w:rsidRPr="007F3C24">
                <w:rPr>
                  <w:rStyle w:val="Hyperlink"/>
                  <w:color w:val="000000"/>
                  <w:sz w:val="20"/>
                  <w:szCs w:val="20"/>
                  <w:u w:val="none"/>
                </w:rPr>
                <w:noBreakHyphen/>
                <w:t>CDMA</w:t>
              </w:r>
            </w:hyperlink>
          </w:p>
        </w:tc>
        <w:tc>
          <w:tcPr>
            <w:tcW w:w="612" w:type="pct"/>
            <w:vMerge/>
            <w:shd w:val="clear" w:color="auto" w:fill="auto"/>
            <w:vAlign w:val="center"/>
            <w:hideMark/>
          </w:tcPr>
          <w:p w14:paraId="54CC3529" w14:textId="77777777" w:rsidR="00930B51" w:rsidRPr="007F3C24" w:rsidRDefault="00930B51" w:rsidP="00BE61B9">
            <w:pPr>
              <w:rPr>
                <w:color w:val="000000"/>
                <w:sz w:val="20"/>
                <w:szCs w:val="20"/>
              </w:rPr>
            </w:pPr>
          </w:p>
        </w:tc>
        <w:tc>
          <w:tcPr>
            <w:tcW w:w="1760" w:type="pct"/>
            <w:vMerge/>
            <w:shd w:val="clear" w:color="auto" w:fill="auto"/>
            <w:vAlign w:val="center"/>
            <w:hideMark/>
          </w:tcPr>
          <w:p w14:paraId="392057F0" w14:textId="77777777" w:rsidR="00930B51" w:rsidRPr="007F3C24" w:rsidRDefault="00930B51" w:rsidP="00BE61B9">
            <w:pPr>
              <w:rPr>
                <w:color w:val="000000"/>
                <w:sz w:val="20"/>
                <w:szCs w:val="20"/>
              </w:rPr>
            </w:pPr>
          </w:p>
        </w:tc>
        <w:tc>
          <w:tcPr>
            <w:tcW w:w="740" w:type="pct"/>
            <w:shd w:val="clear" w:color="auto" w:fill="auto"/>
            <w:tcMar>
              <w:top w:w="48" w:type="dxa"/>
              <w:left w:w="96" w:type="dxa"/>
              <w:bottom w:w="48" w:type="dxa"/>
              <w:right w:w="96" w:type="dxa"/>
            </w:tcMar>
            <w:vAlign w:val="center"/>
            <w:hideMark/>
          </w:tcPr>
          <w:p w14:paraId="28DA5733" w14:textId="77777777" w:rsidR="00930B51" w:rsidRPr="007F3C24" w:rsidRDefault="00930B51" w:rsidP="00BE61B9">
            <w:pPr>
              <w:rPr>
                <w:color w:val="000000"/>
                <w:sz w:val="20"/>
                <w:szCs w:val="20"/>
              </w:rPr>
            </w:pPr>
            <w:r w:rsidRPr="007F3C24">
              <w:rPr>
                <w:color w:val="000000"/>
                <w:sz w:val="20"/>
                <w:szCs w:val="20"/>
              </w:rPr>
              <w:t>châu Âu</w:t>
            </w:r>
          </w:p>
        </w:tc>
      </w:tr>
      <w:tr w:rsidR="00930B51" w:rsidRPr="007F3C24" w14:paraId="5D1C1107" w14:textId="77777777" w:rsidTr="00930B51">
        <w:tc>
          <w:tcPr>
            <w:tcW w:w="741" w:type="pct"/>
            <w:vMerge/>
            <w:shd w:val="clear" w:color="auto" w:fill="auto"/>
            <w:vAlign w:val="center"/>
            <w:hideMark/>
          </w:tcPr>
          <w:p w14:paraId="26D68BC4" w14:textId="77777777" w:rsidR="00930B51" w:rsidRPr="007F3C24" w:rsidRDefault="00930B51" w:rsidP="00BE61B9">
            <w:pPr>
              <w:rPr>
                <w:b/>
                <w:bCs/>
                <w:color w:val="000000"/>
                <w:sz w:val="20"/>
                <w:szCs w:val="20"/>
              </w:rPr>
            </w:pPr>
          </w:p>
        </w:tc>
        <w:tc>
          <w:tcPr>
            <w:tcW w:w="459" w:type="pct"/>
            <w:vMerge/>
            <w:shd w:val="clear" w:color="auto" w:fill="auto"/>
            <w:vAlign w:val="center"/>
            <w:hideMark/>
          </w:tcPr>
          <w:p w14:paraId="0FBCB75F" w14:textId="77777777" w:rsidR="00930B51" w:rsidRPr="007F3C24" w:rsidRDefault="00930B51" w:rsidP="00BE61B9">
            <w:pPr>
              <w:rPr>
                <w:color w:val="000000"/>
                <w:sz w:val="20"/>
                <w:szCs w:val="20"/>
              </w:rPr>
            </w:pPr>
          </w:p>
        </w:tc>
        <w:tc>
          <w:tcPr>
            <w:tcW w:w="688" w:type="pct"/>
            <w:shd w:val="clear" w:color="auto" w:fill="auto"/>
            <w:tcMar>
              <w:top w:w="48" w:type="dxa"/>
              <w:left w:w="96" w:type="dxa"/>
              <w:bottom w:w="48" w:type="dxa"/>
              <w:right w:w="96" w:type="dxa"/>
            </w:tcMar>
            <w:vAlign w:val="center"/>
            <w:hideMark/>
          </w:tcPr>
          <w:p w14:paraId="55D370D5" w14:textId="77777777" w:rsidR="00930B51" w:rsidRPr="007F3C24" w:rsidRDefault="00BE1EC2" w:rsidP="00BE61B9">
            <w:pPr>
              <w:rPr>
                <w:color w:val="000000"/>
                <w:sz w:val="20"/>
                <w:szCs w:val="20"/>
              </w:rPr>
            </w:pPr>
            <w:hyperlink r:id="rId82" w:tooltip="TD-SCDMA (trang chưa được viết)" w:history="1">
              <w:r w:rsidR="00930B51" w:rsidRPr="007F3C24">
                <w:rPr>
                  <w:rStyle w:val="Hyperlink"/>
                  <w:color w:val="000000"/>
                  <w:sz w:val="20"/>
                  <w:szCs w:val="20"/>
                  <w:u w:val="none"/>
                </w:rPr>
                <w:t>TD</w:t>
              </w:r>
              <w:r w:rsidR="00930B51" w:rsidRPr="007F3C24">
                <w:rPr>
                  <w:rStyle w:val="Hyperlink"/>
                  <w:color w:val="000000"/>
                  <w:sz w:val="20"/>
                  <w:szCs w:val="20"/>
                  <w:u w:val="none"/>
                </w:rPr>
                <w:noBreakHyphen/>
                <w:t>SCDMA</w:t>
              </w:r>
            </w:hyperlink>
          </w:p>
        </w:tc>
        <w:tc>
          <w:tcPr>
            <w:tcW w:w="612" w:type="pct"/>
            <w:vMerge/>
            <w:shd w:val="clear" w:color="auto" w:fill="auto"/>
            <w:vAlign w:val="center"/>
            <w:hideMark/>
          </w:tcPr>
          <w:p w14:paraId="2B9C737F" w14:textId="77777777" w:rsidR="00930B51" w:rsidRPr="007F3C24" w:rsidRDefault="00930B51" w:rsidP="00BE61B9">
            <w:pPr>
              <w:rPr>
                <w:color w:val="000000"/>
                <w:sz w:val="20"/>
                <w:szCs w:val="20"/>
              </w:rPr>
            </w:pPr>
          </w:p>
        </w:tc>
        <w:tc>
          <w:tcPr>
            <w:tcW w:w="1760" w:type="pct"/>
            <w:vMerge/>
            <w:shd w:val="clear" w:color="auto" w:fill="auto"/>
            <w:vAlign w:val="center"/>
            <w:hideMark/>
          </w:tcPr>
          <w:p w14:paraId="2C0799FE" w14:textId="77777777" w:rsidR="00930B51" w:rsidRPr="007F3C24" w:rsidRDefault="00930B51" w:rsidP="00BE61B9">
            <w:pPr>
              <w:rPr>
                <w:color w:val="000000"/>
                <w:sz w:val="20"/>
                <w:szCs w:val="20"/>
              </w:rPr>
            </w:pPr>
          </w:p>
        </w:tc>
        <w:tc>
          <w:tcPr>
            <w:tcW w:w="740" w:type="pct"/>
            <w:shd w:val="clear" w:color="auto" w:fill="auto"/>
            <w:tcMar>
              <w:top w:w="48" w:type="dxa"/>
              <w:left w:w="96" w:type="dxa"/>
              <w:bottom w:w="48" w:type="dxa"/>
              <w:right w:w="96" w:type="dxa"/>
            </w:tcMar>
            <w:vAlign w:val="center"/>
            <w:hideMark/>
          </w:tcPr>
          <w:p w14:paraId="3AAB6A5C" w14:textId="77777777" w:rsidR="00930B51" w:rsidRPr="007F3C24" w:rsidRDefault="00930B51" w:rsidP="00BE61B9">
            <w:pPr>
              <w:rPr>
                <w:color w:val="000000"/>
                <w:sz w:val="20"/>
                <w:szCs w:val="20"/>
              </w:rPr>
            </w:pPr>
            <w:r w:rsidRPr="007F3C24">
              <w:rPr>
                <w:color w:val="000000"/>
                <w:sz w:val="20"/>
                <w:szCs w:val="20"/>
              </w:rPr>
              <w:t>Trung Quốc</w:t>
            </w:r>
          </w:p>
        </w:tc>
      </w:tr>
      <w:tr w:rsidR="00930B51" w:rsidRPr="007F3C24" w14:paraId="11C57217" w14:textId="77777777" w:rsidTr="00930B51">
        <w:tc>
          <w:tcPr>
            <w:tcW w:w="741" w:type="pct"/>
            <w:shd w:val="clear" w:color="auto" w:fill="auto"/>
            <w:tcMar>
              <w:top w:w="48" w:type="dxa"/>
              <w:left w:w="96" w:type="dxa"/>
              <w:bottom w:w="48" w:type="dxa"/>
              <w:right w:w="96" w:type="dxa"/>
            </w:tcMar>
            <w:vAlign w:val="center"/>
            <w:hideMark/>
          </w:tcPr>
          <w:p w14:paraId="18C62FEF" w14:textId="77777777" w:rsidR="00930B51" w:rsidRPr="007F3C24" w:rsidRDefault="00930B51" w:rsidP="00BE61B9">
            <w:pPr>
              <w:jc w:val="center"/>
              <w:rPr>
                <w:b/>
                <w:bCs/>
                <w:color w:val="000000"/>
                <w:sz w:val="20"/>
                <w:szCs w:val="20"/>
              </w:rPr>
            </w:pPr>
            <w:r w:rsidRPr="007F3C24">
              <w:rPr>
                <w:b/>
                <w:bCs/>
                <w:color w:val="000000"/>
                <w:sz w:val="20"/>
                <w:szCs w:val="20"/>
              </w:rPr>
              <w:t>FDMA/TDMA (IMT</w:t>
            </w:r>
            <w:r w:rsidRPr="007F3C24">
              <w:rPr>
                <w:b/>
                <w:bCs/>
                <w:color w:val="000000"/>
                <w:sz w:val="20"/>
                <w:szCs w:val="20"/>
              </w:rPr>
              <w:noBreakHyphen/>
              <w:t>FT)</w:t>
            </w:r>
          </w:p>
        </w:tc>
        <w:tc>
          <w:tcPr>
            <w:tcW w:w="1147" w:type="pct"/>
            <w:gridSpan w:val="2"/>
            <w:shd w:val="clear" w:color="auto" w:fill="auto"/>
            <w:tcMar>
              <w:top w:w="48" w:type="dxa"/>
              <w:left w:w="96" w:type="dxa"/>
              <w:bottom w:w="48" w:type="dxa"/>
              <w:right w:w="96" w:type="dxa"/>
            </w:tcMar>
            <w:vAlign w:val="center"/>
            <w:hideMark/>
          </w:tcPr>
          <w:p w14:paraId="06299701" w14:textId="77777777" w:rsidR="00930B51" w:rsidRPr="007F3C24" w:rsidRDefault="00BE1EC2" w:rsidP="00BE61B9">
            <w:pPr>
              <w:rPr>
                <w:color w:val="000000"/>
                <w:sz w:val="20"/>
                <w:szCs w:val="20"/>
              </w:rPr>
            </w:pPr>
            <w:hyperlink r:id="rId83" w:tooltip="Digital Enhanced Cordless Telecommunications (trang chưa được viết)" w:history="1">
              <w:r w:rsidR="00930B51" w:rsidRPr="007F3C24">
                <w:rPr>
                  <w:rStyle w:val="Hyperlink"/>
                  <w:color w:val="000000"/>
                  <w:sz w:val="20"/>
                  <w:szCs w:val="20"/>
                  <w:u w:val="none"/>
                </w:rPr>
                <w:t>DECT</w:t>
              </w:r>
            </w:hyperlink>
          </w:p>
        </w:tc>
        <w:tc>
          <w:tcPr>
            <w:tcW w:w="612" w:type="pct"/>
            <w:shd w:val="clear" w:color="auto" w:fill="auto"/>
            <w:tcMar>
              <w:top w:w="48" w:type="dxa"/>
              <w:left w:w="96" w:type="dxa"/>
              <w:bottom w:w="48" w:type="dxa"/>
              <w:right w:w="96" w:type="dxa"/>
            </w:tcMar>
            <w:vAlign w:val="center"/>
            <w:hideMark/>
          </w:tcPr>
          <w:p w14:paraId="0492B72A" w14:textId="77777777" w:rsidR="00930B51" w:rsidRPr="007F3C24" w:rsidRDefault="00930B51" w:rsidP="00BE61B9">
            <w:pPr>
              <w:rPr>
                <w:color w:val="000000"/>
                <w:sz w:val="20"/>
                <w:szCs w:val="20"/>
              </w:rPr>
            </w:pPr>
          </w:p>
        </w:tc>
        <w:tc>
          <w:tcPr>
            <w:tcW w:w="1760" w:type="pct"/>
            <w:shd w:val="clear" w:color="auto" w:fill="auto"/>
            <w:tcMar>
              <w:top w:w="48" w:type="dxa"/>
              <w:left w:w="96" w:type="dxa"/>
              <w:bottom w:w="48" w:type="dxa"/>
              <w:right w:w="96" w:type="dxa"/>
            </w:tcMar>
            <w:vAlign w:val="center"/>
            <w:hideMark/>
          </w:tcPr>
          <w:p w14:paraId="0B8989C6" w14:textId="77777777" w:rsidR="00930B51" w:rsidRPr="007F3C24" w:rsidRDefault="00930B51" w:rsidP="00BE61B9">
            <w:pPr>
              <w:rPr>
                <w:color w:val="000000"/>
                <w:sz w:val="20"/>
                <w:szCs w:val="20"/>
              </w:rPr>
            </w:pPr>
            <w:r w:rsidRPr="007F3C24">
              <w:rPr>
                <w:color w:val="000000"/>
                <w:sz w:val="20"/>
                <w:szCs w:val="20"/>
              </w:rPr>
              <w:t>Đây là tiêu chuẩn cho các hệ thống thiết bị điện thoại số tầm ngắn ở châu Âu.</w:t>
            </w:r>
          </w:p>
        </w:tc>
        <w:tc>
          <w:tcPr>
            <w:tcW w:w="740" w:type="pct"/>
            <w:shd w:val="clear" w:color="auto" w:fill="auto"/>
            <w:tcMar>
              <w:top w:w="48" w:type="dxa"/>
              <w:left w:w="96" w:type="dxa"/>
              <w:bottom w:w="48" w:type="dxa"/>
              <w:right w:w="96" w:type="dxa"/>
            </w:tcMar>
            <w:vAlign w:val="center"/>
            <w:hideMark/>
          </w:tcPr>
          <w:p w14:paraId="3677174B" w14:textId="77777777" w:rsidR="00930B51" w:rsidRPr="007F3C24" w:rsidRDefault="00930B51" w:rsidP="00BE61B9">
            <w:pPr>
              <w:rPr>
                <w:color w:val="000000"/>
                <w:sz w:val="20"/>
                <w:szCs w:val="20"/>
              </w:rPr>
            </w:pPr>
            <w:r w:rsidRPr="007F3C24">
              <w:rPr>
                <w:color w:val="000000"/>
                <w:sz w:val="20"/>
                <w:szCs w:val="20"/>
              </w:rPr>
              <w:t>châu Âu, Hoa Kỳ</w:t>
            </w:r>
          </w:p>
        </w:tc>
      </w:tr>
      <w:tr w:rsidR="00930B51" w:rsidRPr="007F3C24" w14:paraId="71E2BB5F" w14:textId="77777777" w:rsidTr="00930B51">
        <w:tc>
          <w:tcPr>
            <w:tcW w:w="741" w:type="pct"/>
            <w:shd w:val="clear" w:color="auto" w:fill="auto"/>
            <w:tcMar>
              <w:top w:w="48" w:type="dxa"/>
              <w:left w:w="96" w:type="dxa"/>
              <w:bottom w:w="48" w:type="dxa"/>
              <w:right w:w="96" w:type="dxa"/>
            </w:tcMar>
            <w:vAlign w:val="center"/>
            <w:hideMark/>
          </w:tcPr>
          <w:p w14:paraId="5EB687AA" w14:textId="77777777" w:rsidR="00930B51" w:rsidRPr="007F3C24" w:rsidRDefault="00930B51" w:rsidP="00BE61B9">
            <w:pPr>
              <w:jc w:val="center"/>
              <w:rPr>
                <w:b/>
                <w:bCs/>
                <w:color w:val="000000"/>
                <w:sz w:val="20"/>
                <w:szCs w:val="20"/>
              </w:rPr>
            </w:pPr>
            <w:r w:rsidRPr="007F3C24">
              <w:rPr>
                <w:b/>
                <w:bCs/>
                <w:color w:val="000000"/>
                <w:sz w:val="20"/>
                <w:szCs w:val="20"/>
              </w:rPr>
              <w:t>IP</w:t>
            </w:r>
            <w:r w:rsidRPr="007F3C24">
              <w:rPr>
                <w:b/>
                <w:bCs/>
                <w:color w:val="000000"/>
                <w:sz w:val="20"/>
                <w:szCs w:val="20"/>
              </w:rPr>
              <w:noBreakHyphen/>
              <w:t>OFDMA</w:t>
            </w:r>
          </w:p>
        </w:tc>
        <w:tc>
          <w:tcPr>
            <w:tcW w:w="1759" w:type="pct"/>
            <w:gridSpan w:val="3"/>
            <w:shd w:val="clear" w:color="auto" w:fill="auto"/>
            <w:tcMar>
              <w:top w:w="48" w:type="dxa"/>
              <w:left w:w="96" w:type="dxa"/>
              <w:bottom w:w="48" w:type="dxa"/>
              <w:right w:w="96" w:type="dxa"/>
            </w:tcMar>
            <w:vAlign w:val="center"/>
            <w:hideMark/>
          </w:tcPr>
          <w:p w14:paraId="1B7F5E26" w14:textId="77777777" w:rsidR="00930B51" w:rsidRPr="007F3C24" w:rsidRDefault="00BE1EC2" w:rsidP="00BE61B9">
            <w:pPr>
              <w:rPr>
                <w:color w:val="000000"/>
                <w:sz w:val="20"/>
                <w:szCs w:val="20"/>
              </w:rPr>
            </w:pPr>
            <w:hyperlink r:id="rId84" w:tooltip="WiMAX" w:history="1">
              <w:r w:rsidR="00930B51" w:rsidRPr="007F3C24">
                <w:rPr>
                  <w:rStyle w:val="Hyperlink"/>
                  <w:color w:val="000000"/>
                  <w:sz w:val="20"/>
                  <w:szCs w:val="20"/>
                  <w:u w:val="none"/>
                </w:rPr>
                <w:t>WiMAX</w:t>
              </w:r>
            </w:hyperlink>
            <w:r w:rsidR="00930B51" w:rsidRPr="007F3C24">
              <w:rPr>
                <w:rStyle w:val="apple-converted-space"/>
                <w:color w:val="000000"/>
                <w:sz w:val="20"/>
                <w:szCs w:val="20"/>
              </w:rPr>
              <w:t> </w:t>
            </w:r>
            <w:r w:rsidR="00930B51" w:rsidRPr="007F3C24">
              <w:rPr>
                <w:color w:val="000000"/>
                <w:sz w:val="20"/>
                <w:szCs w:val="20"/>
              </w:rPr>
              <w:t>(</w:t>
            </w:r>
            <w:hyperlink r:id="rId85" w:tooltip="IEEE 802.16" w:history="1">
              <w:r w:rsidR="00930B51" w:rsidRPr="007F3C24">
                <w:rPr>
                  <w:rStyle w:val="Hyperlink"/>
                  <w:color w:val="000000"/>
                  <w:sz w:val="20"/>
                  <w:szCs w:val="20"/>
                  <w:u w:val="none"/>
                </w:rPr>
                <w:t>IEEE 802.16</w:t>
              </w:r>
            </w:hyperlink>
            <w:r w:rsidR="00930B51" w:rsidRPr="007F3C24">
              <w:rPr>
                <w:color w:val="000000"/>
                <w:sz w:val="20"/>
                <w:szCs w:val="20"/>
              </w:rPr>
              <w:t>)</w:t>
            </w:r>
          </w:p>
        </w:tc>
        <w:tc>
          <w:tcPr>
            <w:tcW w:w="1760" w:type="pct"/>
            <w:shd w:val="clear" w:color="auto" w:fill="auto"/>
            <w:tcMar>
              <w:top w:w="48" w:type="dxa"/>
              <w:left w:w="96" w:type="dxa"/>
              <w:bottom w:w="48" w:type="dxa"/>
              <w:right w:w="96" w:type="dxa"/>
            </w:tcMar>
            <w:vAlign w:val="center"/>
            <w:hideMark/>
          </w:tcPr>
          <w:p w14:paraId="004BA609" w14:textId="77777777" w:rsidR="00930B51" w:rsidRPr="007F3C24" w:rsidRDefault="00930B51" w:rsidP="00BE61B9">
            <w:pPr>
              <w:rPr>
                <w:color w:val="000000"/>
                <w:sz w:val="20"/>
                <w:szCs w:val="20"/>
              </w:rPr>
            </w:pPr>
            <w:r w:rsidRPr="007F3C24">
              <w:rPr>
                <w:color w:val="000000"/>
                <w:sz w:val="20"/>
                <w:szCs w:val="20"/>
              </w:rPr>
              <w:t>Đây là tiêu chuẩn IEEE 802.16 cho việc kết nối Internet băng thông rộng không dây ở khoảng cách lớn.</w:t>
            </w:r>
          </w:p>
        </w:tc>
        <w:tc>
          <w:tcPr>
            <w:tcW w:w="740" w:type="pct"/>
            <w:shd w:val="clear" w:color="auto" w:fill="auto"/>
            <w:tcMar>
              <w:top w:w="48" w:type="dxa"/>
              <w:left w:w="96" w:type="dxa"/>
              <w:bottom w:w="48" w:type="dxa"/>
              <w:right w:w="96" w:type="dxa"/>
            </w:tcMar>
            <w:vAlign w:val="center"/>
            <w:hideMark/>
          </w:tcPr>
          <w:p w14:paraId="712D4CA8" w14:textId="77777777" w:rsidR="00930B51" w:rsidRPr="007F3C24" w:rsidRDefault="00930B51" w:rsidP="00BE61B9">
            <w:pPr>
              <w:rPr>
                <w:color w:val="000000"/>
                <w:sz w:val="20"/>
                <w:szCs w:val="20"/>
              </w:rPr>
            </w:pPr>
            <w:r w:rsidRPr="007F3C24">
              <w:rPr>
                <w:color w:val="000000"/>
                <w:sz w:val="20"/>
                <w:szCs w:val="20"/>
              </w:rPr>
              <w:t>Toàn cầu</w:t>
            </w:r>
          </w:p>
        </w:tc>
      </w:tr>
    </w:tbl>
    <w:p w14:paraId="223B1AC8" w14:textId="77777777" w:rsidR="00930B51" w:rsidRPr="007F3C24" w:rsidRDefault="00930B51" w:rsidP="00711629">
      <w:pPr>
        <w:shd w:val="clear" w:color="auto" w:fill="FFFFFF"/>
        <w:spacing w:after="120"/>
        <w:ind w:firstLine="567"/>
        <w:rPr>
          <w:rFonts w:cs="Times New Roman"/>
          <w:spacing w:val="-4"/>
          <w:szCs w:val="28"/>
        </w:rPr>
      </w:pPr>
      <w:r w:rsidRPr="007F3C24">
        <w:rPr>
          <w:rFonts w:cs="Times New Roman"/>
          <w:color w:val="000000"/>
          <w:spacing w:val="-4"/>
          <w:szCs w:val="28"/>
          <w:shd w:val="clear" w:color="auto" w:fill="FFFFFF"/>
        </w:rPr>
        <w:t xml:space="preserve">Hiện tại, có hai công nghệ thỏa mãn IMT-Advanced là </w:t>
      </w:r>
      <w:r w:rsidRPr="007F3C24">
        <w:rPr>
          <w:rFonts w:cs="Times New Roman"/>
          <w:spacing w:val="-4"/>
          <w:szCs w:val="28"/>
        </w:rPr>
        <w:t>Wireless</w:t>
      </w:r>
      <w:r w:rsidR="00150066" w:rsidRPr="007F3C24">
        <w:rPr>
          <w:rFonts w:cs="Times New Roman"/>
          <w:spacing w:val="-4"/>
          <w:szCs w:val="28"/>
        </w:rPr>
        <w:t xml:space="preserve"> </w:t>
      </w:r>
      <w:r w:rsidRPr="007F3C24">
        <w:rPr>
          <w:rFonts w:cs="Times New Roman"/>
          <w:spacing w:val="-4"/>
          <w:szCs w:val="28"/>
        </w:rPr>
        <w:t>MAN-Advanced và LTE-Advanced. ITU đưa ra các khuyến nghị liên quan đến IMT-Advanced là Rec. ITU-R M.2012 for IMT-Advanced – ‘Detailed specifications of the terrestrial radio interfaces of International Mobile Telecommunications Advanced (IMT-Advanced)’. Khuyến nghị này tham chiếu tới các khuyến nghị khác của ITU gồm:</w:t>
      </w:r>
    </w:p>
    <w:p w14:paraId="507F3A74" w14:textId="77777777" w:rsidR="00930B51" w:rsidRPr="007F3C24" w:rsidRDefault="00930B51" w:rsidP="00BE61B9">
      <w:pPr>
        <w:tabs>
          <w:tab w:val="left" w:pos="3626"/>
        </w:tabs>
        <w:spacing w:after="120"/>
        <w:ind w:left="3626" w:hanging="3626"/>
        <w:rPr>
          <w:rFonts w:eastAsia="SimSun" w:cs="Times New Roman"/>
          <w:szCs w:val="28"/>
        </w:rPr>
      </w:pPr>
      <w:r w:rsidRPr="007F3C24">
        <w:rPr>
          <w:rFonts w:eastAsia="SimSun" w:cs="Times New Roman"/>
          <w:szCs w:val="28"/>
        </w:rPr>
        <w:t>Recommendation ITU-R M.</w:t>
      </w:r>
      <w:r w:rsidRPr="007F3C24">
        <w:rPr>
          <w:rFonts w:cs="Times New Roman"/>
          <w:szCs w:val="28"/>
          <w:lang w:eastAsia="ja-JP"/>
        </w:rPr>
        <w:t>2070</w:t>
      </w:r>
      <w:r w:rsidRPr="007F3C24">
        <w:rPr>
          <w:rFonts w:eastAsia="SimSun" w:cs="Times New Roman"/>
          <w:szCs w:val="28"/>
        </w:rPr>
        <w:tab/>
      </w:r>
      <w:r w:rsidRPr="007F3C24">
        <w:rPr>
          <w:rFonts w:cs="Times New Roman"/>
          <w:szCs w:val="28"/>
        </w:rPr>
        <w:t xml:space="preserve">Generic unwanted emission characteristics of </w:t>
      </w:r>
      <w:r w:rsidRPr="007F3C24">
        <w:rPr>
          <w:rFonts w:cs="Times New Roman"/>
          <w:szCs w:val="28"/>
          <w:lang w:eastAsia="ja-JP"/>
        </w:rPr>
        <w:t>base</w:t>
      </w:r>
      <w:r w:rsidRPr="007F3C24">
        <w:rPr>
          <w:rFonts w:cs="Times New Roman"/>
          <w:szCs w:val="28"/>
        </w:rPr>
        <w:t xml:space="preserve"> stations using the terrestrial radio interfaces of IMT-Advanced</w:t>
      </w:r>
    </w:p>
    <w:p w14:paraId="3BF25F24" w14:textId="77777777" w:rsidR="00930B51" w:rsidRPr="007F3C24" w:rsidRDefault="00930B51" w:rsidP="00BE61B9">
      <w:pPr>
        <w:tabs>
          <w:tab w:val="left" w:pos="3626"/>
        </w:tabs>
        <w:spacing w:after="120"/>
        <w:ind w:left="3626" w:hanging="3626"/>
        <w:rPr>
          <w:rFonts w:eastAsia="SimSun" w:cs="Times New Roman"/>
          <w:szCs w:val="28"/>
        </w:rPr>
      </w:pPr>
      <w:r w:rsidRPr="007F3C24">
        <w:rPr>
          <w:rFonts w:eastAsia="SimSun" w:cs="Times New Roman"/>
          <w:szCs w:val="28"/>
        </w:rPr>
        <w:t>Recommendation ITU-R M.</w:t>
      </w:r>
      <w:r w:rsidRPr="007F3C24">
        <w:rPr>
          <w:rFonts w:cs="Times New Roman"/>
          <w:szCs w:val="28"/>
          <w:lang w:eastAsia="ja-JP"/>
        </w:rPr>
        <w:t>2071</w:t>
      </w:r>
      <w:r w:rsidRPr="007F3C24">
        <w:rPr>
          <w:rFonts w:eastAsia="SimSun" w:cs="Times New Roman"/>
          <w:szCs w:val="28"/>
        </w:rPr>
        <w:tab/>
      </w:r>
      <w:r w:rsidRPr="007F3C24">
        <w:rPr>
          <w:rFonts w:cs="Times New Roman"/>
          <w:szCs w:val="28"/>
        </w:rPr>
        <w:t xml:space="preserve">Generic unwanted emission characteristics of </w:t>
      </w:r>
      <w:r w:rsidRPr="007F3C24">
        <w:rPr>
          <w:rFonts w:cs="Times New Roman"/>
          <w:szCs w:val="28"/>
          <w:lang w:eastAsia="ja-JP"/>
        </w:rPr>
        <w:t>mobile</w:t>
      </w:r>
      <w:r w:rsidRPr="007F3C24">
        <w:rPr>
          <w:rFonts w:cs="Times New Roman"/>
          <w:szCs w:val="28"/>
        </w:rPr>
        <w:t xml:space="preserve"> stations using the terrestrial radio interfaces of IMT-Advanced</w:t>
      </w:r>
    </w:p>
    <w:p w14:paraId="5C38AA3D" w14:textId="77777777" w:rsidR="00930B51" w:rsidRPr="007F3C24" w:rsidRDefault="00930B51" w:rsidP="00711629">
      <w:pPr>
        <w:shd w:val="clear" w:color="auto" w:fill="FFFFFF"/>
        <w:spacing w:after="120"/>
        <w:ind w:firstLine="567"/>
        <w:rPr>
          <w:rFonts w:cs="Times New Roman"/>
          <w:szCs w:val="28"/>
        </w:rPr>
      </w:pPr>
      <w:r w:rsidRPr="007F3C24">
        <w:rPr>
          <w:rFonts w:cs="Times New Roman"/>
          <w:szCs w:val="28"/>
        </w:rPr>
        <w:t xml:space="preserve">Khuyến nghị Rec. ITU-R M.2012 chỉ ra các công nghệ vô tuyến mặt đất của IMT-Advanced. Khuyến nghị này không đưa ra chỉ tiêu kỹ thuật và phương pháp đo cho các thành phần cụ thể của mạng LTE-Advanced mà cung cấp các khuyến nghị về </w:t>
      </w:r>
      <w:r w:rsidRPr="00711629">
        <w:rPr>
          <w:rFonts w:cs="Times New Roman"/>
          <w:spacing w:val="-4"/>
          <w:szCs w:val="28"/>
        </w:rPr>
        <w:t>kiến</w:t>
      </w:r>
      <w:r w:rsidRPr="007F3C24">
        <w:rPr>
          <w:rFonts w:cs="Times New Roman"/>
          <w:szCs w:val="28"/>
        </w:rPr>
        <w:t xml:space="preserve"> trúc mạng, kiến trúc các lớp, các công nghệ sử dụng như OFDM, MIMO,</w:t>
      </w:r>
      <w:r w:rsidR="00150066" w:rsidRPr="007F3C24">
        <w:rPr>
          <w:rFonts w:cs="Times New Roman"/>
          <w:szCs w:val="28"/>
        </w:rPr>
        <w:t xml:space="preserve"> </w:t>
      </w:r>
      <w:r w:rsidRPr="007F3C24">
        <w:rPr>
          <w:rFonts w:cs="Times New Roman"/>
          <w:szCs w:val="28"/>
        </w:rPr>
        <w:t>… để đảm bảo khả năng tương thích trên toàn thế giới, chuyển vùng quốc tế và tiếp cận với các dịch vụ dữ liệu tốc độ cao.</w:t>
      </w:r>
    </w:p>
    <w:p w14:paraId="04E7CEEA" w14:textId="77777777" w:rsidR="00930B51" w:rsidRPr="007F3C24" w:rsidRDefault="00930B51" w:rsidP="00711629">
      <w:pPr>
        <w:shd w:val="clear" w:color="auto" w:fill="FFFFFF"/>
        <w:spacing w:after="120"/>
        <w:ind w:firstLine="567"/>
        <w:rPr>
          <w:rFonts w:cs="Times New Roman"/>
          <w:i/>
          <w:szCs w:val="28"/>
        </w:rPr>
      </w:pPr>
      <w:r w:rsidRPr="007F3C24">
        <w:rPr>
          <w:rFonts w:cs="Times New Roman"/>
          <w:b/>
          <w:szCs w:val="28"/>
        </w:rPr>
        <w:t>Nhận xét:</w:t>
      </w:r>
      <w:r w:rsidR="00145FE6" w:rsidRPr="007F3C24">
        <w:rPr>
          <w:rFonts w:cs="Times New Roman"/>
          <w:b/>
          <w:szCs w:val="28"/>
        </w:rPr>
        <w:t xml:space="preserve"> </w:t>
      </w:r>
      <w:r w:rsidRPr="007F3C24">
        <w:rPr>
          <w:rFonts w:cs="Times New Roman"/>
          <w:i/>
          <w:szCs w:val="28"/>
        </w:rPr>
        <w:t xml:space="preserve">Mục tiêu của khuyến nghị ITU là để đảm bảo khả năng tương thích, không tập trung vào đối tượng cụ thể nào. Các khuyến nghị không đưa ra chỉ tiêu kỹ thuật và phương pháp đo cho thiết bị đầu cuối trong mạng 4G LTE. </w:t>
      </w:r>
    </w:p>
    <w:p w14:paraId="4BF997F0" w14:textId="77777777" w:rsidR="007507BB" w:rsidRPr="007F3C24" w:rsidRDefault="00147039" w:rsidP="00BE61B9">
      <w:pPr>
        <w:pStyle w:val="Heading3"/>
        <w:spacing w:line="276" w:lineRule="auto"/>
        <w:rPr>
          <w:rFonts w:eastAsia="SimSun"/>
        </w:rPr>
      </w:pPr>
      <w:bookmarkStart w:id="18" w:name="_Toc42697562"/>
      <w:r w:rsidRPr="007F3C24">
        <w:rPr>
          <w:rFonts w:eastAsia="SimSun"/>
        </w:rPr>
        <w:t>3.</w:t>
      </w:r>
      <w:r w:rsidR="007507BB" w:rsidRPr="007F3C24">
        <w:rPr>
          <w:rFonts w:eastAsia="SimSun"/>
        </w:rPr>
        <w:t>1.4. Các tổ chức tiêu chuẩn khác</w:t>
      </w:r>
      <w:bookmarkEnd w:id="15"/>
      <w:bookmarkEnd w:id="18"/>
    </w:p>
    <w:p w14:paraId="41469D1E" w14:textId="55F83A7E" w:rsidR="007507BB" w:rsidRPr="007F3C24" w:rsidRDefault="007507BB" w:rsidP="00711629">
      <w:pPr>
        <w:shd w:val="clear" w:color="auto" w:fill="FFFFFF"/>
        <w:spacing w:after="120"/>
        <w:ind w:firstLine="567"/>
        <w:rPr>
          <w:rFonts w:eastAsia="SimSun" w:cs="Times New Roman"/>
          <w:szCs w:val="28"/>
        </w:rPr>
      </w:pPr>
      <w:r w:rsidRPr="007F3C24">
        <w:rPr>
          <w:rFonts w:eastAsia="SimSun" w:cs="Times New Roman"/>
          <w:szCs w:val="28"/>
        </w:rPr>
        <w:t>Ngoài ETSI, 3GPP, ITU còn một số tổ chức tiêu chuẩn hóa khác như ISO, IEC,</w:t>
      </w:r>
      <w:r w:rsidR="00FD7FF3" w:rsidRPr="007F3C24">
        <w:rPr>
          <w:rFonts w:eastAsia="SimSun" w:cs="Times New Roman"/>
          <w:szCs w:val="28"/>
        </w:rPr>
        <w:t xml:space="preserve"> </w:t>
      </w:r>
      <w:r w:rsidRPr="007F3C24">
        <w:rPr>
          <w:rFonts w:eastAsia="SimSun" w:cs="Times New Roman"/>
          <w:szCs w:val="28"/>
        </w:rPr>
        <w:t>…</w:t>
      </w:r>
      <w:r w:rsidR="00FD7FF3" w:rsidRPr="007F3C24">
        <w:rPr>
          <w:rFonts w:eastAsia="SimSun" w:cs="Times New Roman"/>
          <w:szCs w:val="28"/>
        </w:rPr>
        <w:t xml:space="preserve"> </w:t>
      </w:r>
      <w:r w:rsidRPr="007F3C24">
        <w:rPr>
          <w:rFonts w:eastAsia="SimSun" w:cs="Times New Roman"/>
          <w:szCs w:val="28"/>
        </w:rPr>
        <w:t>Tuy nhiên, lĩnh vực chuẩn hóa</w:t>
      </w:r>
      <w:r w:rsidR="007372E5">
        <w:rPr>
          <w:rFonts w:eastAsia="SimSun" w:cs="Times New Roman"/>
          <w:szCs w:val="28"/>
        </w:rPr>
        <w:t xml:space="preserve"> về thiết bị </w:t>
      </w:r>
      <w:r w:rsidR="007372E5" w:rsidRPr="00711629">
        <w:rPr>
          <w:rFonts w:cs="Times New Roman"/>
          <w:spacing w:val="-4"/>
          <w:szCs w:val="28"/>
        </w:rPr>
        <w:t>đầu</w:t>
      </w:r>
      <w:r w:rsidR="007372E5">
        <w:rPr>
          <w:rFonts w:eastAsia="SimSun" w:cs="Times New Roman"/>
          <w:szCs w:val="28"/>
        </w:rPr>
        <w:t xml:space="preserve"> cuối</w:t>
      </w:r>
      <w:r w:rsidRPr="007F3C24">
        <w:rPr>
          <w:rFonts w:eastAsia="SimSun" w:cs="Times New Roman"/>
          <w:szCs w:val="28"/>
        </w:rPr>
        <w:t xml:space="preserve"> mà các tổ chức tiêu </w:t>
      </w:r>
      <w:r w:rsidRPr="007F3C24">
        <w:rPr>
          <w:rFonts w:eastAsia="SimSun" w:cs="Times New Roman"/>
          <w:szCs w:val="28"/>
        </w:rPr>
        <w:lastRenderedPageBreak/>
        <w:t xml:space="preserve">chuẩn này hướng tới </w:t>
      </w:r>
      <w:r w:rsidR="007372E5">
        <w:rPr>
          <w:rFonts w:eastAsia="SimSun" w:cs="Times New Roman"/>
          <w:szCs w:val="28"/>
        </w:rPr>
        <w:t xml:space="preserve">là về an toàn điện, an toàn bức xạ,… </w:t>
      </w:r>
      <w:r w:rsidRPr="007F3C24">
        <w:rPr>
          <w:rFonts w:eastAsia="SimSun" w:cs="Times New Roman"/>
          <w:szCs w:val="28"/>
        </w:rPr>
        <w:t xml:space="preserve">không phải là tiêu chuẩn kỹ thuật về </w:t>
      </w:r>
      <w:r w:rsidR="007372E5">
        <w:rPr>
          <w:rFonts w:eastAsia="SimSun" w:cs="Times New Roman"/>
          <w:szCs w:val="28"/>
        </w:rPr>
        <w:t>giao diện vô tuyến</w:t>
      </w:r>
      <w:r w:rsidRPr="007F3C24">
        <w:rPr>
          <w:rFonts w:eastAsia="SimSun" w:cs="Times New Roman"/>
          <w:szCs w:val="28"/>
        </w:rPr>
        <w:t>.</w:t>
      </w:r>
    </w:p>
    <w:p w14:paraId="4D0653F3" w14:textId="6D0E0388" w:rsidR="007507BB" w:rsidRPr="007F3C24" w:rsidRDefault="00147039" w:rsidP="00BE61B9">
      <w:pPr>
        <w:pStyle w:val="Heading2"/>
        <w:spacing w:line="276" w:lineRule="auto"/>
        <w:rPr>
          <w:rFonts w:eastAsia="SimSun"/>
        </w:rPr>
      </w:pPr>
      <w:bookmarkStart w:id="19" w:name="_Toc461791935"/>
      <w:bookmarkStart w:id="20" w:name="_Toc42697563"/>
      <w:r w:rsidRPr="007F3C24">
        <w:rPr>
          <w:rFonts w:eastAsia="SimSun"/>
        </w:rPr>
        <w:t>3.</w:t>
      </w:r>
      <w:r w:rsidR="007507BB" w:rsidRPr="007F3C24">
        <w:rPr>
          <w:rFonts w:eastAsia="SimSun"/>
        </w:rPr>
        <w:t xml:space="preserve">2. Tình hình </w:t>
      </w:r>
      <w:r w:rsidR="009C6CE1" w:rsidRPr="007F3C24">
        <w:rPr>
          <w:rFonts w:eastAsia="SimSun"/>
        </w:rPr>
        <w:t xml:space="preserve">áp dụng </w:t>
      </w:r>
      <w:r w:rsidR="007507BB" w:rsidRPr="007F3C24">
        <w:rPr>
          <w:rFonts w:eastAsia="SimSun"/>
        </w:rPr>
        <w:t xml:space="preserve">tiêu chuẩn </w:t>
      </w:r>
      <w:bookmarkEnd w:id="19"/>
      <w:r w:rsidR="006F7B32">
        <w:rPr>
          <w:rFonts w:eastAsia="SimSun"/>
        </w:rPr>
        <w:t>một số nước trên thế giới</w:t>
      </w:r>
      <w:bookmarkEnd w:id="20"/>
    </w:p>
    <w:p w14:paraId="6066B762" w14:textId="7FE9B3F6" w:rsidR="00930B51" w:rsidRPr="007F3C24" w:rsidRDefault="00930B51" w:rsidP="00BE61B9">
      <w:pPr>
        <w:shd w:val="clear" w:color="auto" w:fill="FFFFFF"/>
        <w:spacing w:after="120"/>
        <w:ind w:firstLine="567"/>
        <w:rPr>
          <w:rFonts w:eastAsia="SimSun" w:cs="Times New Roman"/>
          <w:szCs w:val="28"/>
        </w:rPr>
      </w:pPr>
      <w:bookmarkStart w:id="21" w:name="_Toc461791937"/>
      <w:r w:rsidRPr="007F3C24">
        <w:rPr>
          <w:rFonts w:eastAsia="SimSun" w:cs="Times New Roman"/>
          <w:szCs w:val="28"/>
        </w:rPr>
        <w:t xml:space="preserve">Hiện tại, có nhiều quốc gia trên thế giới đã </w:t>
      </w:r>
      <w:r w:rsidR="008F3129" w:rsidRPr="007F3C24">
        <w:rPr>
          <w:rFonts w:eastAsia="SimSun" w:cs="Times New Roman"/>
          <w:szCs w:val="28"/>
        </w:rPr>
        <w:t>xây dựng</w:t>
      </w:r>
      <w:r w:rsidRPr="007F3C24">
        <w:rPr>
          <w:rFonts w:eastAsia="SimSun" w:cs="Times New Roman"/>
          <w:szCs w:val="28"/>
        </w:rPr>
        <w:t xml:space="preserve"> tiêu chuẩn cho thiết bị </w:t>
      </w:r>
      <w:r w:rsidR="008F3129" w:rsidRPr="007F3C24">
        <w:rPr>
          <w:rFonts w:eastAsia="SimSun" w:cs="Times New Roman"/>
          <w:szCs w:val="28"/>
        </w:rPr>
        <w:t>đầu cuối thông tin di động</w:t>
      </w:r>
      <w:r w:rsidRPr="007F3C24">
        <w:rPr>
          <w:rFonts w:eastAsia="SimSun" w:cs="Times New Roman"/>
          <w:szCs w:val="28"/>
        </w:rPr>
        <w:t>. Dưới đây là hiện trạng áp dụng tiêu chuẩn của một số quốc gia trên thế giới.</w:t>
      </w:r>
    </w:p>
    <w:p w14:paraId="5F9626FB" w14:textId="307371B7" w:rsidR="00930B51" w:rsidRPr="006F7B32" w:rsidRDefault="006F7B32" w:rsidP="00BE61B9">
      <w:pPr>
        <w:pStyle w:val="Heading3"/>
        <w:spacing w:line="276" w:lineRule="auto"/>
        <w:rPr>
          <w:rFonts w:eastAsia="SimSun"/>
        </w:rPr>
      </w:pPr>
      <w:bookmarkStart w:id="22" w:name="_Toc42697564"/>
      <w:r>
        <w:rPr>
          <w:rFonts w:eastAsia="SimSun"/>
        </w:rPr>
        <w:t>3.2.1</w:t>
      </w:r>
      <w:r w:rsidR="00930B51" w:rsidRPr="006F7B32">
        <w:rPr>
          <w:rFonts w:eastAsia="SimSun"/>
        </w:rPr>
        <w:t xml:space="preserve">. </w:t>
      </w:r>
      <w:r w:rsidR="006815E9">
        <w:rPr>
          <w:rFonts w:eastAsia="SimSun"/>
        </w:rPr>
        <w:t>Liên minh</w:t>
      </w:r>
      <w:r w:rsidR="00930B51" w:rsidRPr="006F7B32">
        <w:rPr>
          <w:rFonts w:eastAsia="SimSun"/>
        </w:rPr>
        <w:t xml:space="preserve"> Châu Âu</w:t>
      </w:r>
      <w:bookmarkEnd w:id="22"/>
      <w:r w:rsidR="00930B51" w:rsidRPr="006F7B32">
        <w:rPr>
          <w:rFonts w:eastAsia="SimSun"/>
        </w:rPr>
        <w:t xml:space="preserve"> </w:t>
      </w:r>
    </w:p>
    <w:p w14:paraId="21B15ADA" w14:textId="1F30263E" w:rsidR="008F3129" w:rsidRPr="007F3C24" w:rsidRDefault="008F3129" w:rsidP="00BE61B9">
      <w:pPr>
        <w:shd w:val="clear" w:color="auto" w:fill="FFFFFF"/>
        <w:spacing w:after="120"/>
        <w:ind w:firstLine="567"/>
        <w:rPr>
          <w:rFonts w:eastAsia="SimSun" w:cs="Times New Roman"/>
          <w:szCs w:val="28"/>
        </w:rPr>
      </w:pPr>
      <w:r w:rsidRPr="007F3C24">
        <w:rPr>
          <w:rFonts w:eastAsia="SimSun" w:cs="Times New Roman"/>
          <w:szCs w:val="28"/>
        </w:rPr>
        <w:t>Liên minh châu Âu quy định các thiết bị đầu cuối thông tin di động bắt buộc phải công bố sự phù hợp với các tiêu chuẩn do Viện Tiêu chuẩn viễn thông châu Âu (ETSI) ban hành, cụ thể:</w:t>
      </w:r>
    </w:p>
    <w:p w14:paraId="557812A8" w14:textId="6C04F9E4" w:rsidR="008F3129" w:rsidRPr="007F3C24" w:rsidRDefault="00A92D7A" w:rsidP="001A2676">
      <w:pPr>
        <w:pStyle w:val="ListParagraph"/>
        <w:numPr>
          <w:ilvl w:val="0"/>
          <w:numId w:val="4"/>
        </w:numPr>
        <w:shd w:val="clear" w:color="auto" w:fill="FFFFFF"/>
        <w:spacing w:after="120"/>
        <w:rPr>
          <w:rFonts w:eastAsia="SimSun" w:cs="Times New Roman"/>
          <w:szCs w:val="28"/>
        </w:rPr>
      </w:pPr>
      <w:r w:rsidRPr="007F3C24">
        <w:rPr>
          <w:rFonts w:eastAsia="SimSun" w:cs="Times New Roman"/>
          <w:szCs w:val="28"/>
        </w:rPr>
        <w:t xml:space="preserve">Tiêu chuẩn </w:t>
      </w:r>
      <w:r>
        <w:rPr>
          <w:rFonts w:eastAsia="SimSun" w:cs="Times New Roman"/>
          <w:szCs w:val="28"/>
        </w:rPr>
        <w:t xml:space="preserve">về </w:t>
      </w:r>
      <w:r w:rsidR="00586A48">
        <w:rPr>
          <w:rFonts w:eastAsia="SimSun" w:cs="Times New Roman"/>
          <w:szCs w:val="28"/>
        </w:rPr>
        <w:t>giao diện vô tuyến của t</w:t>
      </w:r>
      <w:r w:rsidR="008F3129" w:rsidRPr="007F3C24">
        <w:rPr>
          <w:rFonts w:eastAsia="SimSun" w:cs="Times New Roman"/>
          <w:szCs w:val="28"/>
        </w:rPr>
        <w:t xml:space="preserve">hiết bị đầu cuối thông tin di động GSM </w:t>
      </w:r>
      <w:r w:rsidR="0075586D" w:rsidRPr="007F3C24">
        <w:rPr>
          <w:rFonts w:eastAsia="SimSun" w:cs="Times New Roman"/>
          <w:szCs w:val="28"/>
        </w:rPr>
        <w:t>(2G</w:t>
      </w:r>
      <w:r w:rsidR="00586A48">
        <w:rPr>
          <w:rFonts w:eastAsia="SimSun" w:cs="Times New Roman"/>
          <w:szCs w:val="28"/>
        </w:rPr>
        <w:t>)</w:t>
      </w:r>
      <w:r w:rsidR="008F3129" w:rsidRPr="007F3C24">
        <w:rPr>
          <w:rFonts w:eastAsia="SimSun" w:cs="Times New Roman"/>
          <w:szCs w:val="28"/>
        </w:rPr>
        <w:t xml:space="preserve">, phiên bản mới nhất của tiêu chuẩn này là </w:t>
      </w:r>
      <w:r w:rsidR="0075586D" w:rsidRPr="007F3C24">
        <w:rPr>
          <w:rFonts w:eastAsia="SimSun" w:cs="Times New Roman"/>
          <w:szCs w:val="28"/>
        </w:rPr>
        <w:t xml:space="preserve">ETSI EN </w:t>
      </w:r>
      <w:r w:rsidR="008F3129" w:rsidRPr="007F3C24">
        <w:rPr>
          <w:rFonts w:eastAsia="SimSun" w:cs="Times New Roman"/>
          <w:szCs w:val="28"/>
        </w:rPr>
        <w:t>301 511 v12.5.1 (3-2017);</w:t>
      </w:r>
    </w:p>
    <w:p w14:paraId="5D8220E7" w14:textId="17C3A64A" w:rsidR="008F3129" w:rsidRPr="007F3C24" w:rsidRDefault="00586A48" w:rsidP="001A2676">
      <w:pPr>
        <w:pStyle w:val="ListParagraph"/>
        <w:numPr>
          <w:ilvl w:val="0"/>
          <w:numId w:val="4"/>
        </w:numPr>
        <w:shd w:val="clear" w:color="auto" w:fill="FFFFFF"/>
        <w:spacing w:after="120"/>
        <w:rPr>
          <w:rFonts w:eastAsia="SimSun" w:cs="Times New Roman"/>
          <w:szCs w:val="28"/>
        </w:rPr>
      </w:pPr>
      <w:r w:rsidRPr="007F3C24">
        <w:rPr>
          <w:rFonts w:eastAsia="SimSun" w:cs="Times New Roman"/>
          <w:szCs w:val="28"/>
        </w:rPr>
        <w:t xml:space="preserve">Tiêu chuẩn </w:t>
      </w:r>
      <w:r>
        <w:rPr>
          <w:rFonts w:eastAsia="SimSun" w:cs="Times New Roman"/>
          <w:szCs w:val="28"/>
        </w:rPr>
        <w:t>về giao diện vô tuyến của t</w:t>
      </w:r>
      <w:r w:rsidRPr="007F3C24">
        <w:rPr>
          <w:rFonts w:eastAsia="SimSun" w:cs="Times New Roman"/>
          <w:szCs w:val="28"/>
        </w:rPr>
        <w:t xml:space="preserve">hiết </w:t>
      </w:r>
      <w:r w:rsidR="008F3129" w:rsidRPr="007F3C24">
        <w:rPr>
          <w:rFonts w:eastAsia="SimSun" w:cs="Times New Roman"/>
          <w:szCs w:val="28"/>
        </w:rPr>
        <w:t xml:space="preserve">bị đầu cuối thông tin di động </w:t>
      </w:r>
      <w:r w:rsidR="0075586D" w:rsidRPr="007F3C24">
        <w:rPr>
          <w:rFonts w:eastAsia="SimSun" w:cs="Times New Roman"/>
          <w:szCs w:val="28"/>
        </w:rPr>
        <w:t xml:space="preserve">WCDMA (3G) </w:t>
      </w:r>
      <w:r>
        <w:rPr>
          <w:rFonts w:eastAsia="SimSun" w:cs="Times New Roman"/>
          <w:szCs w:val="28"/>
        </w:rPr>
        <w:t>bao gồm</w:t>
      </w:r>
      <w:r w:rsidR="0075586D" w:rsidRPr="007F3C24">
        <w:rPr>
          <w:rFonts w:eastAsia="SimSun" w:cs="Times New Roman"/>
          <w:szCs w:val="28"/>
        </w:rPr>
        <w:t xml:space="preserve"> ETSI EN 301 908-1 và ETSI EN 301 908-2, phiên bản mới nhất của các tiêu chuẩn này là ETSI EN 301 908-1 V13.1.1 (2019-11) và ETSI EN 301 908-2 V11.1.2 (2017-08), phiên bản ETSI EN 301 908-2 V13.0.1 (2020-03) đang trong quá trình ban hành;</w:t>
      </w:r>
    </w:p>
    <w:p w14:paraId="19A6D243" w14:textId="6EEA30BC" w:rsidR="0075586D" w:rsidRDefault="00586A48" w:rsidP="001A2676">
      <w:pPr>
        <w:pStyle w:val="ListParagraph"/>
        <w:numPr>
          <w:ilvl w:val="0"/>
          <w:numId w:val="4"/>
        </w:numPr>
        <w:shd w:val="clear" w:color="auto" w:fill="FFFFFF"/>
        <w:spacing w:after="120"/>
        <w:rPr>
          <w:rFonts w:eastAsia="SimSun" w:cs="Times New Roman"/>
          <w:szCs w:val="28"/>
        </w:rPr>
      </w:pPr>
      <w:r w:rsidRPr="007F3C24">
        <w:rPr>
          <w:rFonts w:eastAsia="SimSun" w:cs="Times New Roman"/>
          <w:szCs w:val="28"/>
        </w:rPr>
        <w:t xml:space="preserve">Tiêu chuẩn </w:t>
      </w:r>
      <w:r>
        <w:rPr>
          <w:rFonts w:eastAsia="SimSun" w:cs="Times New Roman"/>
          <w:szCs w:val="28"/>
        </w:rPr>
        <w:t>về giao diện vô tuyến của t</w:t>
      </w:r>
      <w:r w:rsidRPr="007F3C24">
        <w:rPr>
          <w:rFonts w:eastAsia="SimSun" w:cs="Times New Roman"/>
          <w:szCs w:val="28"/>
        </w:rPr>
        <w:t xml:space="preserve">hiết </w:t>
      </w:r>
      <w:r w:rsidR="0075586D" w:rsidRPr="007F3C24">
        <w:rPr>
          <w:rFonts w:eastAsia="SimSun" w:cs="Times New Roman"/>
          <w:szCs w:val="28"/>
        </w:rPr>
        <w:t xml:space="preserve">bị đầu cuối thông tin di động E-UTRA (4G) </w:t>
      </w:r>
      <w:r>
        <w:rPr>
          <w:rFonts w:eastAsia="SimSun" w:cs="Times New Roman"/>
          <w:szCs w:val="28"/>
        </w:rPr>
        <w:t>bao gồm</w:t>
      </w:r>
      <w:r w:rsidR="0075586D" w:rsidRPr="007F3C24">
        <w:rPr>
          <w:rFonts w:eastAsia="SimSun" w:cs="Times New Roman"/>
          <w:szCs w:val="28"/>
        </w:rPr>
        <w:t xml:space="preserve"> ETSI EN 301 908-1 và ETSI EN 301 908-13, phiên bản mới nhất của các tiêu chuẩn này là ETSI EN 301 908-1 V13.1.1 (2019-11) và ETSI EN 301 908-13 V13.1.1 (2019-11);</w:t>
      </w:r>
    </w:p>
    <w:p w14:paraId="19F52D7E" w14:textId="710E3F4A" w:rsidR="00A92D7A" w:rsidRDefault="00A92D7A" w:rsidP="001A2676">
      <w:pPr>
        <w:pStyle w:val="ListParagraph"/>
        <w:numPr>
          <w:ilvl w:val="0"/>
          <w:numId w:val="4"/>
        </w:numPr>
        <w:shd w:val="clear" w:color="auto" w:fill="FFFFFF"/>
        <w:spacing w:after="120"/>
        <w:rPr>
          <w:rFonts w:eastAsia="SimSun" w:cs="Times New Roman"/>
          <w:szCs w:val="28"/>
        </w:rPr>
      </w:pPr>
      <w:r>
        <w:rPr>
          <w:rFonts w:eastAsia="SimSun" w:cs="Times New Roman"/>
          <w:szCs w:val="28"/>
        </w:rPr>
        <w:t xml:space="preserve">Tiêu chuẩn về EMC </w:t>
      </w:r>
      <w:r w:rsidRPr="00A92D7A">
        <w:rPr>
          <w:rFonts w:eastAsia="SimSun" w:cs="Times New Roman"/>
          <w:szCs w:val="28"/>
        </w:rPr>
        <w:t>ETSI EN 301 489-1 V2.2.3 (2019-11)</w:t>
      </w:r>
      <w:r>
        <w:rPr>
          <w:rFonts w:eastAsia="SimSun" w:cs="Times New Roman"/>
          <w:szCs w:val="28"/>
        </w:rPr>
        <w:t xml:space="preserve"> </w:t>
      </w:r>
      <w:r w:rsidRPr="00A92D7A">
        <w:rPr>
          <w:rFonts w:eastAsia="SimSun" w:cs="Times New Roman"/>
          <w:szCs w:val="28"/>
        </w:rPr>
        <w:t>ElectroMagnetic Compatibility (EMC) standard for radio equipment and services; Part 1: Common technical requirements; Harmonised Standard for ElectroMagnetic Compatibility</w:t>
      </w:r>
      <w:r>
        <w:rPr>
          <w:rFonts w:eastAsia="SimSun" w:cs="Times New Roman"/>
          <w:szCs w:val="28"/>
        </w:rPr>
        <w:t>. Tiêu chuẩn này là tiêu chuẩn chung quy định về mức giới hạn và phương pháp đo kiểm EMC đối với thiết bị vô tuyến.</w:t>
      </w:r>
    </w:p>
    <w:p w14:paraId="4A9EEB40" w14:textId="088B7DF1" w:rsidR="00A92D7A" w:rsidRPr="007F3C24" w:rsidRDefault="00586A48" w:rsidP="001A2676">
      <w:pPr>
        <w:pStyle w:val="ListParagraph"/>
        <w:numPr>
          <w:ilvl w:val="0"/>
          <w:numId w:val="4"/>
        </w:numPr>
        <w:shd w:val="clear" w:color="auto" w:fill="FFFFFF"/>
        <w:spacing w:after="120"/>
        <w:rPr>
          <w:rFonts w:eastAsia="SimSun" w:cs="Times New Roman"/>
          <w:szCs w:val="28"/>
        </w:rPr>
      </w:pPr>
      <w:r>
        <w:rPr>
          <w:rFonts w:eastAsia="SimSun" w:cs="Times New Roman"/>
          <w:szCs w:val="28"/>
        </w:rPr>
        <w:t>Tiêu chuẩn về EMC đối với thiết bị đầu cuối di động gồm 2G, 3G và 4G, mã hiệu của tiêu chuẩn này là</w:t>
      </w:r>
      <w:r w:rsidRPr="00586A48">
        <w:rPr>
          <w:rFonts w:eastAsia="SimSun" w:cs="Times New Roman"/>
          <w:szCs w:val="28"/>
        </w:rPr>
        <w:t xml:space="preserve"> ETSI EN 301 489-52</w:t>
      </w:r>
      <w:r>
        <w:rPr>
          <w:rFonts w:eastAsia="SimSun" w:cs="Times New Roman"/>
          <w:szCs w:val="28"/>
        </w:rPr>
        <w:t>, phiên bản mới nhất là</w:t>
      </w:r>
      <w:r w:rsidRPr="00586A48">
        <w:rPr>
          <w:rFonts w:eastAsia="SimSun" w:cs="Times New Roman"/>
          <w:szCs w:val="28"/>
        </w:rPr>
        <w:t xml:space="preserve"> V1.1.0 (2016-11)</w:t>
      </w:r>
      <w:r>
        <w:rPr>
          <w:rFonts w:eastAsia="SimSun" w:cs="Times New Roman"/>
          <w:szCs w:val="28"/>
        </w:rPr>
        <w:t xml:space="preserve"> và đang trong giai đoạn ban hành.</w:t>
      </w:r>
    </w:p>
    <w:p w14:paraId="4D230748" w14:textId="2EC99596" w:rsidR="00930B51" w:rsidRPr="006F7B32" w:rsidRDefault="006F7B32" w:rsidP="00BE61B9">
      <w:pPr>
        <w:pStyle w:val="Heading3"/>
        <w:spacing w:line="276" w:lineRule="auto"/>
        <w:rPr>
          <w:rFonts w:eastAsia="SimSun"/>
        </w:rPr>
      </w:pPr>
      <w:bookmarkStart w:id="23" w:name="_Toc42697565"/>
      <w:r>
        <w:rPr>
          <w:rFonts w:eastAsia="SimSun"/>
        </w:rPr>
        <w:t>3.2.2.</w:t>
      </w:r>
      <w:r w:rsidR="00930B51" w:rsidRPr="006F7B32">
        <w:rPr>
          <w:rFonts w:eastAsia="SimSun"/>
        </w:rPr>
        <w:t xml:space="preserve"> Singapore</w:t>
      </w:r>
      <w:bookmarkEnd w:id="23"/>
    </w:p>
    <w:p w14:paraId="71F56732" w14:textId="172F6FA2" w:rsidR="00FF6BBC" w:rsidRPr="00711629" w:rsidRDefault="00930B51" w:rsidP="00711629">
      <w:pPr>
        <w:shd w:val="clear" w:color="auto" w:fill="FFFFFF"/>
        <w:spacing w:after="120"/>
        <w:ind w:firstLine="567"/>
        <w:rPr>
          <w:rFonts w:eastAsia="SimSun" w:cs="Times New Roman"/>
          <w:szCs w:val="28"/>
        </w:rPr>
      </w:pPr>
      <w:r w:rsidRPr="007F3C24">
        <w:rPr>
          <w:rFonts w:cs="Times New Roman"/>
          <w:bCs/>
          <w:color w:val="000000"/>
          <w:spacing w:val="-4"/>
          <w:szCs w:val="28"/>
        </w:rPr>
        <w:t xml:space="preserve">Cơ quan quản lý phát triển thông tin </w:t>
      </w:r>
      <w:r w:rsidR="00FF6BBC" w:rsidRPr="007F3C24">
        <w:rPr>
          <w:rFonts w:cs="Times New Roman"/>
          <w:bCs/>
          <w:color w:val="000000"/>
          <w:spacing w:val="-4"/>
          <w:szCs w:val="28"/>
        </w:rPr>
        <w:t xml:space="preserve">truyền thông </w:t>
      </w:r>
      <w:r w:rsidRPr="007F3C24">
        <w:rPr>
          <w:rFonts w:cs="Times New Roman"/>
          <w:bCs/>
          <w:color w:val="000000"/>
          <w:spacing w:val="-4"/>
          <w:szCs w:val="28"/>
        </w:rPr>
        <w:t>I</w:t>
      </w:r>
      <w:r w:rsidR="007F3C24">
        <w:rPr>
          <w:rFonts w:cs="Times New Roman"/>
          <w:bCs/>
          <w:color w:val="000000"/>
          <w:spacing w:val="-4"/>
          <w:szCs w:val="28"/>
        </w:rPr>
        <w:t>MD</w:t>
      </w:r>
      <w:r w:rsidRPr="007F3C24">
        <w:rPr>
          <w:rFonts w:cs="Times New Roman"/>
          <w:bCs/>
          <w:color w:val="000000"/>
          <w:spacing w:val="-4"/>
          <w:szCs w:val="28"/>
        </w:rPr>
        <w:t>A</w:t>
      </w:r>
      <w:r w:rsidR="00F95B0B" w:rsidRPr="007F3C24">
        <w:rPr>
          <w:rFonts w:cs="Times New Roman"/>
          <w:bCs/>
          <w:color w:val="000000"/>
          <w:spacing w:val="-4"/>
          <w:szCs w:val="28"/>
        </w:rPr>
        <w:t xml:space="preserve"> (Info-communications </w:t>
      </w:r>
      <w:r w:rsidR="00F95B0B" w:rsidRPr="00711629">
        <w:rPr>
          <w:rFonts w:eastAsia="SimSun" w:cs="Times New Roman"/>
          <w:szCs w:val="28"/>
        </w:rPr>
        <w:t>Media Development Authority)</w:t>
      </w:r>
      <w:r w:rsidRPr="00711629">
        <w:rPr>
          <w:rFonts w:eastAsia="SimSun" w:cs="Times New Roman"/>
          <w:szCs w:val="28"/>
        </w:rPr>
        <w:t xml:space="preserve"> </w:t>
      </w:r>
      <w:r w:rsidR="00FF6BBC" w:rsidRPr="00711629">
        <w:rPr>
          <w:rFonts w:eastAsia="SimSun" w:cs="Times New Roman"/>
          <w:szCs w:val="28"/>
        </w:rPr>
        <w:t>là cơ quan quản lý nhà nước đối với thiết bị viễn thông và vô tuyến điện.</w:t>
      </w:r>
    </w:p>
    <w:p w14:paraId="53EA2C0E" w14:textId="58399302" w:rsidR="00FF6BBC" w:rsidRPr="00711629" w:rsidRDefault="00FF6BBC" w:rsidP="00711629">
      <w:pPr>
        <w:shd w:val="clear" w:color="auto" w:fill="FFFFFF"/>
        <w:spacing w:after="120"/>
        <w:ind w:firstLine="567"/>
        <w:rPr>
          <w:rFonts w:eastAsia="SimSun" w:cs="Times New Roman"/>
          <w:szCs w:val="28"/>
        </w:rPr>
      </w:pPr>
      <w:r w:rsidRPr="00711629">
        <w:rPr>
          <w:rFonts w:eastAsia="SimSun" w:cs="Times New Roman"/>
          <w:szCs w:val="28"/>
        </w:rPr>
        <w:lastRenderedPageBreak/>
        <w:t xml:space="preserve">Tại </w:t>
      </w:r>
      <w:r w:rsidR="007F3C24" w:rsidRPr="00711629">
        <w:rPr>
          <w:rFonts w:eastAsia="SimSun" w:cs="Times New Roman"/>
          <w:szCs w:val="28"/>
        </w:rPr>
        <w:t xml:space="preserve">Singapore, mạng thông tin di động 2G sử dụng công nghệ GSM đã tắt sóng từ 01/4/2017. Tháng 7/2017 IMDA </w:t>
      </w:r>
      <w:r w:rsidR="00930B51" w:rsidRPr="00711629">
        <w:rPr>
          <w:rFonts w:eastAsia="SimSun" w:cs="Times New Roman"/>
          <w:szCs w:val="28"/>
        </w:rPr>
        <w:t xml:space="preserve">ban hành </w:t>
      </w:r>
      <w:r w:rsidRPr="00711629">
        <w:rPr>
          <w:rFonts w:eastAsia="SimSun" w:cs="Times New Roman"/>
          <w:szCs w:val="28"/>
        </w:rPr>
        <w:t xml:space="preserve">quy định kỹ thuật (Technical Specification) </w:t>
      </w:r>
      <w:r w:rsidR="00930B51" w:rsidRPr="00711629">
        <w:rPr>
          <w:rFonts w:eastAsia="SimSun" w:cs="Times New Roman"/>
          <w:szCs w:val="28"/>
        </w:rPr>
        <w:t xml:space="preserve">cho thiết bị đầu cuối di động </w:t>
      </w:r>
      <w:r w:rsidRPr="00711629">
        <w:rPr>
          <w:rFonts w:eastAsia="SimSun" w:cs="Times New Roman"/>
          <w:szCs w:val="28"/>
        </w:rPr>
        <w:t>mã số IMDA TS CMT, Issue 1 Rev 1</w:t>
      </w:r>
      <w:r w:rsidR="00930B51" w:rsidRPr="00711629">
        <w:rPr>
          <w:rFonts w:eastAsia="SimSun" w:cs="Times New Roman"/>
          <w:szCs w:val="28"/>
        </w:rPr>
        <w:t>.</w:t>
      </w:r>
      <w:r w:rsidRPr="00711629">
        <w:rPr>
          <w:rFonts w:eastAsia="SimSun" w:cs="Times New Roman"/>
          <w:szCs w:val="28"/>
        </w:rPr>
        <w:t xml:space="preserve"> Quy định kỹ thuật này áp dụng cho các thiết bị đầu cuối thông tin di động tế bào (Cellular Mobile Terminal</w:t>
      </w:r>
      <w:r w:rsidR="00C13EC5" w:rsidRPr="00711629">
        <w:rPr>
          <w:rFonts w:eastAsia="SimSun" w:cs="Times New Roman"/>
          <w:szCs w:val="28"/>
        </w:rPr>
        <w:t xml:space="preserve"> - CMT</w:t>
      </w:r>
      <w:r w:rsidRPr="00711629">
        <w:rPr>
          <w:rFonts w:eastAsia="SimSun" w:cs="Times New Roman"/>
          <w:szCs w:val="28"/>
        </w:rPr>
        <w:t>) bao gồm thiết bị đầu cuối 3G và thiết bị đầu cuối 4G/LTE/LTE-Advanced.</w:t>
      </w:r>
    </w:p>
    <w:p w14:paraId="27C8B455" w14:textId="6830D084" w:rsidR="007F3C24" w:rsidRPr="007F3C24" w:rsidRDefault="007F3C24" w:rsidP="00711629">
      <w:pPr>
        <w:shd w:val="clear" w:color="auto" w:fill="FFFFFF"/>
        <w:spacing w:after="120"/>
        <w:ind w:firstLine="567"/>
        <w:rPr>
          <w:rFonts w:cs="Times New Roman"/>
          <w:bCs/>
          <w:color w:val="000000"/>
          <w:spacing w:val="-4"/>
          <w:szCs w:val="28"/>
        </w:rPr>
      </w:pPr>
      <w:r w:rsidRPr="00711629">
        <w:rPr>
          <w:rFonts w:eastAsia="SimSun" w:cs="Times New Roman"/>
          <w:szCs w:val="28"/>
        </w:rPr>
        <w:t>Quy định kỹ thuật</w:t>
      </w:r>
      <w:r w:rsidRPr="007F3C24">
        <w:rPr>
          <w:rFonts w:cs="Times New Roman"/>
          <w:bCs/>
          <w:color w:val="000000"/>
          <w:spacing w:val="-4"/>
          <w:szCs w:val="28"/>
        </w:rPr>
        <w:t xml:space="preserve"> IMDA TS CMT</w:t>
      </w:r>
      <w:r>
        <w:rPr>
          <w:rFonts w:cs="Times New Roman"/>
          <w:bCs/>
          <w:color w:val="000000"/>
          <w:spacing w:val="-4"/>
          <w:szCs w:val="28"/>
        </w:rPr>
        <w:t xml:space="preserve"> đưa ra các yêu cầu kỹ thuật và các tiêu chuẩn viện dẫn tương ứng </w:t>
      </w:r>
      <w:r w:rsidR="00C13EC5">
        <w:rPr>
          <w:rFonts w:cs="Times New Roman"/>
          <w:bCs/>
          <w:color w:val="000000"/>
          <w:spacing w:val="-4"/>
          <w:szCs w:val="28"/>
        </w:rPr>
        <w:t>mà các thiết bị đầu cuối CMT phải tuân thủ, bao gồm</w:t>
      </w:r>
      <w:r>
        <w:rPr>
          <w:rFonts w:cs="Times New Roman"/>
          <w:bCs/>
          <w:color w:val="000000"/>
          <w:spacing w:val="-4"/>
          <w:szCs w:val="28"/>
        </w:rPr>
        <w:t>:</w:t>
      </w:r>
    </w:p>
    <w:p w14:paraId="4178315E" w14:textId="7D150543" w:rsidR="00C13EC5" w:rsidRDefault="00C13EC5" w:rsidP="001A2676">
      <w:pPr>
        <w:pStyle w:val="ListParagraph"/>
        <w:numPr>
          <w:ilvl w:val="0"/>
          <w:numId w:val="4"/>
        </w:numPr>
        <w:shd w:val="clear" w:color="auto" w:fill="FFFFFF"/>
        <w:spacing w:after="120"/>
        <w:rPr>
          <w:rFonts w:cs="Times New Roman"/>
          <w:bCs/>
          <w:color w:val="000000"/>
          <w:spacing w:val="-4"/>
          <w:szCs w:val="28"/>
        </w:rPr>
      </w:pPr>
      <w:r>
        <w:rPr>
          <w:rFonts w:cs="Times New Roman"/>
          <w:bCs/>
          <w:color w:val="000000"/>
          <w:spacing w:val="-4"/>
          <w:szCs w:val="28"/>
        </w:rPr>
        <w:t>Yêu cầu chung:</w:t>
      </w:r>
    </w:p>
    <w:p w14:paraId="2A77D866" w14:textId="5AE2E788" w:rsidR="00C13EC5" w:rsidRDefault="00C13EC5" w:rsidP="001A2676">
      <w:pPr>
        <w:pStyle w:val="ListParagraph"/>
        <w:numPr>
          <w:ilvl w:val="0"/>
          <w:numId w:val="8"/>
        </w:numPr>
        <w:shd w:val="clear" w:color="auto" w:fill="FFFFFF"/>
        <w:spacing w:after="120"/>
        <w:rPr>
          <w:rFonts w:cs="Times New Roman"/>
          <w:bCs/>
          <w:color w:val="000000"/>
          <w:spacing w:val="-4"/>
          <w:szCs w:val="28"/>
        </w:rPr>
      </w:pPr>
      <w:r>
        <w:rPr>
          <w:rFonts w:cs="Times New Roman"/>
          <w:bCs/>
          <w:color w:val="000000"/>
          <w:spacing w:val="-4"/>
          <w:szCs w:val="28"/>
        </w:rPr>
        <w:t>Yêu cầu về mã định danh thiết bị: mỗi thiết bị đầu cuối phải có số định danh IMEI duy nhất, nhà sản xuất phải có biện pháp kiểm tra về an toàn an ninh thỏa đáng để chống lại việc nhân bản, sao chép, thay đổi bất hợp pháp.</w:t>
      </w:r>
    </w:p>
    <w:p w14:paraId="4DD92186" w14:textId="5C0A0C69" w:rsidR="00C13EC5" w:rsidRDefault="00C13EC5" w:rsidP="001A2676">
      <w:pPr>
        <w:pStyle w:val="ListParagraph"/>
        <w:numPr>
          <w:ilvl w:val="0"/>
          <w:numId w:val="8"/>
        </w:numPr>
        <w:shd w:val="clear" w:color="auto" w:fill="FFFFFF"/>
        <w:spacing w:after="120"/>
        <w:rPr>
          <w:rFonts w:cs="Times New Roman"/>
          <w:bCs/>
          <w:color w:val="000000"/>
          <w:spacing w:val="-4"/>
          <w:szCs w:val="28"/>
        </w:rPr>
      </w:pPr>
      <w:r>
        <w:rPr>
          <w:rFonts w:cs="Times New Roman"/>
          <w:bCs/>
          <w:color w:val="000000"/>
          <w:spacing w:val="-4"/>
          <w:szCs w:val="28"/>
        </w:rPr>
        <w:t xml:space="preserve">Yêu cầu về bàn phím (keypad): bàn phím sử dụng trên thiết bị phải sử dụng số, chữ cái, biểu tượng tuân thủ theo </w:t>
      </w:r>
      <w:r w:rsidRPr="00C13EC5">
        <w:rPr>
          <w:rFonts w:cs="Times New Roman"/>
          <w:bCs/>
          <w:color w:val="000000"/>
          <w:spacing w:val="-4"/>
          <w:szCs w:val="28"/>
        </w:rPr>
        <w:t xml:space="preserve">ITU-T Recommendation E.161 (02/2001), </w:t>
      </w:r>
      <w:r w:rsidR="00507B7A">
        <w:rPr>
          <w:rFonts w:cs="Times New Roman"/>
          <w:bCs/>
          <w:color w:val="000000"/>
          <w:spacing w:val="-4"/>
          <w:szCs w:val="28"/>
        </w:rPr>
        <w:t>mục</w:t>
      </w:r>
      <w:r w:rsidRPr="00C13EC5">
        <w:rPr>
          <w:rFonts w:cs="Times New Roman"/>
          <w:bCs/>
          <w:color w:val="000000"/>
          <w:spacing w:val="-4"/>
          <w:szCs w:val="28"/>
        </w:rPr>
        <w:t xml:space="preserve"> 2.2, 3.1.1 </w:t>
      </w:r>
      <w:r w:rsidR="00507B7A">
        <w:rPr>
          <w:rFonts w:cs="Times New Roman"/>
          <w:bCs/>
          <w:color w:val="000000"/>
          <w:spacing w:val="-4"/>
          <w:szCs w:val="28"/>
        </w:rPr>
        <w:t>và</w:t>
      </w:r>
      <w:r w:rsidRPr="00C13EC5">
        <w:rPr>
          <w:rFonts w:cs="Times New Roman"/>
          <w:bCs/>
          <w:color w:val="000000"/>
          <w:spacing w:val="-4"/>
          <w:szCs w:val="28"/>
        </w:rPr>
        <w:t xml:space="preserve"> 3.6</w:t>
      </w:r>
      <w:r w:rsidR="00507B7A">
        <w:rPr>
          <w:rFonts w:cs="Times New Roman"/>
          <w:bCs/>
          <w:color w:val="000000"/>
          <w:spacing w:val="-4"/>
          <w:szCs w:val="28"/>
        </w:rPr>
        <w:t>.</w:t>
      </w:r>
    </w:p>
    <w:p w14:paraId="088AF822" w14:textId="3F0CE1B8" w:rsidR="00507B7A" w:rsidRDefault="00507B7A" w:rsidP="001A2676">
      <w:pPr>
        <w:pStyle w:val="ListParagraph"/>
        <w:numPr>
          <w:ilvl w:val="0"/>
          <w:numId w:val="8"/>
        </w:numPr>
        <w:shd w:val="clear" w:color="auto" w:fill="FFFFFF"/>
        <w:spacing w:after="120"/>
        <w:rPr>
          <w:rFonts w:cs="Times New Roman"/>
          <w:bCs/>
          <w:color w:val="000000"/>
          <w:spacing w:val="-4"/>
          <w:szCs w:val="28"/>
        </w:rPr>
      </w:pPr>
      <w:r w:rsidRPr="00507B7A">
        <w:rPr>
          <w:rFonts w:cs="Times New Roman"/>
          <w:bCs/>
          <w:color w:val="000000"/>
          <w:spacing w:val="-4"/>
          <w:szCs w:val="28"/>
        </w:rPr>
        <w:t xml:space="preserve">Yêu cầu về an toàn bức xạ: thiết bị phải được đo kiểm và chứng nhận phù hợp về an toàn bức xạ vô tuyến theo các khuyến nghị của ủy ban quốc tế về bảo vệ bức xạ không ion hóa (International Commission on Non-Ionizing Radiation Protection - ICNIRP) là CENELEC EN 50360 </w:t>
      </w:r>
      <w:r>
        <w:rPr>
          <w:rFonts w:cs="Times New Roman"/>
          <w:bCs/>
          <w:color w:val="000000"/>
          <w:spacing w:val="-4"/>
          <w:szCs w:val="28"/>
        </w:rPr>
        <w:t>và</w:t>
      </w:r>
      <w:r w:rsidRPr="00507B7A">
        <w:rPr>
          <w:rFonts w:cs="Times New Roman"/>
          <w:bCs/>
          <w:color w:val="000000"/>
          <w:spacing w:val="-4"/>
          <w:szCs w:val="28"/>
        </w:rPr>
        <w:t xml:space="preserve"> IEC 62209-1</w:t>
      </w:r>
      <w:r>
        <w:rPr>
          <w:rFonts w:cs="Times New Roman"/>
          <w:bCs/>
          <w:color w:val="000000"/>
          <w:spacing w:val="-4"/>
          <w:szCs w:val="28"/>
        </w:rPr>
        <w:t>.</w:t>
      </w:r>
    </w:p>
    <w:p w14:paraId="6C3C342C" w14:textId="382E5144" w:rsidR="00507B7A" w:rsidRPr="00507B7A" w:rsidRDefault="00507B7A" w:rsidP="001A2676">
      <w:pPr>
        <w:pStyle w:val="ListParagraph"/>
        <w:numPr>
          <w:ilvl w:val="0"/>
          <w:numId w:val="8"/>
        </w:numPr>
        <w:shd w:val="clear" w:color="auto" w:fill="FFFFFF"/>
        <w:spacing w:after="120"/>
        <w:rPr>
          <w:rFonts w:cs="Times New Roman"/>
          <w:bCs/>
          <w:color w:val="000000"/>
          <w:spacing w:val="-4"/>
          <w:szCs w:val="28"/>
        </w:rPr>
      </w:pPr>
      <w:r>
        <w:rPr>
          <w:rFonts w:cs="Times New Roman"/>
          <w:bCs/>
          <w:color w:val="000000"/>
          <w:spacing w:val="-4"/>
          <w:szCs w:val="28"/>
        </w:rPr>
        <w:t xml:space="preserve">Yêu cầu về tương thích điện từ trường và an toàn điện: </w:t>
      </w:r>
      <w:r w:rsidR="001F6696">
        <w:rPr>
          <w:rFonts w:cs="Times New Roman"/>
          <w:bCs/>
          <w:color w:val="000000"/>
          <w:spacing w:val="-4"/>
          <w:szCs w:val="28"/>
        </w:rPr>
        <w:t xml:space="preserve">các tiêu chuẩn áp dụng cho đánh giá tương thích điện từ trường gồm: </w:t>
      </w:r>
      <w:r w:rsidR="001F6696" w:rsidRPr="001F6696">
        <w:rPr>
          <w:rFonts w:cs="Times New Roman"/>
          <w:bCs/>
          <w:color w:val="000000"/>
          <w:spacing w:val="-4"/>
          <w:szCs w:val="28"/>
        </w:rPr>
        <w:t>ETSI EN 301 489-1</w:t>
      </w:r>
      <w:r w:rsidR="001F6696">
        <w:rPr>
          <w:rFonts w:cs="Times New Roman"/>
          <w:bCs/>
          <w:color w:val="000000"/>
          <w:spacing w:val="-4"/>
          <w:szCs w:val="28"/>
        </w:rPr>
        <w:t xml:space="preserve">, </w:t>
      </w:r>
      <w:r w:rsidR="001F6696" w:rsidRPr="001F6696">
        <w:rPr>
          <w:rFonts w:cs="Times New Roman"/>
          <w:bCs/>
          <w:color w:val="000000"/>
          <w:spacing w:val="-4"/>
          <w:szCs w:val="28"/>
        </w:rPr>
        <w:t>ITU-T K.116</w:t>
      </w:r>
      <w:r w:rsidR="001F6696">
        <w:rPr>
          <w:rFonts w:cs="Times New Roman"/>
          <w:bCs/>
          <w:color w:val="000000"/>
          <w:spacing w:val="-4"/>
          <w:szCs w:val="28"/>
        </w:rPr>
        <w:t xml:space="preserve">, </w:t>
      </w:r>
      <w:r w:rsidR="001F6696" w:rsidRPr="001F6696">
        <w:rPr>
          <w:rFonts w:cs="Times New Roman"/>
          <w:bCs/>
          <w:color w:val="000000"/>
          <w:spacing w:val="-4"/>
          <w:szCs w:val="28"/>
        </w:rPr>
        <w:t>ETSI EN 301 489-24</w:t>
      </w:r>
      <w:r w:rsidR="001F6696">
        <w:rPr>
          <w:rFonts w:cs="Times New Roman"/>
          <w:bCs/>
          <w:color w:val="000000"/>
          <w:spacing w:val="-4"/>
          <w:szCs w:val="28"/>
        </w:rPr>
        <w:t xml:space="preserve">, </w:t>
      </w:r>
      <w:r w:rsidR="001F6696" w:rsidRPr="001F6696">
        <w:rPr>
          <w:rFonts w:cs="Times New Roman"/>
          <w:bCs/>
          <w:color w:val="000000"/>
          <w:spacing w:val="-4"/>
          <w:szCs w:val="28"/>
        </w:rPr>
        <w:t>CISPR 32</w:t>
      </w:r>
      <w:r w:rsidR="001F6696">
        <w:rPr>
          <w:rFonts w:cs="Times New Roman"/>
          <w:bCs/>
          <w:color w:val="000000"/>
          <w:spacing w:val="-4"/>
          <w:szCs w:val="28"/>
        </w:rPr>
        <w:t xml:space="preserve">; tiêu chuẩn áp dụng cho đánh giá an toàn điện là </w:t>
      </w:r>
      <w:r w:rsidR="001F6696" w:rsidRPr="001F6696">
        <w:rPr>
          <w:rFonts w:cs="Times New Roman"/>
          <w:bCs/>
          <w:color w:val="000000"/>
          <w:spacing w:val="-4"/>
          <w:szCs w:val="28"/>
        </w:rPr>
        <w:t>IEC 60950-1</w:t>
      </w:r>
      <w:r w:rsidR="001F6696">
        <w:rPr>
          <w:rFonts w:cs="Times New Roman"/>
          <w:bCs/>
          <w:color w:val="000000"/>
          <w:spacing w:val="-4"/>
          <w:szCs w:val="28"/>
        </w:rPr>
        <w:t>.</w:t>
      </w:r>
    </w:p>
    <w:p w14:paraId="6DF4A8F9" w14:textId="71EBC5ED" w:rsidR="00C13EC5" w:rsidRPr="00C13EC5" w:rsidRDefault="00C13EC5" w:rsidP="001A2676">
      <w:pPr>
        <w:pStyle w:val="ListParagraph"/>
        <w:numPr>
          <w:ilvl w:val="0"/>
          <w:numId w:val="4"/>
        </w:numPr>
        <w:shd w:val="clear" w:color="auto" w:fill="FFFFFF"/>
        <w:spacing w:after="120"/>
        <w:rPr>
          <w:rFonts w:cs="Times New Roman"/>
          <w:bCs/>
          <w:color w:val="000000"/>
          <w:spacing w:val="-4"/>
          <w:szCs w:val="28"/>
        </w:rPr>
      </w:pPr>
      <w:r>
        <w:rPr>
          <w:rFonts w:cs="Times New Roman"/>
          <w:bCs/>
          <w:color w:val="000000"/>
          <w:spacing w:val="-4"/>
          <w:szCs w:val="28"/>
        </w:rPr>
        <w:t>Yêu cầu kỹ thuật:</w:t>
      </w:r>
    </w:p>
    <w:p w14:paraId="33397382" w14:textId="65B114E1" w:rsidR="001F6696" w:rsidRDefault="001F6696" w:rsidP="001A2676">
      <w:pPr>
        <w:pStyle w:val="ListParagraph"/>
        <w:numPr>
          <w:ilvl w:val="0"/>
          <w:numId w:val="8"/>
        </w:numPr>
        <w:shd w:val="clear" w:color="auto" w:fill="FFFFFF"/>
        <w:spacing w:after="120"/>
        <w:rPr>
          <w:rFonts w:cs="Times New Roman"/>
          <w:bCs/>
          <w:color w:val="000000"/>
          <w:spacing w:val="-4"/>
          <w:szCs w:val="28"/>
        </w:rPr>
      </w:pPr>
      <w:r>
        <w:rPr>
          <w:rFonts w:cs="Times New Roman"/>
          <w:bCs/>
          <w:color w:val="000000"/>
          <w:spacing w:val="-4"/>
          <w:szCs w:val="28"/>
        </w:rPr>
        <w:t>Quy định về các băng tần hoạt động: các thiết bị phải hoạt động trên các băng tần sau</w:t>
      </w:r>
      <w:r w:rsidR="00C01CB1">
        <w:rPr>
          <w:rFonts w:cs="Times New Roman"/>
          <w:bCs/>
          <w:color w:val="000000"/>
          <w:spacing w:val="-4"/>
          <w:szCs w:val="28"/>
        </w:rPr>
        <w:t>:</w:t>
      </w:r>
    </w:p>
    <w:tbl>
      <w:tblPr>
        <w:tblW w:w="793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372"/>
        <w:gridCol w:w="1701"/>
        <w:gridCol w:w="3402"/>
      </w:tblGrid>
      <w:tr w:rsidR="00C01CB1" w:rsidRPr="00956086" w14:paraId="3A8E84DE" w14:textId="77777777" w:rsidTr="001D7A86">
        <w:trPr>
          <w:tblHeader/>
        </w:trPr>
        <w:tc>
          <w:tcPr>
            <w:tcW w:w="1458" w:type="dxa"/>
          </w:tcPr>
          <w:p w14:paraId="59B6F751" w14:textId="20BA03F6" w:rsidR="00C01CB1" w:rsidRPr="00956086" w:rsidRDefault="00C01CB1" w:rsidP="00BE61B9">
            <w:pPr>
              <w:widowControl w:val="0"/>
              <w:spacing w:after="120"/>
              <w:jc w:val="center"/>
              <w:rPr>
                <w:rFonts w:eastAsia="Times New Roman" w:cs="Arial"/>
                <w:b/>
                <w:szCs w:val="24"/>
              </w:rPr>
            </w:pPr>
            <w:r w:rsidRPr="00956086">
              <w:rPr>
                <w:rFonts w:eastAsia="Times New Roman" w:cs="Arial"/>
                <w:b/>
                <w:szCs w:val="24"/>
              </w:rPr>
              <w:t xml:space="preserve">Băng </w:t>
            </w:r>
            <w:r w:rsidRPr="00420824">
              <w:rPr>
                <w:rFonts w:eastAsia="Times New Roman" w:cs="Arial"/>
                <w:b/>
                <w:szCs w:val="24"/>
              </w:rPr>
              <w:t>tần</w:t>
            </w:r>
            <w:r>
              <w:rPr>
                <w:rFonts w:eastAsia="Times New Roman" w:cs="Arial"/>
                <w:b/>
                <w:szCs w:val="24"/>
              </w:rPr>
              <w:t xml:space="preserve"> </w:t>
            </w:r>
            <w:r w:rsidRPr="00956086">
              <w:rPr>
                <w:rFonts w:eastAsia="Times New Roman" w:cs="Arial"/>
                <w:b/>
                <w:szCs w:val="24"/>
              </w:rPr>
              <w:t>UTRA</w:t>
            </w:r>
          </w:p>
        </w:tc>
        <w:tc>
          <w:tcPr>
            <w:tcW w:w="1372" w:type="dxa"/>
            <w:shd w:val="clear" w:color="auto" w:fill="auto"/>
            <w:vAlign w:val="center"/>
          </w:tcPr>
          <w:p w14:paraId="2A994742" w14:textId="7738D100" w:rsidR="00C01CB1" w:rsidRPr="00956086" w:rsidRDefault="00C01CB1" w:rsidP="00BE61B9">
            <w:pPr>
              <w:widowControl w:val="0"/>
              <w:spacing w:after="120"/>
              <w:jc w:val="center"/>
              <w:rPr>
                <w:rFonts w:eastAsia="Times New Roman" w:cs="Arial"/>
                <w:b/>
                <w:szCs w:val="24"/>
              </w:rPr>
            </w:pPr>
            <w:r w:rsidRPr="00956086">
              <w:rPr>
                <w:rFonts w:eastAsia="Times New Roman" w:cs="Arial"/>
                <w:b/>
                <w:szCs w:val="24"/>
              </w:rPr>
              <w:t xml:space="preserve">Băng </w:t>
            </w:r>
            <w:r w:rsidRPr="00420824">
              <w:rPr>
                <w:rFonts w:eastAsia="Times New Roman" w:cs="Arial"/>
                <w:b/>
                <w:szCs w:val="24"/>
              </w:rPr>
              <w:t xml:space="preserve">tần </w:t>
            </w:r>
            <w:r w:rsidRPr="00956086">
              <w:rPr>
                <w:rFonts w:eastAsia="Times New Roman" w:cs="Arial"/>
                <w:b/>
                <w:szCs w:val="24"/>
              </w:rPr>
              <w:t>E-UTRA</w:t>
            </w:r>
          </w:p>
        </w:tc>
        <w:tc>
          <w:tcPr>
            <w:tcW w:w="1701" w:type="dxa"/>
            <w:shd w:val="clear" w:color="auto" w:fill="auto"/>
            <w:vAlign w:val="center"/>
          </w:tcPr>
          <w:p w14:paraId="554F7662" w14:textId="3DA368E4" w:rsidR="00C01CB1" w:rsidRPr="00956086" w:rsidRDefault="00C01CB1" w:rsidP="00BE61B9">
            <w:pPr>
              <w:widowControl w:val="0"/>
              <w:spacing w:after="120"/>
              <w:jc w:val="center"/>
              <w:rPr>
                <w:rFonts w:eastAsia="Times New Roman" w:cs="Arial"/>
                <w:b/>
                <w:szCs w:val="24"/>
              </w:rPr>
            </w:pPr>
            <w:r w:rsidRPr="00956086">
              <w:rPr>
                <w:rFonts w:eastAsia="Times New Roman" w:cs="Arial"/>
                <w:b/>
                <w:szCs w:val="24"/>
              </w:rPr>
              <w:t xml:space="preserve">Hướng </w:t>
            </w:r>
            <w:r>
              <w:rPr>
                <w:rFonts w:eastAsia="Times New Roman" w:cs="Arial"/>
                <w:b/>
                <w:szCs w:val="24"/>
              </w:rPr>
              <w:t>phát</w:t>
            </w:r>
          </w:p>
        </w:tc>
        <w:tc>
          <w:tcPr>
            <w:tcW w:w="3402" w:type="dxa"/>
            <w:shd w:val="clear" w:color="auto" w:fill="auto"/>
            <w:vAlign w:val="center"/>
          </w:tcPr>
          <w:p w14:paraId="647D6B69" w14:textId="40FBD249" w:rsidR="00C01CB1" w:rsidRPr="00956086" w:rsidRDefault="00C01CB1" w:rsidP="00BE61B9">
            <w:pPr>
              <w:widowControl w:val="0"/>
              <w:spacing w:after="120"/>
              <w:jc w:val="center"/>
              <w:rPr>
                <w:rFonts w:eastAsia="Times New Roman" w:cs="Arial"/>
                <w:b/>
                <w:szCs w:val="24"/>
              </w:rPr>
            </w:pPr>
            <w:r w:rsidRPr="00956086">
              <w:rPr>
                <w:rFonts w:eastAsia="Times New Roman" w:cs="Arial"/>
                <w:b/>
                <w:szCs w:val="24"/>
              </w:rPr>
              <w:t xml:space="preserve">Băng tần hoạt động </w:t>
            </w:r>
          </w:p>
        </w:tc>
      </w:tr>
      <w:tr w:rsidR="00C01CB1" w:rsidRPr="00956086" w14:paraId="7A658EA9" w14:textId="77777777" w:rsidTr="001D7A86">
        <w:tc>
          <w:tcPr>
            <w:tcW w:w="1458" w:type="dxa"/>
            <w:vMerge w:val="restart"/>
          </w:tcPr>
          <w:p w14:paraId="7887C5AE" w14:textId="6DB383A2" w:rsidR="00C01CB1" w:rsidRPr="00956086" w:rsidRDefault="00C01CB1" w:rsidP="00BE61B9">
            <w:pPr>
              <w:widowControl w:val="0"/>
              <w:spacing w:after="120"/>
              <w:jc w:val="center"/>
              <w:rPr>
                <w:rFonts w:eastAsia="Times New Roman" w:cs="Arial"/>
                <w:szCs w:val="24"/>
              </w:rPr>
            </w:pPr>
            <w:r>
              <w:rPr>
                <w:rFonts w:eastAsia="Times New Roman" w:cs="Arial"/>
                <w:szCs w:val="24"/>
              </w:rPr>
              <w:t>I</w:t>
            </w:r>
          </w:p>
        </w:tc>
        <w:tc>
          <w:tcPr>
            <w:tcW w:w="1372" w:type="dxa"/>
            <w:vMerge w:val="restart"/>
            <w:shd w:val="clear" w:color="auto" w:fill="auto"/>
            <w:vAlign w:val="center"/>
          </w:tcPr>
          <w:p w14:paraId="088C1DCE" w14:textId="5B3AC441" w:rsidR="00C01CB1" w:rsidRPr="00956086" w:rsidRDefault="00C01CB1" w:rsidP="00BE61B9">
            <w:pPr>
              <w:widowControl w:val="0"/>
              <w:spacing w:after="120"/>
              <w:jc w:val="center"/>
              <w:rPr>
                <w:rFonts w:eastAsia="Times New Roman" w:cs="Arial"/>
                <w:szCs w:val="24"/>
              </w:rPr>
            </w:pPr>
            <w:r w:rsidRPr="00956086">
              <w:rPr>
                <w:rFonts w:eastAsia="Times New Roman" w:cs="Arial"/>
                <w:szCs w:val="24"/>
              </w:rPr>
              <w:t>1</w:t>
            </w:r>
          </w:p>
        </w:tc>
        <w:tc>
          <w:tcPr>
            <w:tcW w:w="1701" w:type="dxa"/>
            <w:shd w:val="clear" w:color="auto" w:fill="auto"/>
            <w:vAlign w:val="center"/>
          </w:tcPr>
          <w:p w14:paraId="0260238F" w14:textId="77777777" w:rsidR="00C01CB1" w:rsidRPr="00956086" w:rsidRDefault="00C01CB1" w:rsidP="00BE61B9">
            <w:pPr>
              <w:widowControl w:val="0"/>
              <w:spacing w:before="100" w:after="100"/>
              <w:jc w:val="center"/>
              <w:rPr>
                <w:rFonts w:eastAsia="Times New Roman" w:cs="Arial"/>
                <w:szCs w:val="24"/>
              </w:rPr>
            </w:pPr>
            <w:r w:rsidRPr="00956086">
              <w:rPr>
                <w:rFonts w:eastAsia="Times New Roman" w:cs="Arial"/>
                <w:szCs w:val="24"/>
              </w:rPr>
              <w:t>Phát</w:t>
            </w:r>
          </w:p>
        </w:tc>
        <w:tc>
          <w:tcPr>
            <w:tcW w:w="3402" w:type="dxa"/>
            <w:shd w:val="clear" w:color="auto" w:fill="auto"/>
          </w:tcPr>
          <w:p w14:paraId="3D40CF82" w14:textId="77777777" w:rsidR="00C01CB1" w:rsidRPr="00956086" w:rsidRDefault="00C01CB1" w:rsidP="00BE61B9">
            <w:pPr>
              <w:widowControl w:val="0"/>
              <w:spacing w:before="100" w:after="100"/>
              <w:jc w:val="center"/>
              <w:rPr>
                <w:rFonts w:eastAsia="Times New Roman" w:cs="Arial"/>
                <w:szCs w:val="24"/>
              </w:rPr>
            </w:pPr>
            <w:r w:rsidRPr="00956086">
              <w:rPr>
                <w:rFonts w:eastAsia="Times New Roman" w:cs="Arial"/>
                <w:szCs w:val="24"/>
              </w:rPr>
              <w:t>1 920 MHz - 1 980 MHz</w:t>
            </w:r>
          </w:p>
        </w:tc>
      </w:tr>
      <w:tr w:rsidR="00C01CB1" w:rsidRPr="00956086" w14:paraId="33ABDC30" w14:textId="77777777" w:rsidTr="001D7A86">
        <w:tc>
          <w:tcPr>
            <w:tcW w:w="1458" w:type="dxa"/>
            <w:vMerge/>
          </w:tcPr>
          <w:p w14:paraId="1E061573" w14:textId="77777777" w:rsidR="00C01CB1" w:rsidRPr="00956086" w:rsidRDefault="00C01CB1" w:rsidP="00BE61B9">
            <w:pPr>
              <w:widowControl w:val="0"/>
              <w:spacing w:after="120"/>
              <w:jc w:val="center"/>
              <w:rPr>
                <w:rFonts w:eastAsia="Times New Roman" w:cs="Arial"/>
                <w:szCs w:val="24"/>
              </w:rPr>
            </w:pPr>
          </w:p>
        </w:tc>
        <w:tc>
          <w:tcPr>
            <w:tcW w:w="1372" w:type="dxa"/>
            <w:vMerge/>
            <w:shd w:val="clear" w:color="auto" w:fill="auto"/>
            <w:vAlign w:val="center"/>
          </w:tcPr>
          <w:p w14:paraId="251ED179" w14:textId="0BB79CC6" w:rsidR="00C01CB1" w:rsidRPr="00956086" w:rsidRDefault="00C01CB1" w:rsidP="00BE61B9">
            <w:pPr>
              <w:widowControl w:val="0"/>
              <w:spacing w:after="120"/>
              <w:jc w:val="center"/>
              <w:rPr>
                <w:rFonts w:eastAsia="Times New Roman" w:cs="Arial"/>
                <w:szCs w:val="24"/>
              </w:rPr>
            </w:pPr>
          </w:p>
        </w:tc>
        <w:tc>
          <w:tcPr>
            <w:tcW w:w="1701" w:type="dxa"/>
            <w:shd w:val="clear" w:color="auto" w:fill="auto"/>
            <w:vAlign w:val="center"/>
          </w:tcPr>
          <w:p w14:paraId="2A56CDF9" w14:textId="77777777" w:rsidR="00C01CB1" w:rsidRPr="00956086" w:rsidRDefault="00C01CB1" w:rsidP="00BE61B9">
            <w:pPr>
              <w:widowControl w:val="0"/>
              <w:spacing w:before="100" w:after="100"/>
              <w:jc w:val="center"/>
              <w:rPr>
                <w:rFonts w:eastAsia="Times New Roman" w:cs="Arial"/>
                <w:szCs w:val="24"/>
              </w:rPr>
            </w:pPr>
            <w:r w:rsidRPr="00956086">
              <w:rPr>
                <w:rFonts w:eastAsia="Times New Roman" w:cs="Arial"/>
                <w:szCs w:val="24"/>
              </w:rPr>
              <w:t>Thu</w:t>
            </w:r>
          </w:p>
        </w:tc>
        <w:tc>
          <w:tcPr>
            <w:tcW w:w="3402" w:type="dxa"/>
            <w:shd w:val="clear" w:color="auto" w:fill="auto"/>
          </w:tcPr>
          <w:p w14:paraId="5F289A14" w14:textId="77777777" w:rsidR="00C01CB1" w:rsidRPr="00956086" w:rsidRDefault="00C01CB1" w:rsidP="00BE61B9">
            <w:pPr>
              <w:widowControl w:val="0"/>
              <w:spacing w:before="100" w:after="100"/>
              <w:jc w:val="center"/>
              <w:rPr>
                <w:rFonts w:eastAsia="Times New Roman" w:cs="Arial"/>
                <w:szCs w:val="24"/>
              </w:rPr>
            </w:pPr>
            <w:r w:rsidRPr="00956086">
              <w:rPr>
                <w:rFonts w:eastAsia="Times New Roman" w:cs="Arial"/>
                <w:szCs w:val="24"/>
              </w:rPr>
              <w:t>2 110 MHz - 2 170 MHz</w:t>
            </w:r>
          </w:p>
        </w:tc>
      </w:tr>
      <w:tr w:rsidR="00C01CB1" w:rsidRPr="00956086" w14:paraId="4E6CCCDF" w14:textId="77777777" w:rsidTr="001D7A86">
        <w:tc>
          <w:tcPr>
            <w:tcW w:w="1458" w:type="dxa"/>
            <w:vMerge w:val="restart"/>
          </w:tcPr>
          <w:p w14:paraId="2272B6E2" w14:textId="21C25CEC" w:rsidR="00C01CB1" w:rsidRPr="00956086" w:rsidRDefault="00C01CB1" w:rsidP="00BE61B9">
            <w:pPr>
              <w:widowControl w:val="0"/>
              <w:spacing w:after="120"/>
              <w:jc w:val="center"/>
              <w:rPr>
                <w:rFonts w:eastAsia="Times New Roman" w:cs="Arial"/>
                <w:szCs w:val="24"/>
              </w:rPr>
            </w:pPr>
            <w:r>
              <w:rPr>
                <w:rFonts w:eastAsia="Times New Roman" w:cs="Arial"/>
                <w:szCs w:val="24"/>
              </w:rPr>
              <w:t>III</w:t>
            </w:r>
          </w:p>
        </w:tc>
        <w:tc>
          <w:tcPr>
            <w:tcW w:w="1372" w:type="dxa"/>
            <w:vMerge w:val="restart"/>
            <w:shd w:val="clear" w:color="auto" w:fill="auto"/>
            <w:vAlign w:val="center"/>
          </w:tcPr>
          <w:p w14:paraId="632AFEFE" w14:textId="6A71951F" w:rsidR="00C01CB1" w:rsidRPr="00956086" w:rsidRDefault="00C01CB1" w:rsidP="00BE61B9">
            <w:pPr>
              <w:widowControl w:val="0"/>
              <w:spacing w:after="120"/>
              <w:jc w:val="center"/>
              <w:rPr>
                <w:rFonts w:eastAsia="Times New Roman" w:cs="Arial"/>
                <w:szCs w:val="24"/>
              </w:rPr>
            </w:pPr>
            <w:r w:rsidRPr="00956086">
              <w:rPr>
                <w:rFonts w:eastAsia="Times New Roman" w:cs="Arial"/>
                <w:szCs w:val="24"/>
              </w:rPr>
              <w:t>3</w:t>
            </w:r>
          </w:p>
        </w:tc>
        <w:tc>
          <w:tcPr>
            <w:tcW w:w="1701" w:type="dxa"/>
            <w:shd w:val="clear" w:color="auto" w:fill="auto"/>
            <w:vAlign w:val="center"/>
          </w:tcPr>
          <w:p w14:paraId="03854326" w14:textId="77777777" w:rsidR="00C01CB1" w:rsidRPr="00956086" w:rsidRDefault="00C01CB1" w:rsidP="00BE61B9">
            <w:pPr>
              <w:widowControl w:val="0"/>
              <w:spacing w:before="100" w:after="100"/>
              <w:jc w:val="center"/>
              <w:rPr>
                <w:rFonts w:eastAsia="Times New Roman" w:cs="Arial"/>
                <w:szCs w:val="24"/>
              </w:rPr>
            </w:pPr>
            <w:r w:rsidRPr="00956086">
              <w:rPr>
                <w:rFonts w:eastAsia="Times New Roman" w:cs="Arial"/>
                <w:szCs w:val="24"/>
              </w:rPr>
              <w:t>Phát</w:t>
            </w:r>
          </w:p>
        </w:tc>
        <w:tc>
          <w:tcPr>
            <w:tcW w:w="3402" w:type="dxa"/>
            <w:shd w:val="clear" w:color="auto" w:fill="auto"/>
          </w:tcPr>
          <w:p w14:paraId="2A6DB95C" w14:textId="77777777" w:rsidR="00C01CB1" w:rsidRPr="00956086" w:rsidRDefault="00C01CB1" w:rsidP="00BE61B9">
            <w:pPr>
              <w:widowControl w:val="0"/>
              <w:spacing w:before="100" w:after="100"/>
              <w:jc w:val="center"/>
              <w:rPr>
                <w:rFonts w:eastAsia="Times New Roman" w:cs="Arial"/>
                <w:szCs w:val="24"/>
              </w:rPr>
            </w:pPr>
            <w:r w:rsidRPr="00956086">
              <w:rPr>
                <w:rFonts w:eastAsia="Times New Roman" w:cs="Arial"/>
                <w:szCs w:val="24"/>
              </w:rPr>
              <w:t>1 710 MHz - 1 785 MHz</w:t>
            </w:r>
          </w:p>
        </w:tc>
      </w:tr>
      <w:tr w:rsidR="00C01CB1" w:rsidRPr="00956086" w14:paraId="7493F24F" w14:textId="77777777" w:rsidTr="001D7A86">
        <w:tc>
          <w:tcPr>
            <w:tcW w:w="1458" w:type="dxa"/>
            <w:vMerge/>
          </w:tcPr>
          <w:p w14:paraId="6B0B320C" w14:textId="77777777" w:rsidR="00C01CB1" w:rsidRPr="00956086" w:rsidRDefault="00C01CB1" w:rsidP="00BE61B9">
            <w:pPr>
              <w:widowControl w:val="0"/>
              <w:spacing w:after="120"/>
              <w:jc w:val="center"/>
              <w:rPr>
                <w:rFonts w:eastAsia="Times New Roman" w:cs="Arial"/>
                <w:szCs w:val="24"/>
              </w:rPr>
            </w:pPr>
          </w:p>
        </w:tc>
        <w:tc>
          <w:tcPr>
            <w:tcW w:w="1372" w:type="dxa"/>
            <w:vMerge/>
            <w:shd w:val="clear" w:color="auto" w:fill="auto"/>
            <w:vAlign w:val="center"/>
          </w:tcPr>
          <w:p w14:paraId="3EFC67AB" w14:textId="25DEAFCE" w:rsidR="00C01CB1" w:rsidRPr="00956086" w:rsidRDefault="00C01CB1" w:rsidP="00BE61B9">
            <w:pPr>
              <w:widowControl w:val="0"/>
              <w:spacing w:after="120"/>
              <w:jc w:val="center"/>
              <w:rPr>
                <w:rFonts w:eastAsia="Times New Roman" w:cs="Arial"/>
                <w:szCs w:val="24"/>
              </w:rPr>
            </w:pPr>
          </w:p>
        </w:tc>
        <w:tc>
          <w:tcPr>
            <w:tcW w:w="1701" w:type="dxa"/>
            <w:shd w:val="clear" w:color="auto" w:fill="auto"/>
            <w:vAlign w:val="center"/>
          </w:tcPr>
          <w:p w14:paraId="7421F118" w14:textId="77777777" w:rsidR="00C01CB1" w:rsidRPr="00956086" w:rsidRDefault="00C01CB1" w:rsidP="00BE61B9">
            <w:pPr>
              <w:widowControl w:val="0"/>
              <w:spacing w:before="100" w:after="100"/>
              <w:jc w:val="center"/>
              <w:rPr>
                <w:rFonts w:eastAsia="Times New Roman" w:cs="Arial"/>
                <w:szCs w:val="24"/>
              </w:rPr>
            </w:pPr>
            <w:r w:rsidRPr="00956086">
              <w:rPr>
                <w:rFonts w:eastAsia="Times New Roman" w:cs="Arial"/>
                <w:szCs w:val="24"/>
              </w:rPr>
              <w:t>Thu</w:t>
            </w:r>
          </w:p>
        </w:tc>
        <w:tc>
          <w:tcPr>
            <w:tcW w:w="3402" w:type="dxa"/>
            <w:shd w:val="clear" w:color="auto" w:fill="auto"/>
          </w:tcPr>
          <w:p w14:paraId="552B2E16" w14:textId="77777777" w:rsidR="00C01CB1" w:rsidRPr="00956086" w:rsidRDefault="00C01CB1" w:rsidP="00BE61B9">
            <w:pPr>
              <w:widowControl w:val="0"/>
              <w:spacing w:before="100" w:after="100"/>
              <w:jc w:val="center"/>
              <w:rPr>
                <w:rFonts w:eastAsia="Times New Roman" w:cs="Arial"/>
                <w:szCs w:val="24"/>
              </w:rPr>
            </w:pPr>
            <w:r w:rsidRPr="00956086">
              <w:rPr>
                <w:rFonts w:eastAsia="Times New Roman" w:cs="Arial"/>
                <w:szCs w:val="24"/>
              </w:rPr>
              <w:t>1 805 MHz - 1 880 MHz</w:t>
            </w:r>
          </w:p>
        </w:tc>
      </w:tr>
      <w:tr w:rsidR="00C01CB1" w:rsidRPr="00956086" w14:paraId="07687147" w14:textId="77777777" w:rsidTr="001D7A86">
        <w:tc>
          <w:tcPr>
            <w:tcW w:w="1458" w:type="dxa"/>
            <w:vMerge w:val="restart"/>
          </w:tcPr>
          <w:p w14:paraId="0C924752" w14:textId="1D9BB332" w:rsidR="00C01CB1" w:rsidRPr="00956086" w:rsidRDefault="00C01CB1" w:rsidP="00BE61B9">
            <w:pPr>
              <w:widowControl w:val="0"/>
              <w:spacing w:after="120"/>
              <w:jc w:val="center"/>
              <w:rPr>
                <w:rFonts w:eastAsia="Times New Roman" w:cs="Arial"/>
                <w:szCs w:val="24"/>
              </w:rPr>
            </w:pPr>
            <w:r>
              <w:rPr>
                <w:rFonts w:eastAsia="Times New Roman" w:cs="Arial"/>
                <w:szCs w:val="24"/>
              </w:rPr>
              <w:lastRenderedPageBreak/>
              <w:t>VII</w:t>
            </w:r>
          </w:p>
        </w:tc>
        <w:tc>
          <w:tcPr>
            <w:tcW w:w="1372" w:type="dxa"/>
            <w:vMerge w:val="restart"/>
            <w:shd w:val="clear" w:color="auto" w:fill="auto"/>
            <w:vAlign w:val="center"/>
          </w:tcPr>
          <w:p w14:paraId="503DA1F6" w14:textId="665CAE29" w:rsidR="00C01CB1" w:rsidRPr="00956086" w:rsidRDefault="00C01CB1" w:rsidP="00BE61B9">
            <w:pPr>
              <w:widowControl w:val="0"/>
              <w:spacing w:after="120"/>
              <w:jc w:val="center"/>
              <w:rPr>
                <w:rFonts w:eastAsia="Times New Roman" w:cs="Arial"/>
                <w:szCs w:val="24"/>
              </w:rPr>
            </w:pPr>
            <w:r w:rsidRPr="00956086">
              <w:rPr>
                <w:rFonts w:eastAsia="Times New Roman" w:cs="Arial"/>
                <w:szCs w:val="24"/>
              </w:rPr>
              <w:t>7</w:t>
            </w:r>
          </w:p>
        </w:tc>
        <w:tc>
          <w:tcPr>
            <w:tcW w:w="1701" w:type="dxa"/>
            <w:shd w:val="clear" w:color="auto" w:fill="auto"/>
            <w:vAlign w:val="center"/>
          </w:tcPr>
          <w:p w14:paraId="677B3DF2" w14:textId="77777777" w:rsidR="00C01CB1" w:rsidRPr="00956086" w:rsidRDefault="00C01CB1" w:rsidP="00BE61B9">
            <w:pPr>
              <w:widowControl w:val="0"/>
              <w:spacing w:before="100" w:after="100"/>
              <w:jc w:val="center"/>
              <w:rPr>
                <w:rFonts w:eastAsia="Times New Roman" w:cs="Arial"/>
                <w:szCs w:val="24"/>
              </w:rPr>
            </w:pPr>
            <w:r w:rsidRPr="00956086">
              <w:rPr>
                <w:rFonts w:eastAsia="Times New Roman" w:cs="Arial"/>
                <w:szCs w:val="24"/>
              </w:rPr>
              <w:t>Phát</w:t>
            </w:r>
          </w:p>
        </w:tc>
        <w:tc>
          <w:tcPr>
            <w:tcW w:w="3402" w:type="dxa"/>
            <w:shd w:val="clear" w:color="auto" w:fill="auto"/>
          </w:tcPr>
          <w:p w14:paraId="7E04561C" w14:textId="77777777" w:rsidR="00C01CB1" w:rsidRPr="00956086" w:rsidRDefault="00C01CB1" w:rsidP="00BE61B9">
            <w:pPr>
              <w:widowControl w:val="0"/>
              <w:spacing w:before="100" w:after="100"/>
              <w:jc w:val="center"/>
              <w:rPr>
                <w:rFonts w:eastAsia="Times New Roman" w:cs="Arial"/>
                <w:szCs w:val="24"/>
              </w:rPr>
            </w:pPr>
            <w:r w:rsidRPr="00956086">
              <w:rPr>
                <w:rFonts w:eastAsia="Times New Roman" w:cs="Arial"/>
                <w:szCs w:val="24"/>
              </w:rPr>
              <w:t>2 500 MHz - 2 570 MHz</w:t>
            </w:r>
          </w:p>
        </w:tc>
      </w:tr>
      <w:tr w:rsidR="00C01CB1" w:rsidRPr="00956086" w14:paraId="40A515B4" w14:textId="77777777" w:rsidTr="001D7A86">
        <w:tc>
          <w:tcPr>
            <w:tcW w:w="1458" w:type="dxa"/>
            <w:vMerge/>
          </w:tcPr>
          <w:p w14:paraId="7E09555D" w14:textId="77777777" w:rsidR="00C01CB1" w:rsidRPr="00956086" w:rsidRDefault="00C01CB1" w:rsidP="00BE61B9">
            <w:pPr>
              <w:widowControl w:val="0"/>
              <w:spacing w:after="120"/>
              <w:jc w:val="center"/>
              <w:rPr>
                <w:rFonts w:eastAsia="Times New Roman" w:cs="Arial"/>
                <w:szCs w:val="24"/>
              </w:rPr>
            </w:pPr>
          </w:p>
        </w:tc>
        <w:tc>
          <w:tcPr>
            <w:tcW w:w="1372" w:type="dxa"/>
            <w:vMerge/>
            <w:shd w:val="clear" w:color="auto" w:fill="auto"/>
            <w:vAlign w:val="center"/>
          </w:tcPr>
          <w:p w14:paraId="4CCE6312" w14:textId="62C6C1E5" w:rsidR="00C01CB1" w:rsidRPr="00956086" w:rsidRDefault="00C01CB1" w:rsidP="00BE61B9">
            <w:pPr>
              <w:widowControl w:val="0"/>
              <w:spacing w:after="120"/>
              <w:jc w:val="center"/>
              <w:rPr>
                <w:rFonts w:eastAsia="Times New Roman" w:cs="Arial"/>
                <w:szCs w:val="24"/>
              </w:rPr>
            </w:pPr>
          </w:p>
        </w:tc>
        <w:tc>
          <w:tcPr>
            <w:tcW w:w="1701" w:type="dxa"/>
            <w:shd w:val="clear" w:color="auto" w:fill="auto"/>
            <w:vAlign w:val="center"/>
          </w:tcPr>
          <w:p w14:paraId="24BB7ECF" w14:textId="77777777" w:rsidR="00C01CB1" w:rsidRPr="00956086" w:rsidRDefault="00C01CB1" w:rsidP="00BE61B9">
            <w:pPr>
              <w:widowControl w:val="0"/>
              <w:spacing w:before="100" w:after="100"/>
              <w:jc w:val="center"/>
              <w:rPr>
                <w:rFonts w:eastAsia="Times New Roman" w:cs="Arial"/>
                <w:szCs w:val="24"/>
              </w:rPr>
            </w:pPr>
            <w:r w:rsidRPr="00956086">
              <w:rPr>
                <w:rFonts w:eastAsia="Times New Roman" w:cs="Arial"/>
                <w:szCs w:val="24"/>
              </w:rPr>
              <w:t>Thu</w:t>
            </w:r>
          </w:p>
        </w:tc>
        <w:tc>
          <w:tcPr>
            <w:tcW w:w="3402" w:type="dxa"/>
            <w:shd w:val="clear" w:color="auto" w:fill="auto"/>
          </w:tcPr>
          <w:p w14:paraId="47FC99CD" w14:textId="77777777" w:rsidR="00C01CB1" w:rsidRPr="00956086" w:rsidRDefault="00C01CB1" w:rsidP="00BE61B9">
            <w:pPr>
              <w:widowControl w:val="0"/>
              <w:spacing w:before="100" w:after="100"/>
              <w:jc w:val="center"/>
              <w:rPr>
                <w:rFonts w:eastAsia="Times New Roman" w:cs="Arial"/>
                <w:szCs w:val="24"/>
              </w:rPr>
            </w:pPr>
            <w:r w:rsidRPr="00956086">
              <w:rPr>
                <w:rFonts w:eastAsia="Times New Roman" w:cs="Arial"/>
                <w:szCs w:val="24"/>
              </w:rPr>
              <w:t>2 620 MHz - 2 690 MHz</w:t>
            </w:r>
          </w:p>
        </w:tc>
      </w:tr>
      <w:tr w:rsidR="00C01CB1" w:rsidRPr="00956086" w14:paraId="5654E34C" w14:textId="77777777" w:rsidTr="001D7A86">
        <w:tc>
          <w:tcPr>
            <w:tcW w:w="1458" w:type="dxa"/>
          </w:tcPr>
          <w:p w14:paraId="3839A3B2" w14:textId="07D6BF40" w:rsidR="00C01CB1" w:rsidRPr="00956086" w:rsidRDefault="00C01CB1" w:rsidP="00BE61B9">
            <w:pPr>
              <w:widowControl w:val="0"/>
              <w:spacing w:after="120"/>
              <w:jc w:val="center"/>
              <w:rPr>
                <w:rFonts w:eastAsia="Times New Roman" w:cs="Arial"/>
                <w:szCs w:val="24"/>
              </w:rPr>
            </w:pPr>
            <w:r>
              <w:rPr>
                <w:rFonts w:eastAsia="Times New Roman" w:cs="Arial"/>
                <w:szCs w:val="24"/>
              </w:rPr>
              <w:t>VIII</w:t>
            </w:r>
          </w:p>
        </w:tc>
        <w:tc>
          <w:tcPr>
            <w:tcW w:w="1372" w:type="dxa"/>
            <w:vMerge w:val="restart"/>
            <w:shd w:val="clear" w:color="auto" w:fill="auto"/>
            <w:vAlign w:val="center"/>
          </w:tcPr>
          <w:p w14:paraId="183E7821" w14:textId="471CD58F" w:rsidR="00C01CB1" w:rsidRPr="00956086" w:rsidRDefault="00C01CB1" w:rsidP="00BE61B9">
            <w:pPr>
              <w:widowControl w:val="0"/>
              <w:spacing w:after="120"/>
              <w:jc w:val="center"/>
              <w:rPr>
                <w:rFonts w:eastAsia="Times New Roman" w:cs="Arial"/>
                <w:szCs w:val="24"/>
              </w:rPr>
            </w:pPr>
            <w:r w:rsidRPr="00956086">
              <w:rPr>
                <w:rFonts w:eastAsia="Times New Roman" w:cs="Arial"/>
                <w:szCs w:val="24"/>
              </w:rPr>
              <w:t>8</w:t>
            </w:r>
          </w:p>
        </w:tc>
        <w:tc>
          <w:tcPr>
            <w:tcW w:w="1701" w:type="dxa"/>
            <w:shd w:val="clear" w:color="auto" w:fill="auto"/>
            <w:vAlign w:val="center"/>
          </w:tcPr>
          <w:p w14:paraId="2F934662" w14:textId="77777777" w:rsidR="00C01CB1" w:rsidRPr="00956086" w:rsidRDefault="00C01CB1" w:rsidP="00BE61B9">
            <w:pPr>
              <w:widowControl w:val="0"/>
              <w:spacing w:before="100" w:after="100"/>
              <w:jc w:val="center"/>
              <w:rPr>
                <w:rFonts w:eastAsia="Times New Roman" w:cs="Arial"/>
                <w:szCs w:val="24"/>
              </w:rPr>
            </w:pPr>
            <w:r w:rsidRPr="00956086">
              <w:rPr>
                <w:rFonts w:eastAsia="Times New Roman" w:cs="Arial"/>
                <w:szCs w:val="24"/>
              </w:rPr>
              <w:t>Phát</w:t>
            </w:r>
          </w:p>
        </w:tc>
        <w:tc>
          <w:tcPr>
            <w:tcW w:w="3402" w:type="dxa"/>
            <w:shd w:val="clear" w:color="auto" w:fill="auto"/>
          </w:tcPr>
          <w:p w14:paraId="3FFFE083" w14:textId="77777777" w:rsidR="00C01CB1" w:rsidRPr="00956086" w:rsidRDefault="00C01CB1" w:rsidP="00BE61B9">
            <w:pPr>
              <w:widowControl w:val="0"/>
              <w:spacing w:before="100" w:after="100"/>
              <w:jc w:val="center"/>
              <w:rPr>
                <w:rFonts w:eastAsia="Times New Roman" w:cs="Arial"/>
                <w:szCs w:val="24"/>
              </w:rPr>
            </w:pPr>
            <w:r w:rsidRPr="00956086">
              <w:rPr>
                <w:rFonts w:eastAsia="Times New Roman" w:cs="Arial"/>
                <w:szCs w:val="24"/>
              </w:rPr>
              <w:t>880 MHz - 915 MHz</w:t>
            </w:r>
          </w:p>
        </w:tc>
      </w:tr>
      <w:tr w:rsidR="00C01CB1" w:rsidRPr="00956086" w14:paraId="6C9D0B3F" w14:textId="77777777" w:rsidTr="001D7A86">
        <w:tc>
          <w:tcPr>
            <w:tcW w:w="1458" w:type="dxa"/>
          </w:tcPr>
          <w:p w14:paraId="22B914EA" w14:textId="77777777" w:rsidR="00C01CB1" w:rsidRPr="00956086" w:rsidRDefault="00C01CB1" w:rsidP="00BE61B9">
            <w:pPr>
              <w:widowControl w:val="0"/>
              <w:spacing w:after="120"/>
              <w:jc w:val="center"/>
              <w:rPr>
                <w:rFonts w:eastAsia="Times New Roman" w:cs="Arial"/>
                <w:szCs w:val="24"/>
              </w:rPr>
            </w:pPr>
          </w:p>
        </w:tc>
        <w:tc>
          <w:tcPr>
            <w:tcW w:w="1372" w:type="dxa"/>
            <w:vMerge/>
            <w:tcBorders>
              <w:bottom w:val="single" w:sz="4" w:space="0" w:color="auto"/>
            </w:tcBorders>
            <w:shd w:val="clear" w:color="auto" w:fill="auto"/>
            <w:vAlign w:val="center"/>
          </w:tcPr>
          <w:p w14:paraId="11A0AF0F" w14:textId="1649A7DA" w:rsidR="00C01CB1" w:rsidRPr="00956086" w:rsidRDefault="00C01CB1" w:rsidP="00BE61B9">
            <w:pPr>
              <w:widowControl w:val="0"/>
              <w:spacing w:after="120"/>
              <w:jc w:val="center"/>
              <w:rPr>
                <w:rFonts w:eastAsia="Times New Roman" w:cs="Arial"/>
                <w:szCs w:val="24"/>
              </w:rPr>
            </w:pPr>
          </w:p>
        </w:tc>
        <w:tc>
          <w:tcPr>
            <w:tcW w:w="1701" w:type="dxa"/>
            <w:shd w:val="clear" w:color="auto" w:fill="auto"/>
            <w:vAlign w:val="center"/>
          </w:tcPr>
          <w:p w14:paraId="5C687AC2" w14:textId="77777777" w:rsidR="00C01CB1" w:rsidRPr="00956086" w:rsidRDefault="00C01CB1" w:rsidP="00BE61B9">
            <w:pPr>
              <w:widowControl w:val="0"/>
              <w:spacing w:before="100" w:after="100"/>
              <w:jc w:val="center"/>
              <w:rPr>
                <w:rFonts w:eastAsia="Times New Roman" w:cs="Arial"/>
                <w:szCs w:val="24"/>
              </w:rPr>
            </w:pPr>
            <w:r w:rsidRPr="00956086">
              <w:rPr>
                <w:rFonts w:eastAsia="Times New Roman" w:cs="Arial"/>
                <w:szCs w:val="24"/>
              </w:rPr>
              <w:t>Thu</w:t>
            </w:r>
          </w:p>
        </w:tc>
        <w:tc>
          <w:tcPr>
            <w:tcW w:w="3402" w:type="dxa"/>
            <w:shd w:val="clear" w:color="auto" w:fill="auto"/>
          </w:tcPr>
          <w:p w14:paraId="2F3A5A0A" w14:textId="77777777" w:rsidR="00C01CB1" w:rsidRPr="00956086" w:rsidRDefault="00C01CB1" w:rsidP="00BE61B9">
            <w:pPr>
              <w:widowControl w:val="0"/>
              <w:spacing w:before="100" w:after="100"/>
              <w:jc w:val="center"/>
              <w:rPr>
                <w:rFonts w:eastAsia="Times New Roman" w:cs="Arial"/>
                <w:szCs w:val="24"/>
              </w:rPr>
            </w:pPr>
            <w:r w:rsidRPr="00956086">
              <w:rPr>
                <w:rFonts w:eastAsia="Times New Roman" w:cs="Arial"/>
                <w:szCs w:val="24"/>
              </w:rPr>
              <w:t>925 MHz - 960 MHz</w:t>
            </w:r>
          </w:p>
        </w:tc>
      </w:tr>
      <w:tr w:rsidR="00C01CB1" w:rsidRPr="00956086" w14:paraId="7A480D5E" w14:textId="77777777" w:rsidTr="001D7A86">
        <w:tc>
          <w:tcPr>
            <w:tcW w:w="1458" w:type="dxa"/>
          </w:tcPr>
          <w:p w14:paraId="724F1F1D" w14:textId="0411ADB0" w:rsidR="00C01CB1" w:rsidRPr="00956086" w:rsidRDefault="00C01CB1" w:rsidP="00BE61B9">
            <w:pPr>
              <w:widowControl w:val="0"/>
              <w:spacing w:after="120"/>
              <w:jc w:val="center"/>
              <w:rPr>
                <w:rFonts w:eastAsia="Times New Roman" w:cs="Arial"/>
                <w:szCs w:val="24"/>
              </w:rPr>
            </w:pPr>
            <w:r>
              <w:rPr>
                <w:rFonts w:eastAsia="Times New Roman" w:cs="Arial"/>
                <w:szCs w:val="24"/>
              </w:rPr>
              <w:t>-</w:t>
            </w:r>
          </w:p>
        </w:tc>
        <w:tc>
          <w:tcPr>
            <w:tcW w:w="1372" w:type="dxa"/>
            <w:shd w:val="clear" w:color="auto" w:fill="auto"/>
            <w:vAlign w:val="center"/>
          </w:tcPr>
          <w:p w14:paraId="60698E2C" w14:textId="69C1427D" w:rsidR="00C01CB1" w:rsidRPr="00956086" w:rsidRDefault="00C01CB1" w:rsidP="00BE61B9">
            <w:pPr>
              <w:widowControl w:val="0"/>
              <w:spacing w:after="120"/>
              <w:jc w:val="center"/>
              <w:rPr>
                <w:rFonts w:eastAsia="Times New Roman" w:cs="Arial"/>
                <w:szCs w:val="24"/>
              </w:rPr>
            </w:pPr>
            <w:r>
              <w:rPr>
                <w:rFonts w:eastAsia="Times New Roman" w:cs="Arial"/>
                <w:szCs w:val="24"/>
              </w:rPr>
              <w:t>38</w:t>
            </w:r>
          </w:p>
        </w:tc>
        <w:tc>
          <w:tcPr>
            <w:tcW w:w="1701" w:type="dxa"/>
            <w:shd w:val="clear" w:color="auto" w:fill="auto"/>
            <w:vAlign w:val="center"/>
          </w:tcPr>
          <w:p w14:paraId="4C802AE4" w14:textId="45CB6C0E" w:rsidR="00C01CB1" w:rsidRPr="00956086" w:rsidRDefault="00C01CB1" w:rsidP="00BE61B9">
            <w:pPr>
              <w:widowControl w:val="0"/>
              <w:spacing w:before="100" w:after="100"/>
              <w:jc w:val="center"/>
              <w:rPr>
                <w:rFonts w:eastAsia="Times New Roman" w:cs="Arial"/>
                <w:szCs w:val="24"/>
              </w:rPr>
            </w:pPr>
            <w:r>
              <w:rPr>
                <w:rFonts w:eastAsia="Times New Roman" w:cs="Arial"/>
                <w:szCs w:val="24"/>
              </w:rPr>
              <w:t>Phát và thu</w:t>
            </w:r>
          </w:p>
        </w:tc>
        <w:tc>
          <w:tcPr>
            <w:tcW w:w="3402" w:type="dxa"/>
            <w:shd w:val="clear" w:color="auto" w:fill="auto"/>
          </w:tcPr>
          <w:p w14:paraId="6BFA3ECC" w14:textId="5F72E123" w:rsidR="00C01CB1" w:rsidRPr="00956086" w:rsidRDefault="00C01CB1" w:rsidP="00BE61B9">
            <w:pPr>
              <w:widowControl w:val="0"/>
              <w:spacing w:before="100" w:after="100"/>
              <w:jc w:val="center"/>
              <w:rPr>
                <w:rFonts w:eastAsia="Times New Roman" w:cs="Arial"/>
                <w:szCs w:val="24"/>
              </w:rPr>
            </w:pPr>
            <w:r w:rsidRPr="00C01CB1">
              <w:rPr>
                <w:rFonts w:eastAsia="Times New Roman" w:cs="Arial"/>
                <w:szCs w:val="24"/>
              </w:rPr>
              <w:t>2570 MHz – 2620</w:t>
            </w:r>
            <w:r>
              <w:rPr>
                <w:rFonts w:eastAsia="Times New Roman" w:cs="Arial"/>
                <w:szCs w:val="24"/>
              </w:rPr>
              <w:t xml:space="preserve"> MHz</w:t>
            </w:r>
          </w:p>
        </w:tc>
      </w:tr>
      <w:tr w:rsidR="00C01CB1" w:rsidRPr="00956086" w14:paraId="3943A90D" w14:textId="77777777" w:rsidTr="001D7A86">
        <w:tc>
          <w:tcPr>
            <w:tcW w:w="1458" w:type="dxa"/>
            <w:tcBorders>
              <w:bottom w:val="single" w:sz="4" w:space="0" w:color="auto"/>
            </w:tcBorders>
          </w:tcPr>
          <w:p w14:paraId="19F0364D" w14:textId="3540ECB7" w:rsidR="00C01CB1" w:rsidRPr="00956086" w:rsidRDefault="00C01CB1" w:rsidP="00BE61B9">
            <w:pPr>
              <w:widowControl w:val="0"/>
              <w:spacing w:after="120"/>
              <w:jc w:val="center"/>
              <w:rPr>
                <w:rFonts w:eastAsia="Times New Roman" w:cs="Arial"/>
                <w:szCs w:val="24"/>
              </w:rPr>
            </w:pPr>
            <w:r>
              <w:rPr>
                <w:rFonts w:eastAsia="Times New Roman" w:cs="Arial"/>
                <w:szCs w:val="24"/>
              </w:rPr>
              <w:t>-</w:t>
            </w:r>
          </w:p>
        </w:tc>
        <w:tc>
          <w:tcPr>
            <w:tcW w:w="1372" w:type="dxa"/>
            <w:tcBorders>
              <w:bottom w:val="single" w:sz="4" w:space="0" w:color="auto"/>
            </w:tcBorders>
            <w:shd w:val="clear" w:color="auto" w:fill="auto"/>
            <w:vAlign w:val="center"/>
          </w:tcPr>
          <w:p w14:paraId="2F5FEBC9" w14:textId="1D35189E" w:rsidR="00C01CB1" w:rsidRPr="00956086" w:rsidRDefault="00C01CB1" w:rsidP="00BE61B9">
            <w:pPr>
              <w:widowControl w:val="0"/>
              <w:spacing w:after="120"/>
              <w:jc w:val="center"/>
              <w:rPr>
                <w:rFonts w:eastAsia="Times New Roman" w:cs="Arial"/>
                <w:szCs w:val="24"/>
              </w:rPr>
            </w:pPr>
            <w:r>
              <w:rPr>
                <w:rFonts w:eastAsia="Times New Roman" w:cs="Arial"/>
                <w:szCs w:val="24"/>
              </w:rPr>
              <w:t>40</w:t>
            </w:r>
          </w:p>
        </w:tc>
        <w:tc>
          <w:tcPr>
            <w:tcW w:w="1701" w:type="dxa"/>
            <w:tcBorders>
              <w:bottom w:val="single" w:sz="4" w:space="0" w:color="auto"/>
            </w:tcBorders>
            <w:shd w:val="clear" w:color="auto" w:fill="auto"/>
            <w:vAlign w:val="center"/>
          </w:tcPr>
          <w:p w14:paraId="0DE54042" w14:textId="78A6369D" w:rsidR="00C01CB1" w:rsidRPr="00956086" w:rsidRDefault="00C01CB1" w:rsidP="00BE61B9">
            <w:pPr>
              <w:widowControl w:val="0"/>
              <w:spacing w:before="100" w:after="100"/>
              <w:jc w:val="center"/>
              <w:rPr>
                <w:rFonts w:eastAsia="Times New Roman" w:cs="Arial"/>
                <w:szCs w:val="24"/>
              </w:rPr>
            </w:pPr>
            <w:r>
              <w:rPr>
                <w:rFonts w:eastAsia="Times New Roman" w:cs="Arial"/>
                <w:szCs w:val="24"/>
              </w:rPr>
              <w:t>Phát và thu</w:t>
            </w:r>
          </w:p>
        </w:tc>
        <w:tc>
          <w:tcPr>
            <w:tcW w:w="3402" w:type="dxa"/>
            <w:tcBorders>
              <w:bottom w:val="single" w:sz="4" w:space="0" w:color="auto"/>
            </w:tcBorders>
            <w:shd w:val="clear" w:color="auto" w:fill="auto"/>
          </w:tcPr>
          <w:p w14:paraId="2EDEED55" w14:textId="69C4152A" w:rsidR="00C01CB1" w:rsidRPr="00956086" w:rsidRDefault="00C01CB1" w:rsidP="00BE61B9">
            <w:pPr>
              <w:widowControl w:val="0"/>
              <w:spacing w:before="100" w:after="100"/>
              <w:jc w:val="center"/>
              <w:rPr>
                <w:rFonts w:eastAsia="Times New Roman" w:cs="Arial"/>
                <w:szCs w:val="24"/>
              </w:rPr>
            </w:pPr>
            <w:r w:rsidRPr="00C01CB1">
              <w:rPr>
                <w:rFonts w:eastAsia="Times New Roman" w:cs="Arial"/>
                <w:szCs w:val="24"/>
              </w:rPr>
              <w:t>2300 MHz – 2400 MHz</w:t>
            </w:r>
          </w:p>
        </w:tc>
      </w:tr>
    </w:tbl>
    <w:p w14:paraId="2F86DD93" w14:textId="542E8479" w:rsidR="001F6696" w:rsidRPr="00C01CB1" w:rsidRDefault="00C01CB1" w:rsidP="00BE61B9">
      <w:pPr>
        <w:shd w:val="clear" w:color="auto" w:fill="FFFFFF"/>
        <w:spacing w:after="120"/>
        <w:ind w:left="720"/>
        <w:rPr>
          <w:rFonts w:cs="Times New Roman"/>
          <w:bCs/>
          <w:color w:val="000000"/>
          <w:spacing w:val="-4"/>
          <w:sz w:val="24"/>
          <w:szCs w:val="24"/>
        </w:rPr>
      </w:pPr>
      <w:r w:rsidRPr="00C01CB1">
        <w:rPr>
          <w:rFonts w:cs="Times New Roman"/>
          <w:bCs/>
          <w:color w:val="000000"/>
          <w:spacing w:val="-4"/>
          <w:sz w:val="24"/>
          <w:szCs w:val="24"/>
        </w:rPr>
        <w:t xml:space="preserve">Ghi chú: tại Singapore, các thiết bị hoạt động tại băng tần 38 trên dải tần từ </w:t>
      </w:r>
      <w:r w:rsidRPr="00C01CB1">
        <w:rPr>
          <w:rFonts w:eastAsia="Times New Roman" w:cs="Arial"/>
          <w:sz w:val="24"/>
          <w:szCs w:val="20"/>
        </w:rPr>
        <w:t xml:space="preserve">2570 MHz – 2615 MHz và </w:t>
      </w:r>
      <w:r w:rsidRPr="00C01CB1">
        <w:rPr>
          <w:rFonts w:cs="Times New Roman"/>
          <w:bCs/>
          <w:color w:val="000000"/>
          <w:spacing w:val="-4"/>
          <w:sz w:val="24"/>
          <w:szCs w:val="24"/>
        </w:rPr>
        <w:t xml:space="preserve">tại băng tần 38 trên dải tần từ </w:t>
      </w:r>
      <w:r w:rsidRPr="00C01CB1">
        <w:rPr>
          <w:rFonts w:eastAsia="Times New Roman" w:cs="Arial"/>
          <w:sz w:val="24"/>
          <w:szCs w:val="20"/>
        </w:rPr>
        <w:t>2300 MHz – 2340 MHz.</w:t>
      </w:r>
    </w:p>
    <w:p w14:paraId="1F81E83F" w14:textId="65D4B797" w:rsidR="001F6696" w:rsidRPr="00507B7A" w:rsidRDefault="001F6696" w:rsidP="001A2676">
      <w:pPr>
        <w:pStyle w:val="ListParagraph"/>
        <w:numPr>
          <w:ilvl w:val="0"/>
          <w:numId w:val="8"/>
        </w:numPr>
        <w:shd w:val="clear" w:color="auto" w:fill="FFFFFF"/>
        <w:spacing w:after="120"/>
        <w:rPr>
          <w:rFonts w:cs="Times New Roman"/>
          <w:bCs/>
          <w:color w:val="000000"/>
          <w:spacing w:val="-4"/>
          <w:szCs w:val="28"/>
        </w:rPr>
      </w:pPr>
      <w:r>
        <w:rPr>
          <w:rFonts w:cs="Times New Roman"/>
          <w:bCs/>
          <w:color w:val="000000"/>
          <w:spacing w:val="-4"/>
          <w:szCs w:val="28"/>
        </w:rPr>
        <w:t>Yêu cầu về giao diện vô tuyến:</w:t>
      </w:r>
    </w:p>
    <w:p w14:paraId="53DB3B0F" w14:textId="51F9F9E5" w:rsidR="00930B51" w:rsidRDefault="00930B51" w:rsidP="00BE61B9">
      <w:pPr>
        <w:shd w:val="clear" w:color="auto" w:fill="FFFFFF"/>
        <w:spacing w:after="120"/>
        <w:ind w:firstLine="567"/>
        <w:rPr>
          <w:rFonts w:cs="Times New Roman"/>
          <w:bCs/>
          <w:color w:val="000000"/>
          <w:spacing w:val="-4"/>
          <w:szCs w:val="28"/>
        </w:rPr>
      </w:pPr>
      <w:r w:rsidRPr="007F3C24">
        <w:rPr>
          <w:rFonts w:cs="Times New Roman"/>
          <w:bCs/>
          <w:color w:val="000000"/>
          <w:spacing w:val="-4"/>
          <w:szCs w:val="28"/>
        </w:rPr>
        <w:t xml:space="preserve">Các thiết bị </w:t>
      </w:r>
      <w:r w:rsidR="00C01CB1">
        <w:rPr>
          <w:rFonts w:cs="Times New Roman"/>
          <w:bCs/>
          <w:color w:val="000000"/>
          <w:spacing w:val="-4"/>
          <w:szCs w:val="28"/>
        </w:rPr>
        <w:t xml:space="preserve">phải được đo kiểm và chứng nhận hoạt động trên các băng tần quy định và phải phù hợp với </w:t>
      </w:r>
      <w:r w:rsidR="00C01CB1" w:rsidRPr="00C01CB1">
        <w:rPr>
          <w:rFonts w:cs="Times New Roman"/>
          <w:bCs/>
          <w:color w:val="000000"/>
          <w:spacing w:val="-4"/>
          <w:szCs w:val="28"/>
        </w:rPr>
        <w:t>ETSI EN 301 908-1</w:t>
      </w:r>
      <w:r w:rsidR="00C01CB1">
        <w:rPr>
          <w:rFonts w:cs="Times New Roman"/>
          <w:bCs/>
          <w:color w:val="000000"/>
          <w:spacing w:val="-4"/>
          <w:szCs w:val="28"/>
        </w:rPr>
        <w:t xml:space="preserve"> và một trong hai hoặc cả hai tiêu chuẩn sau:</w:t>
      </w:r>
    </w:p>
    <w:p w14:paraId="4F4B605A" w14:textId="63F9216E" w:rsidR="00C01CB1" w:rsidRPr="007A3BC8" w:rsidRDefault="00C01CB1" w:rsidP="001A2676">
      <w:pPr>
        <w:pStyle w:val="ListParagraph"/>
        <w:numPr>
          <w:ilvl w:val="0"/>
          <w:numId w:val="9"/>
        </w:numPr>
        <w:shd w:val="clear" w:color="auto" w:fill="FFFFFF"/>
        <w:spacing w:after="120"/>
        <w:rPr>
          <w:rFonts w:cs="Times New Roman"/>
          <w:bCs/>
          <w:color w:val="000000"/>
          <w:spacing w:val="-4"/>
          <w:szCs w:val="28"/>
        </w:rPr>
      </w:pPr>
      <w:r w:rsidRPr="007A3BC8">
        <w:rPr>
          <w:rFonts w:cs="Times New Roman"/>
          <w:bCs/>
          <w:color w:val="000000"/>
          <w:spacing w:val="-4"/>
          <w:szCs w:val="28"/>
        </w:rPr>
        <w:t xml:space="preserve">Công nghệ IMT-2000 CDMA trải phổ trực tiếp </w:t>
      </w:r>
      <w:r w:rsidR="007A3BC8" w:rsidRPr="007A3BC8">
        <w:rPr>
          <w:rFonts w:cs="Times New Roman"/>
          <w:bCs/>
          <w:color w:val="000000"/>
          <w:spacing w:val="-4"/>
          <w:szCs w:val="28"/>
        </w:rPr>
        <w:t>- UTRA FDD</w:t>
      </w:r>
      <w:r w:rsidRPr="007A3BC8">
        <w:rPr>
          <w:rFonts w:cs="Times New Roman"/>
          <w:bCs/>
          <w:color w:val="000000"/>
          <w:spacing w:val="-4"/>
          <w:szCs w:val="28"/>
        </w:rPr>
        <w:t>: EN 301 908-2</w:t>
      </w:r>
    </w:p>
    <w:p w14:paraId="05AF466C" w14:textId="44E2821E" w:rsidR="00C01CB1" w:rsidRPr="007A3BC8" w:rsidRDefault="00C01CB1" w:rsidP="001A2676">
      <w:pPr>
        <w:pStyle w:val="ListParagraph"/>
        <w:numPr>
          <w:ilvl w:val="0"/>
          <w:numId w:val="9"/>
        </w:numPr>
        <w:shd w:val="clear" w:color="auto" w:fill="FFFFFF"/>
        <w:spacing w:after="120"/>
        <w:rPr>
          <w:rFonts w:cs="Times New Roman"/>
          <w:bCs/>
          <w:color w:val="000000"/>
          <w:spacing w:val="-4"/>
          <w:szCs w:val="28"/>
        </w:rPr>
      </w:pPr>
      <w:r w:rsidRPr="007A3BC8">
        <w:rPr>
          <w:rFonts w:cs="Times New Roman"/>
          <w:bCs/>
          <w:color w:val="000000"/>
          <w:spacing w:val="-4"/>
          <w:szCs w:val="28"/>
        </w:rPr>
        <w:t>Công nghệ LTE-Advanced</w:t>
      </w:r>
      <w:r w:rsidR="007A3BC8" w:rsidRPr="007A3BC8">
        <w:rPr>
          <w:rFonts w:cs="Times New Roman"/>
          <w:bCs/>
          <w:color w:val="000000"/>
          <w:spacing w:val="-4"/>
          <w:szCs w:val="28"/>
        </w:rPr>
        <w:t xml:space="preserve"> - E-UTRA: EN 301 908-13</w:t>
      </w:r>
    </w:p>
    <w:p w14:paraId="1C75897D" w14:textId="3B7B92AE" w:rsidR="00930B51" w:rsidRPr="007F3C24" w:rsidRDefault="007A3BC8" w:rsidP="00BE61B9">
      <w:pPr>
        <w:shd w:val="clear" w:color="auto" w:fill="FFFFFF"/>
        <w:spacing w:after="120"/>
        <w:ind w:firstLine="567"/>
        <w:rPr>
          <w:rFonts w:eastAsia="SimSun" w:cs="Times New Roman"/>
          <w:szCs w:val="28"/>
        </w:rPr>
      </w:pPr>
      <w:r>
        <w:rPr>
          <w:rFonts w:eastAsia="SimSun" w:cs="Times New Roman"/>
          <w:szCs w:val="28"/>
        </w:rPr>
        <w:t xml:space="preserve">Nếu thiết bị đầu cuối thông tin di động có hỗ trợ các giao diện vô tuyến khác như </w:t>
      </w:r>
      <w:r w:rsidRPr="007A3BC8">
        <w:rPr>
          <w:rFonts w:eastAsia="SimSun" w:cs="Times New Roman"/>
          <w:szCs w:val="28"/>
        </w:rPr>
        <w:t xml:space="preserve">WLAN, </w:t>
      </w:r>
      <w:r w:rsidRPr="00537CA4">
        <w:rPr>
          <w:rFonts w:cs="Times New Roman"/>
          <w:bCs/>
          <w:color w:val="000000"/>
          <w:spacing w:val="-4"/>
          <w:szCs w:val="28"/>
        </w:rPr>
        <w:t>Bluetooth</w:t>
      </w:r>
      <w:r>
        <w:rPr>
          <w:rFonts w:eastAsia="SimSun" w:cs="Times New Roman"/>
          <w:szCs w:val="28"/>
        </w:rPr>
        <w:t xml:space="preserve"> thì nhà cung cấp đo kiểm và chứng nhận phù hợp với các tiêu chuẩn tương ứng quy định tại Quy định kỹ thuật đối với thiết bị vô tuyến cự ly ngắn - </w:t>
      </w:r>
      <w:r w:rsidRPr="007A3BC8">
        <w:rPr>
          <w:rFonts w:eastAsia="SimSun" w:cs="Times New Roman"/>
          <w:szCs w:val="28"/>
        </w:rPr>
        <w:t>IMDA TS SRD</w:t>
      </w:r>
      <w:r>
        <w:rPr>
          <w:rFonts w:eastAsia="SimSun" w:cs="Times New Roman"/>
          <w:szCs w:val="28"/>
        </w:rPr>
        <w:t>.</w:t>
      </w:r>
    </w:p>
    <w:p w14:paraId="69C779F1" w14:textId="545C15AB" w:rsidR="00930B51" w:rsidRPr="006F7B32" w:rsidRDefault="006F7B32" w:rsidP="00BE61B9">
      <w:pPr>
        <w:pStyle w:val="Heading3"/>
        <w:spacing w:line="276" w:lineRule="auto"/>
        <w:rPr>
          <w:rFonts w:eastAsia="SimSun"/>
        </w:rPr>
      </w:pPr>
      <w:bookmarkStart w:id="24" w:name="_Toc42697566"/>
      <w:r>
        <w:rPr>
          <w:rFonts w:eastAsia="SimSun"/>
        </w:rPr>
        <w:t>3.2.3</w:t>
      </w:r>
      <w:r w:rsidR="00930B51" w:rsidRPr="006F7B32">
        <w:rPr>
          <w:rFonts w:eastAsia="SimSun"/>
        </w:rPr>
        <w:t>. Malaysia</w:t>
      </w:r>
      <w:bookmarkEnd w:id="24"/>
    </w:p>
    <w:p w14:paraId="249E0053" w14:textId="59868654" w:rsidR="00930B51" w:rsidRPr="007F3C24" w:rsidRDefault="00930B51" w:rsidP="00BE61B9">
      <w:pPr>
        <w:shd w:val="clear" w:color="auto" w:fill="FFFFFF"/>
        <w:spacing w:after="120"/>
        <w:ind w:firstLine="567"/>
        <w:rPr>
          <w:rFonts w:cs="Times New Roman"/>
          <w:color w:val="000000"/>
          <w:szCs w:val="28"/>
          <w:shd w:val="clear" w:color="auto" w:fill="FFFFFF"/>
        </w:rPr>
      </w:pPr>
      <w:r w:rsidRPr="007F3C24">
        <w:rPr>
          <w:rFonts w:cs="Times New Roman"/>
          <w:color w:val="000000"/>
          <w:szCs w:val="28"/>
          <w:shd w:val="clear" w:color="auto" w:fill="FFFFFF"/>
        </w:rPr>
        <w:t xml:space="preserve">Cơ quan </w:t>
      </w:r>
      <w:r w:rsidRPr="006815E9">
        <w:rPr>
          <w:rFonts w:eastAsia="SimSun" w:cs="Times New Roman"/>
          <w:szCs w:val="28"/>
        </w:rPr>
        <w:t>quản</w:t>
      </w:r>
      <w:r w:rsidRPr="007F3C24">
        <w:rPr>
          <w:rFonts w:cs="Times New Roman"/>
          <w:color w:val="000000"/>
          <w:szCs w:val="28"/>
          <w:shd w:val="clear" w:color="auto" w:fill="FFFFFF"/>
        </w:rPr>
        <w:t xml:space="preserve"> lý viễn thông của Malaysia </w:t>
      </w:r>
      <w:r w:rsidR="006815E9">
        <w:rPr>
          <w:rFonts w:cs="Times New Roman"/>
          <w:color w:val="000000"/>
          <w:szCs w:val="28"/>
          <w:shd w:val="clear" w:color="auto" w:fill="FFFFFF"/>
        </w:rPr>
        <w:t>(</w:t>
      </w:r>
      <w:r w:rsidR="006815E9" w:rsidRPr="006815E9">
        <w:rPr>
          <w:rFonts w:cs="Times New Roman"/>
          <w:color w:val="000000"/>
          <w:szCs w:val="28"/>
          <w:shd w:val="clear" w:color="auto" w:fill="FFFFFF"/>
        </w:rPr>
        <w:t>Malaysian Communications  and  Multimedia  Commission</w:t>
      </w:r>
      <w:r w:rsidR="006815E9">
        <w:rPr>
          <w:rFonts w:cs="Times New Roman"/>
          <w:color w:val="000000"/>
          <w:szCs w:val="28"/>
          <w:shd w:val="clear" w:color="auto" w:fill="FFFFFF"/>
        </w:rPr>
        <w:t xml:space="preserve"> – MCMC) </w:t>
      </w:r>
      <w:r w:rsidRPr="007F3C24">
        <w:rPr>
          <w:rFonts w:cs="Times New Roman"/>
          <w:color w:val="000000"/>
          <w:szCs w:val="28"/>
          <w:shd w:val="clear" w:color="auto" w:fill="FFFFFF"/>
        </w:rPr>
        <w:t xml:space="preserve">đã ban hành </w:t>
      </w:r>
      <w:r w:rsidR="00190402">
        <w:rPr>
          <w:rFonts w:cs="Times New Roman"/>
          <w:color w:val="000000"/>
          <w:szCs w:val="28"/>
          <w:shd w:val="clear" w:color="auto" w:fill="FFFFFF"/>
        </w:rPr>
        <w:t>03</w:t>
      </w:r>
      <w:r w:rsidRPr="007F3C24">
        <w:rPr>
          <w:rFonts w:cs="Times New Roman"/>
          <w:color w:val="000000"/>
          <w:szCs w:val="28"/>
          <w:shd w:val="clear" w:color="auto" w:fill="FFFFFF"/>
        </w:rPr>
        <w:t xml:space="preserve"> tiêu chuẩn </w:t>
      </w:r>
      <w:r w:rsidR="00190402">
        <w:rPr>
          <w:rFonts w:cs="Times New Roman"/>
          <w:color w:val="000000"/>
          <w:szCs w:val="28"/>
          <w:shd w:val="clear" w:color="auto" w:fill="FFFFFF"/>
        </w:rPr>
        <w:t xml:space="preserve">kỹ thuật về </w:t>
      </w:r>
      <w:r w:rsidRPr="007F3C24">
        <w:rPr>
          <w:rFonts w:cs="Times New Roman"/>
          <w:color w:val="000000"/>
          <w:szCs w:val="28"/>
          <w:shd w:val="clear" w:color="auto" w:fill="FFFFFF"/>
        </w:rPr>
        <w:t>thiết bị đầu cuối thông tin di động bao gồm:</w:t>
      </w:r>
    </w:p>
    <w:p w14:paraId="5C7F2799" w14:textId="197472B6" w:rsidR="00930B51" w:rsidRPr="00190402" w:rsidRDefault="00930B51" w:rsidP="001A2676">
      <w:pPr>
        <w:pStyle w:val="ListParagraph"/>
        <w:numPr>
          <w:ilvl w:val="0"/>
          <w:numId w:val="4"/>
        </w:numPr>
        <w:shd w:val="clear" w:color="auto" w:fill="FFFFFF"/>
        <w:tabs>
          <w:tab w:val="left" w:pos="851"/>
        </w:tabs>
        <w:spacing w:after="120"/>
        <w:ind w:left="0" w:firstLine="567"/>
        <w:rPr>
          <w:rFonts w:cs="Times New Roman"/>
          <w:bCs/>
          <w:color w:val="000000"/>
          <w:spacing w:val="-4"/>
          <w:szCs w:val="28"/>
        </w:rPr>
      </w:pPr>
      <w:r w:rsidRPr="00190402">
        <w:rPr>
          <w:rFonts w:cs="Times New Roman"/>
          <w:bCs/>
          <w:color w:val="000000"/>
          <w:spacing w:val="-4"/>
          <w:szCs w:val="28"/>
        </w:rPr>
        <w:t xml:space="preserve">SKMM WTS GSM-MT Rev.1.01:2007 - </w:t>
      </w:r>
      <w:hyperlink r:id="rId86" w:tgtFrame="_blank" w:history="1">
        <w:r w:rsidRPr="00190402">
          <w:rPr>
            <w:bCs/>
            <w:spacing w:val="-4"/>
          </w:rPr>
          <w:t>Technical Specification for GSM Mobile Terminals</w:t>
        </w:r>
      </w:hyperlink>
      <w:r w:rsidR="00190402" w:rsidRPr="00190402">
        <w:rPr>
          <w:bCs/>
          <w:spacing w:val="-4"/>
        </w:rPr>
        <w:t>.</w:t>
      </w:r>
    </w:p>
    <w:p w14:paraId="151F024F" w14:textId="6D1F0E65" w:rsidR="00930B51" w:rsidRPr="00190402" w:rsidRDefault="00930B51" w:rsidP="001A2676">
      <w:pPr>
        <w:pStyle w:val="ListParagraph"/>
        <w:numPr>
          <w:ilvl w:val="0"/>
          <w:numId w:val="4"/>
        </w:numPr>
        <w:shd w:val="clear" w:color="auto" w:fill="FFFFFF"/>
        <w:tabs>
          <w:tab w:val="left" w:pos="851"/>
        </w:tabs>
        <w:spacing w:after="120"/>
        <w:ind w:left="0" w:firstLine="567"/>
        <w:rPr>
          <w:rFonts w:cs="Times New Roman"/>
          <w:bCs/>
          <w:color w:val="000000"/>
          <w:spacing w:val="-4"/>
          <w:szCs w:val="28"/>
        </w:rPr>
      </w:pPr>
      <w:r w:rsidRPr="00190402">
        <w:rPr>
          <w:rFonts w:cs="Times New Roman"/>
          <w:bCs/>
          <w:color w:val="000000"/>
          <w:spacing w:val="-4"/>
          <w:szCs w:val="28"/>
        </w:rPr>
        <w:t xml:space="preserve">SKMM WTS IMT-MT Rev Rev.1.01:2007 - </w:t>
      </w:r>
      <w:hyperlink r:id="rId87" w:tgtFrame="_blank" w:history="1">
        <w:r w:rsidRPr="00190402">
          <w:rPr>
            <w:bCs/>
            <w:spacing w:val="-4"/>
          </w:rPr>
          <w:t>Technical Specification for IMT-2000 Third-Generation (3G) Cellular Mobile Terminals</w:t>
        </w:r>
      </w:hyperlink>
      <w:r w:rsidRPr="00190402">
        <w:rPr>
          <w:rFonts w:cs="Times New Roman"/>
          <w:bCs/>
          <w:color w:val="000000"/>
          <w:spacing w:val="-4"/>
          <w:szCs w:val="28"/>
        </w:rPr>
        <w:t>.</w:t>
      </w:r>
    </w:p>
    <w:p w14:paraId="62A69D0C" w14:textId="29601216" w:rsidR="00190402" w:rsidRPr="00190402" w:rsidRDefault="00190402" w:rsidP="001A2676">
      <w:pPr>
        <w:pStyle w:val="ListParagraph"/>
        <w:numPr>
          <w:ilvl w:val="0"/>
          <w:numId w:val="4"/>
        </w:numPr>
        <w:shd w:val="clear" w:color="auto" w:fill="FFFFFF"/>
        <w:tabs>
          <w:tab w:val="left" w:pos="851"/>
        </w:tabs>
        <w:spacing w:after="120"/>
        <w:ind w:left="0" w:firstLine="567"/>
        <w:contextualSpacing w:val="0"/>
        <w:rPr>
          <w:rFonts w:cs="Times New Roman"/>
          <w:bCs/>
          <w:color w:val="000000"/>
          <w:spacing w:val="-4"/>
          <w:szCs w:val="28"/>
        </w:rPr>
      </w:pPr>
      <w:r w:rsidRPr="00190402">
        <w:rPr>
          <w:rFonts w:cs="Times New Roman"/>
          <w:bCs/>
          <w:color w:val="000000"/>
          <w:spacing w:val="-4"/>
          <w:szCs w:val="28"/>
        </w:rPr>
        <w:t>MCMC MTSFB TC T015:2017 - TECHNICAL CODE - LONG TERM EVOLUTION (LTE) - USER EQUIPMENT (UE).</w:t>
      </w:r>
    </w:p>
    <w:p w14:paraId="2C6E797E" w14:textId="064C6105" w:rsidR="00190402" w:rsidRDefault="00190402" w:rsidP="001A2676">
      <w:pPr>
        <w:pStyle w:val="ListParagraph"/>
        <w:numPr>
          <w:ilvl w:val="0"/>
          <w:numId w:val="10"/>
        </w:numPr>
        <w:shd w:val="clear" w:color="auto" w:fill="FFFFFF"/>
        <w:spacing w:after="120"/>
        <w:ind w:left="992" w:hanging="425"/>
        <w:contextualSpacing w:val="0"/>
        <w:rPr>
          <w:rFonts w:cs="Times New Roman"/>
          <w:color w:val="000000"/>
          <w:szCs w:val="28"/>
          <w:shd w:val="clear" w:color="auto" w:fill="FFFFFF"/>
        </w:rPr>
      </w:pPr>
      <w:r>
        <w:rPr>
          <w:rFonts w:cs="Times New Roman"/>
          <w:color w:val="000000"/>
          <w:szCs w:val="28"/>
          <w:shd w:val="clear" w:color="auto" w:fill="FFFFFF"/>
        </w:rPr>
        <w:lastRenderedPageBreak/>
        <w:t>Tiêu chuẩn về thiết bị đầu cuối thông tin di động GSM</w:t>
      </w:r>
    </w:p>
    <w:p w14:paraId="3B32BA09" w14:textId="1D9B7732" w:rsidR="00190402" w:rsidRDefault="00190402" w:rsidP="00BE61B9">
      <w:pPr>
        <w:shd w:val="clear" w:color="auto" w:fill="FFFFFF"/>
        <w:spacing w:after="120"/>
        <w:ind w:firstLine="567"/>
        <w:rPr>
          <w:rFonts w:cs="Times New Roman"/>
          <w:color w:val="000000"/>
          <w:szCs w:val="28"/>
          <w:shd w:val="clear" w:color="auto" w:fill="FFFFFF"/>
        </w:rPr>
      </w:pPr>
      <w:r>
        <w:rPr>
          <w:rFonts w:cs="Times New Roman"/>
          <w:color w:val="000000"/>
          <w:szCs w:val="28"/>
          <w:shd w:val="clear" w:color="auto" w:fill="FFFFFF"/>
        </w:rPr>
        <w:t xml:space="preserve">Tiêu chuẩn </w:t>
      </w:r>
      <w:r w:rsidR="001A7CC3" w:rsidRPr="00190402">
        <w:rPr>
          <w:rFonts w:cs="Times New Roman"/>
          <w:bCs/>
          <w:color w:val="000000"/>
          <w:spacing w:val="-4"/>
          <w:szCs w:val="28"/>
        </w:rPr>
        <w:t>SKMM WTS GSM-MT Rev.1.01:2007</w:t>
      </w:r>
      <w:r w:rsidR="001A7CC3">
        <w:rPr>
          <w:rFonts w:cs="Times New Roman"/>
          <w:bCs/>
          <w:color w:val="000000"/>
          <w:spacing w:val="-4"/>
          <w:szCs w:val="28"/>
        </w:rPr>
        <w:t xml:space="preserve"> </w:t>
      </w:r>
      <w:r>
        <w:rPr>
          <w:rFonts w:cs="Times New Roman"/>
          <w:color w:val="000000"/>
          <w:szCs w:val="28"/>
          <w:shd w:val="clear" w:color="auto" w:fill="FFFFFF"/>
        </w:rPr>
        <w:t>quy định những yêu cầu kỹ thuật tối thiểu đối với thiết bị đầu cuối GSM, cụ thể như sau:</w:t>
      </w:r>
    </w:p>
    <w:p w14:paraId="4B083358" w14:textId="1F7EC175" w:rsidR="00190402" w:rsidRPr="006B53CB" w:rsidRDefault="006B53CB" w:rsidP="001A2676">
      <w:pPr>
        <w:pStyle w:val="ListParagraph"/>
        <w:numPr>
          <w:ilvl w:val="0"/>
          <w:numId w:val="4"/>
        </w:numPr>
        <w:shd w:val="clear" w:color="auto" w:fill="FFFFFF"/>
        <w:tabs>
          <w:tab w:val="left" w:pos="851"/>
        </w:tabs>
        <w:spacing w:after="120"/>
        <w:ind w:left="0" w:firstLine="567"/>
        <w:rPr>
          <w:rFonts w:cs="Times New Roman"/>
          <w:bCs/>
          <w:color w:val="000000"/>
          <w:spacing w:val="-4"/>
          <w:szCs w:val="28"/>
        </w:rPr>
      </w:pPr>
      <w:r w:rsidRPr="006B53CB">
        <w:rPr>
          <w:rFonts w:cs="Times New Roman"/>
          <w:bCs/>
          <w:color w:val="000000"/>
          <w:spacing w:val="-4"/>
          <w:szCs w:val="28"/>
        </w:rPr>
        <w:t>Yêu cầu chung</w:t>
      </w:r>
    </w:p>
    <w:p w14:paraId="5CD07B72" w14:textId="460172D7" w:rsidR="006B53CB" w:rsidRPr="0010156D" w:rsidRDefault="006B53CB" w:rsidP="001A2676">
      <w:pPr>
        <w:pStyle w:val="ListParagraph"/>
        <w:numPr>
          <w:ilvl w:val="0"/>
          <w:numId w:val="11"/>
        </w:numPr>
        <w:shd w:val="clear" w:color="auto" w:fill="FFFFFF"/>
        <w:spacing w:after="120"/>
        <w:rPr>
          <w:rFonts w:cs="Times New Roman"/>
          <w:color w:val="000000"/>
          <w:szCs w:val="28"/>
          <w:shd w:val="clear" w:color="auto" w:fill="FFFFFF"/>
        </w:rPr>
      </w:pPr>
      <w:r w:rsidRPr="0010156D">
        <w:rPr>
          <w:rFonts w:cs="Times New Roman"/>
          <w:color w:val="000000"/>
          <w:szCs w:val="28"/>
          <w:shd w:val="clear" w:color="auto" w:fill="FFFFFF"/>
        </w:rPr>
        <w:t>Yêu cầu về cấp nguồn cho thiết bị</w:t>
      </w:r>
      <w:r w:rsidR="0010156D" w:rsidRPr="0010156D">
        <w:rPr>
          <w:rFonts w:cs="Times New Roman"/>
          <w:color w:val="000000"/>
          <w:szCs w:val="28"/>
          <w:shd w:val="clear" w:color="auto" w:fill="FFFFFF"/>
        </w:rPr>
        <w:t>: bộ chuyển đổi nguồn phải đảm bảo không ảnh hưởng đến hoạt động của thiết bị. Điện áp, dòng điện hoạt động phải tuân thủ tiêu chuẩn MS 406, MS IEC 60038</w:t>
      </w:r>
      <w:r w:rsidR="0010156D">
        <w:rPr>
          <w:rFonts w:cs="Times New Roman"/>
          <w:color w:val="000000"/>
          <w:szCs w:val="28"/>
          <w:shd w:val="clear" w:color="auto" w:fill="FFFFFF"/>
        </w:rPr>
        <w:t>;</w:t>
      </w:r>
    </w:p>
    <w:p w14:paraId="6E14B765" w14:textId="0424E3C2" w:rsidR="006B53CB" w:rsidRDefault="006B53CB" w:rsidP="001A2676">
      <w:pPr>
        <w:pStyle w:val="ListParagraph"/>
        <w:numPr>
          <w:ilvl w:val="0"/>
          <w:numId w:val="11"/>
        </w:numPr>
        <w:shd w:val="clear" w:color="auto" w:fill="FFFFFF"/>
        <w:spacing w:after="120"/>
        <w:rPr>
          <w:rFonts w:cs="Times New Roman"/>
          <w:color w:val="000000"/>
          <w:szCs w:val="28"/>
          <w:shd w:val="clear" w:color="auto" w:fill="FFFFFF"/>
        </w:rPr>
      </w:pPr>
      <w:r>
        <w:rPr>
          <w:rFonts w:cs="Times New Roman"/>
          <w:color w:val="000000"/>
          <w:szCs w:val="28"/>
          <w:shd w:val="clear" w:color="auto" w:fill="FFFFFF"/>
        </w:rPr>
        <w:t xml:space="preserve">Yêu cầu về dây nguồn và phích cắm chính: dây cấp nguồn phải </w:t>
      </w:r>
      <w:r w:rsidR="00D573F6">
        <w:rPr>
          <w:rFonts w:cs="Times New Roman"/>
          <w:color w:val="000000"/>
          <w:szCs w:val="28"/>
          <w:shd w:val="clear" w:color="auto" w:fill="FFFFFF"/>
        </w:rPr>
        <w:t xml:space="preserve">được </w:t>
      </w:r>
      <w:r>
        <w:rPr>
          <w:rFonts w:cs="Times New Roman"/>
          <w:color w:val="000000"/>
          <w:szCs w:val="28"/>
          <w:shd w:val="clear" w:color="auto" w:fill="FFFFFF"/>
        </w:rPr>
        <w:t xml:space="preserve"> chứng nhận tuân thủ các tiêu chuẩn sau: </w:t>
      </w:r>
      <w:r w:rsidRPr="006B53CB">
        <w:rPr>
          <w:rFonts w:cs="Times New Roman"/>
          <w:color w:val="000000"/>
          <w:szCs w:val="28"/>
          <w:shd w:val="clear" w:color="auto" w:fill="FFFFFF"/>
        </w:rPr>
        <w:t>MS 140</w:t>
      </w:r>
      <w:r>
        <w:rPr>
          <w:rFonts w:cs="Times New Roman"/>
          <w:color w:val="000000"/>
          <w:szCs w:val="28"/>
          <w:shd w:val="clear" w:color="auto" w:fill="FFFFFF"/>
        </w:rPr>
        <w:t xml:space="preserve"> hoặc </w:t>
      </w:r>
      <w:r w:rsidRPr="006B53CB">
        <w:rPr>
          <w:rFonts w:cs="Times New Roman"/>
          <w:color w:val="000000"/>
          <w:szCs w:val="28"/>
          <w:shd w:val="clear" w:color="auto" w:fill="FFFFFF"/>
        </w:rPr>
        <w:t>BS 6500</w:t>
      </w:r>
      <w:r>
        <w:rPr>
          <w:rFonts w:cs="Times New Roman"/>
          <w:color w:val="000000"/>
          <w:szCs w:val="28"/>
          <w:shd w:val="clear" w:color="auto" w:fill="FFFFFF"/>
        </w:rPr>
        <w:t xml:space="preserve"> hoặc </w:t>
      </w:r>
      <w:r w:rsidRPr="006B53CB">
        <w:rPr>
          <w:rFonts w:cs="Times New Roman"/>
          <w:color w:val="000000"/>
          <w:szCs w:val="28"/>
          <w:shd w:val="clear" w:color="auto" w:fill="FFFFFF"/>
        </w:rPr>
        <w:t>IEC 60227-5</w:t>
      </w:r>
      <w:r>
        <w:rPr>
          <w:rFonts w:cs="Times New Roman"/>
          <w:color w:val="000000"/>
          <w:szCs w:val="28"/>
          <w:shd w:val="clear" w:color="auto" w:fill="FFFFFF"/>
        </w:rPr>
        <w:t xml:space="preserve"> hoặc </w:t>
      </w:r>
      <w:r w:rsidRPr="006B53CB">
        <w:rPr>
          <w:rFonts w:cs="Times New Roman"/>
          <w:color w:val="000000"/>
          <w:szCs w:val="28"/>
          <w:shd w:val="clear" w:color="auto" w:fill="FFFFFF"/>
        </w:rPr>
        <w:t>IEC 60245-4</w:t>
      </w:r>
      <w:r>
        <w:rPr>
          <w:rFonts w:cs="Times New Roman"/>
          <w:color w:val="000000"/>
          <w:szCs w:val="28"/>
          <w:shd w:val="clear" w:color="auto" w:fill="FFFFFF"/>
        </w:rPr>
        <w:t>. Phích cắm chính</w:t>
      </w:r>
      <w:r w:rsidR="00D573F6">
        <w:rPr>
          <w:rFonts w:cs="Times New Roman"/>
          <w:color w:val="000000"/>
          <w:szCs w:val="28"/>
          <w:shd w:val="clear" w:color="auto" w:fill="FFFFFF"/>
        </w:rPr>
        <w:t xml:space="preserve"> </w:t>
      </w:r>
      <w:r w:rsidR="0010156D">
        <w:rPr>
          <w:rFonts w:cs="Times New Roman"/>
          <w:color w:val="000000"/>
          <w:szCs w:val="28"/>
          <w:shd w:val="clear" w:color="auto" w:fill="FFFFFF"/>
        </w:rPr>
        <w:t xml:space="preserve">phải được chứng nhận tuân thủ các tiêu chuẩn: </w:t>
      </w:r>
      <w:r w:rsidR="0010156D" w:rsidRPr="0010156D">
        <w:rPr>
          <w:rFonts w:cs="Times New Roman"/>
          <w:color w:val="000000"/>
          <w:szCs w:val="28"/>
          <w:shd w:val="clear" w:color="auto" w:fill="FFFFFF"/>
        </w:rPr>
        <w:t xml:space="preserve">MS 589: Part 1 </w:t>
      </w:r>
      <w:r w:rsidR="0010156D">
        <w:rPr>
          <w:rFonts w:cs="Times New Roman"/>
          <w:color w:val="000000"/>
          <w:szCs w:val="28"/>
          <w:shd w:val="clear" w:color="auto" w:fill="FFFFFF"/>
        </w:rPr>
        <w:t>hoặc</w:t>
      </w:r>
      <w:r w:rsidR="0010156D" w:rsidRPr="0010156D">
        <w:rPr>
          <w:rFonts w:cs="Times New Roman"/>
          <w:color w:val="000000"/>
          <w:szCs w:val="28"/>
          <w:shd w:val="clear" w:color="auto" w:fill="FFFFFF"/>
        </w:rPr>
        <w:t xml:space="preserve"> BS 1363: Part 1</w:t>
      </w:r>
      <w:r w:rsidR="0010156D">
        <w:rPr>
          <w:rFonts w:cs="Times New Roman"/>
          <w:color w:val="000000"/>
          <w:szCs w:val="28"/>
          <w:shd w:val="clear" w:color="auto" w:fill="FFFFFF"/>
        </w:rPr>
        <w:t xml:space="preserve"> hoặc </w:t>
      </w:r>
      <w:r w:rsidR="0010156D" w:rsidRPr="0010156D">
        <w:rPr>
          <w:rFonts w:cs="Times New Roman"/>
          <w:color w:val="000000"/>
          <w:szCs w:val="28"/>
          <w:shd w:val="clear" w:color="auto" w:fill="FFFFFF"/>
        </w:rPr>
        <w:t xml:space="preserve">MS 1578 </w:t>
      </w:r>
      <w:r w:rsidR="0010156D">
        <w:rPr>
          <w:rFonts w:cs="Times New Roman"/>
          <w:color w:val="000000"/>
          <w:szCs w:val="28"/>
          <w:shd w:val="clear" w:color="auto" w:fill="FFFFFF"/>
        </w:rPr>
        <w:t>hoặc</w:t>
      </w:r>
      <w:r w:rsidR="0010156D" w:rsidRPr="0010156D">
        <w:rPr>
          <w:rFonts w:cs="Times New Roman"/>
          <w:color w:val="000000"/>
          <w:szCs w:val="28"/>
          <w:shd w:val="clear" w:color="auto" w:fill="FFFFFF"/>
        </w:rPr>
        <w:t xml:space="preserve"> BS EN 50075</w:t>
      </w:r>
      <w:r w:rsidR="0010156D">
        <w:rPr>
          <w:rFonts w:cs="Times New Roman"/>
          <w:color w:val="000000"/>
          <w:szCs w:val="28"/>
          <w:shd w:val="clear" w:color="auto" w:fill="FFFFFF"/>
        </w:rPr>
        <w:t>;</w:t>
      </w:r>
    </w:p>
    <w:p w14:paraId="7D868D27" w14:textId="16423EFA" w:rsidR="006B53CB" w:rsidRPr="0010156D" w:rsidRDefault="0010156D" w:rsidP="001A2676">
      <w:pPr>
        <w:pStyle w:val="ListParagraph"/>
        <w:numPr>
          <w:ilvl w:val="0"/>
          <w:numId w:val="11"/>
        </w:numPr>
        <w:shd w:val="clear" w:color="auto" w:fill="FFFFFF"/>
        <w:spacing w:after="120"/>
        <w:rPr>
          <w:rFonts w:cs="Times New Roman"/>
          <w:color w:val="000000"/>
          <w:szCs w:val="28"/>
          <w:shd w:val="clear" w:color="auto" w:fill="FFFFFF"/>
        </w:rPr>
      </w:pPr>
      <w:r>
        <w:rPr>
          <w:rFonts w:cs="Times New Roman"/>
          <w:color w:val="000000"/>
          <w:szCs w:val="28"/>
          <w:shd w:val="clear" w:color="auto" w:fill="FFFFFF"/>
        </w:rPr>
        <w:t xml:space="preserve">Yêu cầu đối với bàn phím: </w:t>
      </w:r>
      <w:r>
        <w:rPr>
          <w:rFonts w:cs="Times New Roman"/>
          <w:bCs/>
          <w:color w:val="000000"/>
          <w:spacing w:val="-4"/>
          <w:szCs w:val="28"/>
        </w:rPr>
        <w:t xml:space="preserve">bàn phím sử dụng trên thiết bị phải sử dụng số, chữ cái, biểu tượng tuân thủ theo </w:t>
      </w:r>
      <w:r w:rsidRPr="00C13EC5">
        <w:rPr>
          <w:rFonts w:cs="Times New Roman"/>
          <w:bCs/>
          <w:color w:val="000000"/>
          <w:spacing w:val="-4"/>
          <w:szCs w:val="28"/>
        </w:rPr>
        <w:t xml:space="preserve">ITU-T Recommendation E.161 (02/2001), </w:t>
      </w:r>
      <w:r>
        <w:rPr>
          <w:rFonts w:cs="Times New Roman"/>
          <w:bCs/>
          <w:color w:val="000000"/>
          <w:spacing w:val="-4"/>
          <w:szCs w:val="28"/>
        </w:rPr>
        <w:t>mục</w:t>
      </w:r>
      <w:r w:rsidRPr="00C13EC5">
        <w:rPr>
          <w:rFonts w:cs="Times New Roman"/>
          <w:bCs/>
          <w:color w:val="000000"/>
          <w:spacing w:val="-4"/>
          <w:szCs w:val="28"/>
        </w:rPr>
        <w:t xml:space="preserve"> 2.2, 3.1.1 </w:t>
      </w:r>
      <w:r>
        <w:rPr>
          <w:rFonts w:cs="Times New Roman"/>
          <w:bCs/>
          <w:color w:val="000000"/>
          <w:spacing w:val="-4"/>
          <w:szCs w:val="28"/>
        </w:rPr>
        <w:t>và</w:t>
      </w:r>
      <w:r w:rsidRPr="00C13EC5">
        <w:rPr>
          <w:rFonts w:cs="Times New Roman"/>
          <w:bCs/>
          <w:color w:val="000000"/>
          <w:spacing w:val="-4"/>
          <w:szCs w:val="28"/>
        </w:rPr>
        <w:t xml:space="preserve"> 3.6</w:t>
      </w:r>
      <w:r>
        <w:rPr>
          <w:rFonts w:cs="Times New Roman"/>
          <w:bCs/>
          <w:color w:val="000000"/>
          <w:spacing w:val="-4"/>
          <w:szCs w:val="28"/>
        </w:rPr>
        <w:t>;</w:t>
      </w:r>
    </w:p>
    <w:p w14:paraId="0676CAD3" w14:textId="17F8AD99" w:rsidR="0010156D" w:rsidRPr="0010156D" w:rsidRDefault="0010156D" w:rsidP="001A2676">
      <w:pPr>
        <w:pStyle w:val="ListParagraph"/>
        <w:numPr>
          <w:ilvl w:val="0"/>
          <w:numId w:val="11"/>
        </w:numPr>
        <w:shd w:val="clear" w:color="auto" w:fill="FFFFFF"/>
        <w:spacing w:after="120"/>
        <w:rPr>
          <w:rFonts w:cs="Times New Roman"/>
          <w:color w:val="000000"/>
          <w:szCs w:val="28"/>
          <w:shd w:val="clear" w:color="auto" w:fill="FFFFFF"/>
        </w:rPr>
      </w:pPr>
      <w:r>
        <w:rPr>
          <w:rFonts w:cs="Times New Roman"/>
          <w:bCs/>
          <w:color w:val="000000"/>
          <w:spacing w:val="-4"/>
          <w:szCs w:val="28"/>
        </w:rPr>
        <w:t>Yêu cầu về hoạt động liên thông và kết nối: phải tuân thủ các yêu cầu tối thiểu do cơ quan quản lý quy định;</w:t>
      </w:r>
    </w:p>
    <w:p w14:paraId="3A288D9D" w14:textId="4C99C72C" w:rsidR="0010156D" w:rsidRPr="0010156D" w:rsidRDefault="0010156D" w:rsidP="001A2676">
      <w:pPr>
        <w:pStyle w:val="ListParagraph"/>
        <w:numPr>
          <w:ilvl w:val="0"/>
          <w:numId w:val="11"/>
        </w:numPr>
        <w:shd w:val="clear" w:color="auto" w:fill="FFFFFF"/>
        <w:spacing w:after="120"/>
        <w:rPr>
          <w:rFonts w:cs="Times New Roman"/>
          <w:color w:val="000000"/>
          <w:szCs w:val="28"/>
          <w:shd w:val="clear" w:color="auto" w:fill="FFFFFF"/>
        </w:rPr>
      </w:pPr>
      <w:r>
        <w:rPr>
          <w:rFonts w:cs="Times New Roman"/>
          <w:bCs/>
          <w:color w:val="000000"/>
          <w:spacing w:val="-4"/>
          <w:szCs w:val="28"/>
        </w:rPr>
        <w:t>Yêu cầu về dán nhãn: nhãn thiết bị phải có các thông tin về nhà sản xuất/nhà cung cấp hoặc nhãn định danh; kiểu hoặc chủng loại của nhà sản xuất/nhà cung cấp; các nhãn khác quy định tại các tiêu chuẩn liên quan;</w:t>
      </w:r>
    </w:p>
    <w:p w14:paraId="427AB5C8" w14:textId="34261772" w:rsidR="0010156D" w:rsidRDefault="0010156D" w:rsidP="001A2676">
      <w:pPr>
        <w:pStyle w:val="ListParagraph"/>
        <w:numPr>
          <w:ilvl w:val="0"/>
          <w:numId w:val="11"/>
        </w:numPr>
        <w:shd w:val="clear" w:color="auto" w:fill="FFFFFF"/>
        <w:spacing w:after="120"/>
        <w:rPr>
          <w:rFonts w:cs="Times New Roman"/>
          <w:color w:val="000000"/>
          <w:szCs w:val="28"/>
          <w:shd w:val="clear" w:color="auto" w:fill="FFFFFF"/>
        </w:rPr>
      </w:pPr>
      <w:r>
        <w:rPr>
          <w:rFonts w:cs="Times New Roman"/>
          <w:bCs/>
          <w:color w:val="000000"/>
          <w:spacing w:val="-4"/>
          <w:szCs w:val="28"/>
        </w:rPr>
        <w:t xml:space="preserve">Ngôn ngữ: tất cả các nhãn và tài liệu phải sử dụng ngôn ngữ tiếng </w:t>
      </w:r>
      <w:r w:rsidRPr="0010156D">
        <w:rPr>
          <w:rFonts w:cs="Times New Roman"/>
          <w:bCs/>
          <w:color w:val="000000"/>
          <w:spacing w:val="-4"/>
          <w:szCs w:val="28"/>
        </w:rPr>
        <w:t>Bahasa Melayu</w:t>
      </w:r>
      <w:r>
        <w:rPr>
          <w:rFonts w:cs="Times New Roman"/>
          <w:bCs/>
          <w:color w:val="000000"/>
          <w:spacing w:val="-4"/>
          <w:szCs w:val="28"/>
        </w:rPr>
        <w:t xml:space="preserve"> hoặc tiếng Anh.</w:t>
      </w:r>
    </w:p>
    <w:p w14:paraId="31D70DDE" w14:textId="245786D0" w:rsidR="006B53CB" w:rsidRDefault="006B53CB" w:rsidP="001A2676">
      <w:pPr>
        <w:pStyle w:val="ListParagraph"/>
        <w:numPr>
          <w:ilvl w:val="0"/>
          <w:numId w:val="4"/>
        </w:numPr>
        <w:shd w:val="clear" w:color="auto" w:fill="FFFFFF"/>
        <w:tabs>
          <w:tab w:val="left" w:pos="851"/>
        </w:tabs>
        <w:spacing w:after="120"/>
        <w:ind w:left="0" w:firstLine="567"/>
        <w:rPr>
          <w:rFonts w:cs="Times New Roman"/>
          <w:bCs/>
          <w:color w:val="000000"/>
          <w:spacing w:val="-4"/>
          <w:szCs w:val="28"/>
        </w:rPr>
      </w:pPr>
      <w:r w:rsidRPr="006B53CB">
        <w:rPr>
          <w:rFonts w:cs="Times New Roman"/>
          <w:bCs/>
          <w:color w:val="000000"/>
          <w:spacing w:val="-4"/>
          <w:szCs w:val="28"/>
        </w:rPr>
        <w:t>Yêu cầu kỹ thuật</w:t>
      </w:r>
      <w:r w:rsidR="0010156D">
        <w:rPr>
          <w:rFonts w:cs="Times New Roman"/>
          <w:bCs/>
          <w:color w:val="000000"/>
          <w:spacing w:val="-4"/>
          <w:szCs w:val="28"/>
        </w:rPr>
        <w:t xml:space="preserve">: bao gồm các yêu cầu về </w:t>
      </w:r>
      <w:r w:rsidR="003B071C">
        <w:rPr>
          <w:rFonts w:cs="Times New Roman"/>
          <w:bCs/>
          <w:color w:val="000000"/>
          <w:spacing w:val="-4"/>
          <w:szCs w:val="28"/>
        </w:rPr>
        <w:t xml:space="preserve">giao diện </w:t>
      </w:r>
      <w:r w:rsidR="0010156D">
        <w:rPr>
          <w:rFonts w:cs="Times New Roman"/>
          <w:bCs/>
          <w:color w:val="000000"/>
          <w:spacing w:val="-4"/>
          <w:szCs w:val="28"/>
        </w:rPr>
        <w:t xml:space="preserve">vô tuyến (RF), tương thích điện từ trường, </w:t>
      </w:r>
      <w:r w:rsidR="003B071C">
        <w:rPr>
          <w:rFonts w:cs="Times New Roman"/>
          <w:bCs/>
          <w:color w:val="000000"/>
          <w:spacing w:val="-4"/>
          <w:szCs w:val="28"/>
        </w:rPr>
        <w:t>an toàn điện và sức khỏe</w:t>
      </w:r>
    </w:p>
    <w:p w14:paraId="56480844" w14:textId="214644C8" w:rsidR="003B071C" w:rsidRDefault="003B071C" w:rsidP="001A2676">
      <w:pPr>
        <w:pStyle w:val="ListParagraph"/>
        <w:numPr>
          <w:ilvl w:val="0"/>
          <w:numId w:val="11"/>
        </w:numPr>
        <w:shd w:val="clear" w:color="auto" w:fill="FFFFFF"/>
        <w:tabs>
          <w:tab w:val="left" w:pos="851"/>
        </w:tabs>
        <w:spacing w:after="120"/>
        <w:rPr>
          <w:rFonts w:cs="Times New Roman"/>
          <w:bCs/>
          <w:color w:val="000000"/>
          <w:spacing w:val="-4"/>
          <w:szCs w:val="28"/>
        </w:rPr>
      </w:pPr>
      <w:r w:rsidRPr="003B071C">
        <w:rPr>
          <w:rFonts w:cs="Times New Roman"/>
          <w:color w:val="000000"/>
          <w:szCs w:val="28"/>
          <w:shd w:val="clear" w:color="auto" w:fill="FFFFFF"/>
        </w:rPr>
        <w:t xml:space="preserve">Yêu cầu về </w:t>
      </w:r>
      <w:r>
        <w:rPr>
          <w:rFonts w:cs="Times New Roman"/>
          <w:color w:val="000000"/>
          <w:szCs w:val="28"/>
          <w:shd w:val="clear" w:color="auto" w:fill="FFFFFF"/>
        </w:rPr>
        <w:t xml:space="preserve">giao diện </w:t>
      </w:r>
      <w:r w:rsidRPr="003B071C">
        <w:rPr>
          <w:rFonts w:cs="Times New Roman"/>
          <w:bCs/>
          <w:color w:val="000000"/>
          <w:spacing w:val="-4"/>
          <w:szCs w:val="28"/>
        </w:rPr>
        <w:t>vô</w:t>
      </w:r>
      <w:r w:rsidRPr="003B071C">
        <w:rPr>
          <w:rFonts w:cs="Times New Roman"/>
          <w:color w:val="000000"/>
          <w:szCs w:val="28"/>
          <w:shd w:val="clear" w:color="auto" w:fill="FFFFFF"/>
        </w:rPr>
        <w:t xml:space="preserve"> tuyến (RF): </w:t>
      </w:r>
      <w:r w:rsidRPr="003B071C">
        <w:rPr>
          <w:rFonts w:cs="Times New Roman"/>
          <w:bCs/>
          <w:color w:val="000000"/>
          <w:spacing w:val="-4"/>
          <w:szCs w:val="28"/>
        </w:rPr>
        <w:t>Các thiết bị đầu cuối GSM phải tuân thủ một trong các tiêu chuẩn: ETSI ETS 300 607-1, ETSI TS 100 607-1, ETSI EN 300 607-1, ETSI TS 151 010-1. Nhà cung cấp phải chứng minh thiết bị đầu cuối GSM đã được đo kiểm và chứng nhận phù hợp tiêu chuẩn ETSI TS 301 511. Thiết bị đầu cuối GSM có hỗ trợ WLAN thì phải đo kiểm và chứng nhận phù hợp tiêu chuẩn</w:t>
      </w:r>
      <w:r>
        <w:rPr>
          <w:rFonts w:cs="Times New Roman"/>
          <w:bCs/>
          <w:color w:val="000000"/>
          <w:spacing w:val="-4"/>
          <w:szCs w:val="28"/>
        </w:rPr>
        <w:t xml:space="preserve"> </w:t>
      </w:r>
      <w:r w:rsidRPr="003B071C">
        <w:rPr>
          <w:rFonts w:cs="Times New Roman"/>
          <w:bCs/>
          <w:color w:val="000000"/>
          <w:spacing w:val="-4"/>
          <w:szCs w:val="28"/>
        </w:rPr>
        <w:t>ETSI EN 300 328-02</w:t>
      </w:r>
      <w:r>
        <w:rPr>
          <w:rFonts w:cs="Times New Roman"/>
          <w:bCs/>
          <w:color w:val="000000"/>
          <w:spacing w:val="-4"/>
          <w:szCs w:val="28"/>
        </w:rPr>
        <w:t>;</w:t>
      </w:r>
    </w:p>
    <w:p w14:paraId="7A7CA6ED" w14:textId="186F0FA3" w:rsidR="003B071C" w:rsidRDefault="003B071C" w:rsidP="001A2676">
      <w:pPr>
        <w:pStyle w:val="ListParagraph"/>
        <w:numPr>
          <w:ilvl w:val="0"/>
          <w:numId w:val="11"/>
        </w:numPr>
        <w:shd w:val="clear" w:color="auto" w:fill="FFFFFF"/>
        <w:tabs>
          <w:tab w:val="left" w:pos="851"/>
        </w:tabs>
        <w:spacing w:after="120"/>
        <w:rPr>
          <w:rFonts w:cs="Times New Roman"/>
          <w:bCs/>
          <w:color w:val="000000"/>
          <w:spacing w:val="-4"/>
          <w:szCs w:val="28"/>
        </w:rPr>
      </w:pPr>
      <w:r w:rsidRPr="001A7CC3">
        <w:rPr>
          <w:rFonts w:cs="Times New Roman"/>
          <w:bCs/>
          <w:color w:val="000000"/>
          <w:spacing w:val="-4"/>
          <w:szCs w:val="28"/>
        </w:rPr>
        <w:t>Yêu cầu về tương thích điện từ trường (EMC)</w:t>
      </w:r>
      <w:r w:rsidR="001A7CC3" w:rsidRPr="001A7CC3">
        <w:rPr>
          <w:rFonts w:cs="Times New Roman"/>
          <w:bCs/>
          <w:color w:val="000000"/>
          <w:spacing w:val="-4"/>
          <w:szCs w:val="28"/>
        </w:rPr>
        <w:t xml:space="preserve">: Các thiết bị đầu cuối GSM phải tuân thủ tiêu chuẩn ETSI EN 301  489-1  </w:t>
      </w:r>
      <w:r w:rsidR="001A7CC3">
        <w:rPr>
          <w:rFonts w:cs="Times New Roman"/>
          <w:bCs/>
          <w:color w:val="000000"/>
          <w:spacing w:val="-4"/>
          <w:szCs w:val="28"/>
        </w:rPr>
        <w:t>và</w:t>
      </w:r>
      <w:r w:rsidR="001A7CC3" w:rsidRPr="001A7CC3">
        <w:rPr>
          <w:rFonts w:cs="Times New Roman"/>
          <w:bCs/>
          <w:color w:val="000000"/>
          <w:spacing w:val="-4"/>
          <w:szCs w:val="28"/>
        </w:rPr>
        <w:t xml:space="preserve">  ETSI  EN  301  489-7</w:t>
      </w:r>
      <w:r w:rsidR="001A7CC3">
        <w:rPr>
          <w:rFonts w:cs="Times New Roman"/>
          <w:bCs/>
          <w:color w:val="000000"/>
          <w:spacing w:val="-4"/>
          <w:szCs w:val="28"/>
        </w:rPr>
        <w:t>;</w:t>
      </w:r>
    </w:p>
    <w:p w14:paraId="77B7A6CB" w14:textId="186CBE4F" w:rsidR="001A7CC3" w:rsidRDefault="001A7CC3" w:rsidP="001A2676">
      <w:pPr>
        <w:pStyle w:val="ListParagraph"/>
        <w:numPr>
          <w:ilvl w:val="0"/>
          <w:numId w:val="11"/>
        </w:numPr>
        <w:shd w:val="clear" w:color="auto" w:fill="FFFFFF"/>
        <w:tabs>
          <w:tab w:val="left" w:pos="851"/>
        </w:tabs>
        <w:spacing w:after="120"/>
        <w:rPr>
          <w:rFonts w:cs="Times New Roman"/>
          <w:bCs/>
          <w:color w:val="000000"/>
          <w:spacing w:val="-4"/>
          <w:szCs w:val="28"/>
        </w:rPr>
      </w:pPr>
      <w:r>
        <w:rPr>
          <w:rFonts w:cs="Times New Roman"/>
          <w:bCs/>
          <w:color w:val="000000"/>
          <w:spacing w:val="-4"/>
          <w:szCs w:val="28"/>
        </w:rPr>
        <w:t xml:space="preserve">Yêu cầu về an toàn điện: </w:t>
      </w:r>
      <w:r w:rsidRPr="001A7CC3">
        <w:rPr>
          <w:rFonts w:cs="Times New Roman"/>
          <w:bCs/>
          <w:color w:val="000000"/>
          <w:spacing w:val="-4"/>
          <w:szCs w:val="28"/>
        </w:rPr>
        <w:t>Các thiết bị đầu cuối GSM phải tuân thủ tiêu chuẩn MS  IEC  60950-1</w:t>
      </w:r>
      <w:r>
        <w:rPr>
          <w:rFonts w:cs="Times New Roman"/>
          <w:bCs/>
          <w:color w:val="000000"/>
          <w:spacing w:val="-4"/>
          <w:szCs w:val="28"/>
        </w:rPr>
        <w:t>;</w:t>
      </w:r>
    </w:p>
    <w:p w14:paraId="1ECD968C" w14:textId="65F03D1E" w:rsidR="001A7CC3" w:rsidRPr="001A7CC3" w:rsidRDefault="001A7CC3" w:rsidP="001A2676">
      <w:pPr>
        <w:pStyle w:val="ListParagraph"/>
        <w:numPr>
          <w:ilvl w:val="0"/>
          <w:numId w:val="11"/>
        </w:numPr>
        <w:shd w:val="clear" w:color="auto" w:fill="FFFFFF"/>
        <w:tabs>
          <w:tab w:val="left" w:pos="851"/>
        </w:tabs>
        <w:spacing w:after="120"/>
        <w:ind w:left="1434" w:hanging="357"/>
        <w:contextualSpacing w:val="0"/>
        <w:rPr>
          <w:rFonts w:cs="Times New Roman"/>
          <w:bCs/>
          <w:color w:val="000000"/>
          <w:spacing w:val="-4"/>
          <w:szCs w:val="28"/>
        </w:rPr>
      </w:pPr>
      <w:r>
        <w:rPr>
          <w:rFonts w:cs="Times New Roman"/>
          <w:bCs/>
          <w:color w:val="000000"/>
          <w:spacing w:val="-4"/>
          <w:szCs w:val="28"/>
        </w:rPr>
        <w:lastRenderedPageBreak/>
        <w:t xml:space="preserve">Yêu cầu về an toàn bức xạ (SAR): </w:t>
      </w:r>
      <w:r w:rsidRPr="001A7CC3">
        <w:rPr>
          <w:rFonts w:cs="Times New Roman"/>
          <w:bCs/>
          <w:color w:val="000000"/>
          <w:spacing w:val="-4"/>
          <w:szCs w:val="28"/>
        </w:rPr>
        <w:t>Các thiết bị đầu cuối GSM phải tuân thủ tiêu chuẩn</w:t>
      </w:r>
      <w:r>
        <w:rPr>
          <w:rFonts w:cs="Times New Roman"/>
          <w:bCs/>
          <w:color w:val="000000"/>
          <w:spacing w:val="-4"/>
          <w:szCs w:val="28"/>
        </w:rPr>
        <w:t xml:space="preserve"> </w:t>
      </w:r>
      <w:r w:rsidRPr="001A7CC3">
        <w:rPr>
          <w:rFonts w:cs="Times New Roman"/>
          <w:bCs/>
          <w:color w:val="000000"/>
          <w:spacing w:val="-4"/>
          <w:szCs w:val="28"/>
        </w:rPr>
        <w:t>EN 50360:2001</w:t>
      </w:r>
      <w:r>
        <w:rPr>
          <w:rFonts w:cs="Times New Roman"/>
          <w:bCs/>
          <w:color w:val="000000"/>
          <w:spacing w:val="-4"/>
          <w:szCs w:val="28"/>
        </w:rPr>
        <w:t xml:space="preserve">, </w:t>
      </w:r>
      <w:r w:rsidRPr="001A7CC3">
        <w:rPr>
          <w:rFonts w:cs="Times New Roman"/>
          <w:bCs/>
          <w:color w:val="000000"/>
          <w:spacing w:val="-4"/>
          <w:szCs w:val="28"/>
        </w:rPr>
        <w:t>EN 62209-1:2006</w:t>
      </w:r>
      <w:r>
        <w:rPr>
          <w:rFonts w:cs="Times New Roman"/>
          <w:bCs/>
          <w:color w:val="000000"/>
          <w:spacing w:val="-4"/>
          <w:szCs w:val="28"/>
        </w:rPr>
        <w:t>.</w:t>
      </w:r>
    </w:p>
    <w:p w14:paraId="6D6C8E0F" w14:textId="2417AE1C" w:rsidR="00190402" w:rsidRDefault="00190402" w:rsidP="001A2676">
      <w:pPr>
        <w:pStyle w:val="ListParagraph"/>
        <w:numPr>
          <w:ilvl w:val="0"/>
          <w:numId w:val="10"/>
        </w:numPr>
        <w:shd w:val="clear" w:color="auto" w:fill="FFFFFF"/>
        <w:spacing w:after="120"/>
        <w:ind w:left="992" w:hanging="425"/>
        <w:contextualSpacing w:val="0"/>
        <w:rPr>
          <w:rFonts w:cs="Times New Roman"/>
          <w:color w:val="000000"/>
          <w:szCs w:val="28"/>
          <w:shd w:val="clear" w:color="auto" w:fill="FFFFFF"/>
        </w:rPr>
      </w:pPr>
      <w:r>
        <w:rPr>
          <w:rFonts w:cs="Times New Roman"/>
          <w:color w:val="000000"/>
          <w:szCs w:val="28"/>
          <w:shd w:val="clear" w:color="auto" w:fill="FFFFFF"/>
        </w:rPr>
        <w:t xml:space="preserve">Tiêu chuẩn về thiết bị đầu cuối thông tin di động 3G </w:t>
      </w:r>
      <w:r w:rsidRPr="00190402">
        <w:rPr>
          <w:rFonts w:cs="Times New Roman"/>
          <w:color w:val="000000"/>
          <w:szCs w:val="28"/>
          <w:shd w:val="clear" w:color="auto" w:fill="FFFFFF"/>
        </w:rPr>
        <w:t>IMT-2000</w:t>
      </w:r>
    </w:p>
    <w:p w14:paraId="147CE662" w14:textId="01065793" w:rsidR="001A7CC3" w:rsidRDefault="001A7CC3" w:rsidP="001A7CC3">
      <w:pPr>
        <w:shd w:val="clear" w:color="auto" w:fill="FFFFFF"/>
        <w:spacing w:after="120"/>
        <w:ind w:firstLine="567"/>
        <w:rPr>
          <w:rFonts w:cs="Times New Roman"/>
          <w:color w:val="000000"/>
          <w:szCs w:val="28"/>
          <w:shd w:val="clear" w:color="auto" w:fill="FFFFFF"/>
        </w:rPr>
      </w:pPr>
      <w:r>
        <w:rPr>
          <w:rFonts w:cs="Times New Roman"/>
          <w:color w:val="000000"/>
          <w:szCs w:val="28"/>
          <w:shd w:val="clear" w:color="auto" w:fill="FFFFFF"/>
        </w:rPr>
        <w:t xml:space="preserve">Tiêu chuẩn </w:t>
      </w:r>
      <w:r w:rsidRPr="00190402">
        <w:rPr>
          <w:rFonts w:cs="Times New Roman"/>
          <w:bCs/>
          <w:color w:val="000000"/>
          <w:spacing w:val="-4"/>
          <w:szCs w:val="28"/>
        </w:rPr>
        <w:t xml:space="preserve">SKMM WTS </w:t>
      </w:r>
      <w:r>
        <w:rPr>
          <w:rFonts w:cs="Times New Roman"/>
          <w:bCs/>
          <w:color w:val="000000"/>
          <w:spacing w:val="-4"/>
          <w:szCs w:val="28"/>
        </w:rPr>
        <w:t>IMT</w:t>
      </w:r>
      <w:r w:rsidRPr="00190402">
        <w:rPr>
          <w:rFonts w:cs="Times New Roman"/>
          <w:bCs/>
          <w:color w:val="000000"/>
          <w:spacing w:val="-4"/>
          <w:szCs w:val="28"/>
        </w:rPr>
        <w:t>-MT Rev.1.01:2007</w:t>
      </w:r>
      <w:r>
        <w:rPr>
          <w:rFonts w:cs="Times New Roman"/>
          <w:bCs/>
          <w:color w:val="000000"/>
          <w:spacing w:val="-4"/>
          <w:szCs w:val="28"/>
        </w:rPr>
        <w:t xml:space="preserve"> </w:t>
      </w:r>
      <w:r>
        <w:rPr>
          <w:rFonts w:cs="Times New Roman"/>
          <w:color w:val="000000"/>
          <w:szCs w:val="28"/>
          <w:shd w:val="clear" w:color="auto" w:fill="FFFFFF"/>
        </w:rPr>
        <w:t>quy định những yêu cầu kỹ thuật tối thiểu đối với thiết bị đầu cuối WCDMA hỗ trợ TDD và FDD, cụ thể như sau:</w:t>
      </w:r>
    </w:p>
    <w:p w14:paraId="169EFEF1" w14:textId="77777777" w:rsidR="001A7CC3" w:rsidRPr="006B53CB" w:rsidRDefault="001A7CC3" w:rsidP="001A2676">
      <w:pPr>
        <w:pStyle w:val="ListParagraph"/>
        <w:numPr>
          <w:ilvl w:val="0"/>
          <w:numId w:val="4"/>
        </w:numPr>
        <w:shd w:val="clear" w:color="auto" w:fill="FFFFFF"/>
        <w:tabs>
          <w:tab w:val="left" w:pos="851"/>
        </w:tabs>
        <w:spacing w:after="120"/>
        <w:ind w:left="0" w:firstLine="567"/>
        <w:rPr>
          <w:rFonts w:cs="Times New Roman"/>
          <w:bCs/>
          <w:color w:val="000000"/>
          <w:spacing w:val="-4"/>
          <w:szCs w:val="28"/>
        </w:rPr>
      </w:pPr>
      <w:r w:rsidRPr="006B53CB">
        <w:rPr>
          <w:rFonts w:cs="Times New Roman"/>
          <w:bCs/>
          <w:color w:val="000000"/>
          <w:spacing w:val="-4"/>
          <w:szCs w:val="28"/>
        </w:rPr>
        <w:t>Yêu cầu chung</w:t>
      </w:r>
    </w:p>
    <w:p w14:paraId="6CA72603" w14:textId="77777777" w:rsidR="001A7CC3" w:rsidRPr="0010156D" w:rsidRDefault="001A7CC3" w:rsidP="001A2676">
      <w:pPr>
        <w:pStyle w:val="ListParagraph"/>
        <w:numPr>
          <w:ilvl w:val="0"/>
          <w:numId w:val="11"/>
        </w:numPr>
        <w:shd w:val="clear" w:color="auto" w:fill="FFFFFF"/>
        <w:spacing w:after="120"/>
        <w:rPr>
          <w:rFonts w:cs="Times New Roman"/>
          <w:color w:val="000000"/>
          <w:szCs w:val="28"/>
          <w:shd w:val="clear" w:color="auto" w:fill="FFFFFF"/>
        </w:rPr>
      </w:pPr>
      <w:r w:rsidRPr="0010156D">
        <w:rPr>
          <w:rFonts w:cs="Times New Roman"/>
          <w:color w:val="000000"/>
          <w:szCs w:val="28"/>
          <w:shd w:val="clear" w:color="auto" w:fill="FFFFFF"/>
        </w:rPr>
        <w:t>Yêu cầu về cấp nguồn cho thiết bị: bộ chuyển đổi nguồn phải đảm bảo không ảnh hưởng đến hoạt động của thiết bị. Điện áp, dòng điện hoạt động phải tuân thủ tiêu chuẩn MS 406, MS IEC 60038</w:t>
      </w:r>
      <w:r>
        <w:rPr>
          <w:rFonts w:cs="Times New Roman"/>
          <w:color w:val="000000"/>
          <w:szCs w:val="28"/>
          <w:shd w:val="clear" w:color="auto" w:fill="FFFFFF"/>
        </w:rPr>
        <w:t>;</w:t>
      </w:r>
    </w:p>
    <w:p w14:paraId="636A1F59" w14:textId="77777777" w:rsidR="001A7CC3" w:rsidRDefault="001A7CC3" w:rsidP="001A2676">
      <w:pPr>
        <w:pStyle w:val="ListParagraph"/>
        <w:numPr>
          <w:ilvl w:val="0"/>
          <w:numId w:val="11"/>
        </w:numPr>
        <w:shd w:val="clear" w:color="auto" w:fill="FFFFFF"/>
        <w:spacing w:after="120"/>
        <w:rPr>
          <w:rFonts w:cs="Times New Roman"/>
          <w:color w:val="000000"/>
          <w:szCs w:val="28"/>
          <w:shd w:val="clear" w:color="auto" w:fill="FFFFFF"/>
        </w:rPr>
      </w:pPr>
      <w:r>
        <w:rPr>
          <w:rFonts w:cs="Times New Roman"/>
          <w:color w:val="000000"/>
          <w:szCs w:val="28"/>
          <w:shd w:val="clear" w:color="auto" w:fill="FFFFFF"/>
        </w:rPr>
        <w:t xml:space="preserve">Yêu cầu về dây nguồn và phích cắm chính: dây cấp nguồn phải được  chứng nhận tuân thủ các tiêu chuẩn sau: </w:t>
      </w:r>
      <w:r w:rsidRPr="006B53CB">
        <w:rPr>
          <w:rFonts w:cs="Times New Roman"/>
          <w:color w:val="000000"/>
          <w:szCs w:val="28"/>
          <w:shd w:val="clear" w:color="auto" w:fill="FFFFFF"/>
        </w:rPr>
        <w:t>MS 140</w:t>
      </w:r>
      <w:r>
        <w:rPr>
          <w:rFonts w:cs="Times New Roman"/>
          <w:color w:val="000000"/>
          <w:szCs w:val="28"/>
          <w:shd w:val="clear" w:color="auto" w:fill="FFFFFF"/>
        </w:rPr>
        <w:t xml:space="preserve"> hoặc </w:t>
      </w:r>
      <w:r w:rsidRPr="006B53CB">
        <w:rPr>
          <w:rFonts w:cs="Times New Roman"/>
          <w:color w:val="000000"/>
          <w:szCs w:val="28"/>
          <w:shd w:val="clear" w:color="auto" w:fill="FFFFFF"/>
        </w:rPr>
        <w:t>BS 6500</w:t>
      </w:r>
      <w:r>
        <w:rPr>
          <w:rFonts w:cs="Times New Roman"/>
          <w:color w:val="000000"/>
          <w:szCs w:val="28"/>
          <w:shd w:val="clear" w:color="auto" w:fill="FFFFFF"/>
        </w:rPr>
        <w:t xml:space="preserve"> hoặc </w:t>
      </w:r>
      <w:r w:rsidRPr="006B53CB">
        <w:rPr>
          <w:rFonts w:cs="Times New Roman"/>
          <w:color w:val="000000"/>
          <w:szCs w:val="28"/>
          <w:shd w:val="clear" w:color="auto" w:fill="FFFFFF"/>
        </w:rPr>
        <w:t>IEC 60227-5</w:t>
      </w:r>
      <w:r>
        <w:rPr>
          <w:rFonts w:cs="Times New Roman"/>
          <w:color w:val="000000"/>
          <w:szCs w:val="28"/>
          <w:shd w:val="clear" w:color="auto" w:fill="FFFFFF"/>
        </w:rPr>
        <w:t xml:space="preserve"> hoặc </w:t>
      </w:r>
      <w:r w:rsidRPr="006B53CB">
        <w:rPr>
          <w:rFonts w:cs="Times New Roman"/>
          <w:color w:val="000000"/>
          <w:szCs w:val="28"/>
          <w:shd w:val="clear" w:color="auto" w:fill="FFFFFF"/>
        </w:rPr>
        <w:t>IEC 60245-4</w:t>
      </w:r>
      <w:r>
        <w:rPr>
          <w:rFonts w:cs="Times New Roman"/>
          <w:color w:val="000000"/>
          <w:szCs w:val="28"/>
          <w:shd w:val="clear" w:color="auto" w:fill="FFFFFF"/>
        </w:rPr>
        <w:t xml:space="preserve">. Phích cắm chính phải được chứng nhận tuân thủ các tiêu chuẩn: </w:t>
      </w:r>
      <w:r w:rsidRPr="0010156D">
        <w:rPr>
          <w:rFonts w:cs="Times New Roman"/>
          <w:color w:val="000000"/>
          <w:szCs w:val="28"/>
          <w:shd w:val="clear" w:color="auto" w:fill="FFFFFF"/>
        </w:rPr>
        <w:t xml:space="preserve">MS 589: Part 1 </w:t>
      </w:r>
      <w:r>
        <w:rPr>
          <w:rFonts w:cs="Times New Roman"/>
          <w:color w:val="000000"/>
          <w:szCs w:val="28"/>
          <w:shd w:val="clear" w:color="auto" w:fill="FFFFFF"/>
        </w:rPr>
        <w:t>hoặc</w:t>
      </w:r>
      <w:r w:rsidRPr="0010156D">
        <w:rPr>
          <w:rFonts w:cs="Times New Roman"/>
          <w:color w:val="000000"/>
          <w:szCs w:val="28"/>
          <w:shd w:val="clear" w:color="auto" w:fill="FFFFFF"/>
        </w:rPr>
        <w:t xml:space="preserve"> BS 1363: Part 1</w:t>
      </w:r>
      <w:r>
        <w:rPr>
          <w:rFonts w:cs="Times New Roman"/>
          <w:color w:val="000000"/>
          <w:szCs w:val="28"/>
          <w:shd w:val="clear" w:color="auto" w:fill="FFFFFF"/>
        </w:rPr>
        <w:t xml:space="preserve"> hoặc </w:t>
      </w:r>
      <w:r w:rsidRPr="0010156D">
        <w:rPr>
          <w:rFonts w:cs="Times New Roman"/>
          <w:color w:val="000000"/>
          <w:szCs w:val="28"/>
          <w:shd w:val="clear" w:color="auto" w:fill="FFFFFF"/>
        </w:rPr>
        <w:t xml:space="preserve">MS 1578 </w:t>
      </w:r>
      <w:r>
        <w:rPr>
          <w:rFonts w:cs="Times New Roman"/>
          <w:color w:val="000000"/>
          <w:szCs w:val="28"/>
          <w:shd w:val="clear" w:color="auto" w:fill="FFFFFF"/>
        </w:rPr>
        <w:t>hoặc</w:t>
      </w:r>
      <w:r w:rsidRPr="0010156D">
        <w:rPr>
          <w:rFonts w:cs="Times New Roman"/>
          <w:color w:val="000000"/>
          <w:szCs w:val="28"/>
          <w:shd w:val="clear" w:color="auto" w:fill="FFFFFF"/>
        </w:rPr>
        <w:t xml:space="preserve"> BS EN 50075</w:t>
      </w:r>
      <w:r>
        <w:rPr>
          <w:rFonts w:cs="Times New Roman"/>
          <w:color w:val="000000"/>
          <w:szCs w:val="28"/>
          <w:shd w:val="clear" w:color="auto" w:fill="FFFFFF"/>
        </w:rPr>
        <w:t>;</w:t>
      </w:r>
    </w:p>
    <w:p w14:paraId="794186A6" w14:textId="77777777" w:rsidR="001A7CC3" w:rsidRPr="0010156D" w:rsidRDefault="001A7CC3" w:rsidP="001A2676">
      <w:pPr>
        <w:pStyle w:val="ListParagraph"/>
        <w:numPr>
          <w:ilvl w:val="0"/>
          <w:numId w:val="11"/>
        </w:numPr>
        <w:shd w:val="clear" w:color="auto" w:fill="FFFFFF"/>
        <w:spacing w:after="120"/>
        <w:rPr>
          <w:rFonts w:cs="Times New Roman"/>
          <w:color w:val="000000"/>
          <w:szCs w:val="28"/>
          <w:shd w:val="clear" w:color="auto" w:fill="FFFFFF"/>
        </w:rPr>
      </w:pPr>
      <w:r>
        <w:rPr>
          <w:rFonts w:cs="Times New Roman"/>
          <w:color w:val="000000"/>
          <w:szCs w:val="28"/>
          <w:shd w:val="clear" w:color="auto" w:fill="FFFFFF"/>
        </w:rPr>
        <w:t xml:space="preserve">Yêu cầu đối với bàn phím: </w:t>
      </w:r>
      <w:r>
        <w:rPr>
          <w:rFonts w:cs="Times New Roman"/>
          <w:bCs/>
          <w:color w:val="000000"/>
          <w:spacing w:val="-4"/>
          <w:szCs w:val="28"/>
        </w:rPr>
        <w:t xml:space="preserve">bàn phím sử dụng trên thiết bị phải sử dụng số, chữ cái, biểu tượng tuân thủ theo </w:t>
      </w:r>
      <w:r w:rsidRPr="00C13EC5">
        <w:rPr>
          <w:rFonts w:cs="Times New Roman"/>
          <w:bCs/>
          <w:color w:val="000000"/>
          <w:spacing w:val="-4"/>
          <w:szCs w:val="28"/>
        </w:rPr>
        <w:t xml:space="preserve">ITU-T Recommendation E.161 (02/2001), </w:t>
      </w:r>
      <w:r>
        <w:rPr>
          <w:rFonts w:cs="Times New Roman"/>
          <w:bCs/>
          <w:color w:val="000000"/>
          <w:spacing w:val="-4"/>
          <w:szCs w:val="28"/>
        </w:rPr>
        <w:t>mục</w:t>
      </w:r>
      <w:r w:rsidRPr="00C13EC5">
        <w:rPr>
          <w:rFonts w:cs="Times New Roman"/>
          <w:bCs/>
          <w:color w:val="000000"/>
          <w:spacing w:val="-4"/>
          <w:szCs w:val="28"/>
        </w:rPr>
        <w:t xml:space="preserve"> 2.2, 3.1.1 </w:t>
      </w:r>
      <w:r>
        <w:rPr>
          <w:rFonts w:cs="Times New Roman"/>
          <w:bCs/>
          <w:color w:val="000000"/>
          <w:spacing w:val="-4"/>
          <w:szCs w:val="28"/>
        </w:rPr>
        <w:t>và</w:t>
      </w:r>
      <w:r w:rsidRPr="00C13EC5">
        <w:rPr>
          <w:rFonts w:cs="Times New Roman"/>
          <w:bCs/>
          <w:color w:val="000000"/>
          <w:spacing w:val="-4"/>
          <w:szCs w:val="28"/>
        </w:rPr>
        <w:t xml:space="preserve"> 3.6</w:t>
      </w:r>
      <w:r>
        <w:rPr>
          <w:rFonts w:cs="Times New Roman"/>
          <w:bCs/>
          <w:color w:val="000000"/>
          <w:spacing w:val="-4"/>
          <w:szCs w:val="28"/>
        </w:rPr>
        <w:t>;</w:t>
      </w:r>
    </w:p>
    <w:p w14:paraId="61D78F08" w14:textId="77777777" w:rsidR="001A7CC3" w:rsidRPr="0010156D" w:rsidRDefault="001A7CC3" w:rsidP="001A2676">
      <w:pPr>
        <w:pStyle w:val="ListParagraph"/>
        <w:numPr>
          <w:ilvl w:val="0"/>
          <w:numId w:val="11"/>
        </w:numPr>
        <w:shd w:val="clear" w:color="auto" w:fill="FFFFFF"/>
        <w:spacing w:after="120"/>
        <w:rPr>
          <w:rFonts w:cs="Times New Roman"/>
          <w:color w:val="000000"/>
          <w:szCs w:val="28"/>
          <w:shd w:val="clear" w:color="auto" w:fill="FFFFFF"/>
        </w:rPr>
      </w:pPr>
      <w:r>
        <w:rPr>
          <w:rFonts w:cs="Times New Roman"/>
          <w:bCs/>
          <w:color w:val="000000"/>
          <w:spacing w:val="-4"/>
          <w:szCs w:val="28"/>
        </w:rPr>
        <w:t>Yêu cầu về hoạt động liên thông và kết nối: phải tuân thủ các yêu cầu tối thiểu do cơ quan quản lý quy định;</w:t>
      </w:r>
    </w:p>
    <w:p w14:paraId="25970225" w14:textId="77777777" w:rsidR="001A7CC3" w:rsidRPr="0010156D" w:rsidRDefault="001A7CC3" w:rsidP="001A2676">
      <w:pPr>
        <w:pStyle w:val="ListParagraph"/>
        <w:numPr>
          <w:ilvl w:val="0"/>
          <w:numId w:val="11"/>
        </w:numPr>
        <w:shd w:val="clear" w:color="auto" w:fill="FFFFFF"/>
        <w:spacing w:after="120"/>
        <w:rPr>
          <w:rFonts w:cs="Times New Roman"/>
          <w:color w:val="000000"/>
          <w:szCs w:val="28"/>
          <w:shd w:val="clear" w:color="auto" w:fill="FFFFFF"/>
        </w:rPr>
      </w:pPr>
      <w:r>
        <w:rPr>
          <w:rFonts w:cs="Times New Roman"/>
          <w:bCs/>
          <w:color w:val="000000"/>
          <w:spacing w:val="-4"/>
          <w:szCs w:val="28"/>
        </w:rPr>
        <w:t>Yêu cầu về dán nhãn: nhãn thiết bị phải có các thông tin về nhà sản xuất/nhà cung cấp hoặc nhãn định danh; kiểu hoặc chủng loại của nhà sản xuất/nhà cung cấp; các nhãn khác quy định tại các tiêu chuẩn liên quan;</w:t>
      </w:r>
    </w:p>
    <w:p w14:paraId="2D3A0FEC" w14:textId="77777777" w:rsidR="001A7CC3" w:rsidRDefault="001A7CC3" w:rsidP="001A2676">
      <w:pPr>
        <w:pStyle w:val="ListParagraph"/>
        <w:numPr>
          <w:ilvl w:val="0"/>
          <w:numId w:val="11"/>
        </w:numPr>
        <w:shd w:val="clear" w:color="auto" w:fill="FFFFFF"/>
        <w:spacing w:after="120"/>
        <w:rPr>
          <w:rFonts w:cs="Times New Roman"/>
          <w:color w:val="000000"/>
          <w:szCs w:val="28"/>
          <w:shd w:val="clear" w:color="auto" w:fill="FFFFFF"/>
        </w:rPr>
      </w:pPr>
      <w:r>
        <w:rPr>
          <w:rFonts w:cs="Times New Roman"/>
          <w:bCs/>
          <w:color w:val="000000"/>
          <w:spacing w:val="-4"/>
          <w:szCs w:val="28"/>
        </w:rPr>
        <w:t xml:space="preserve">Ngôn ngữ: tất cả các nhãn và tài liệu phải sử dụng ngôn ngữ tiếng </w:t>
      </w:r>
      <w:r w:rsidRPr="0010156D">
        <w:rPr>
          <w:rFonts w:cs="Times New Roman"/>
          <w:bCs/>
          <w:color w:val="000000"/>
          <w:spacing w:val="-4"/>
          <w:szCs w:val="28"/>
        </w:rPr>
        <w:t>Bahasa Melayu</w:t>
      </w:r>
      <w:r>
        <w:rPr>
          <w:rFonts w:cs="Times New Roman"/>
          <w:bCs/>
          <w:color w:val="000000"/>
          <w:spacing w:val="-4"/>
          <w:szCs w:val="28"/>
        </w:rPr>
        <w:t xml:space="preserve"> hoặc tiếng Anh.</w:t>
      </w:r>
    </w:p>
    <w:p w14:paraId="31E478D2" w14:textId="77777777" w:rsidR="001A7CC3" w:rsidRDefault="001A7CC3" w:rsidP="001A2676">
      <w:pPr>
        <w:pStyle w:val="ListParagraph"/>
        <w:numPr>
          <w:ilvl w:val="0"/>
          <w:numId w:val="4"/>
        </w:numPr>
        <w:shd w:val="clear" w:color="auto" w:fill="FFFFFF"/>
        <w:tabs>
          <w:tab w:val="left" w:pos="851"/>
        </w:tabs>
        <w:spacing w:after="120"/>
        <w:ind w:left="0" w:firstLine="567"/>
        <w:rPr>
          <w:rFonts w:cs="Times New Roman"/>
          <w:bCs/>
          <w:color w:val="000000"/>
          <w:spacing w:val="-4"/>
          <w:szCs w:val="28"/>
        </w:rPr>
      </w:pPr>
      <w:r w:rsidRPr="006B53CB">
        <w:rPr>
          <w:rFonts w:cs="Times New Roman"/>
          <w:bCs/>
          <w:color w:val="000000"/>
          <w:spacing w:val="-4"/>
          <w:szCs w:val="28"/>
        </w:rPr>
        <w:t>Yêu cầu kỹ thuật</w:t>
      </w:r>
      <w:r>
        <w:rPr>
          <w:rFonts w:cs="Times New Roman"/>
          <w:bCs/>
          <w:color w:val="000000"/>
          <w:spacing w:val="-4"/>
          <w:szCs w:val="28"/>
        </w:rPr>
        <w:t>: bao gồm các yêu cầu về giao diện vô tuyến (RF), tương thích điện từ trường, an toàn điện và sức khỏe</w:t>
      </w:r>
    </w:p>
    <w:p w14:paraId="24FBDE71" w14:textId="221B107C" w:rsidR="001A7CC3" w:rsidRDefault="001A7CC3" w:rsidP="001A2676">
      <w:pPr>
        <w:pStyle w:val="ListParagraph"/>
        <w:numPr>
          <w:ilvl w:val="0"/>
          <w:numId w:val="11"/>
        </w:numPr>
        <w:shd w:val="clear" w:color="auto" w:fill="FFFFFF"/>
        <w:tabs>
          <w:tab w:val="left" w:pos="851"/>
        </w:tabs>
        <w:spacing w:after="120"/>
        <w:rPr>
          <w:rFonts w:cs="Times New Roman"/>
          <w:bCs/>
          <w:color w:val="000000"/>
          <w:spacing w:val="-4"/>
          <w:szCs w:val="28"/>
        </w:rPr>
      </w:pPr>
      <w:r w:rsidRPr="003B071C">
        <w:rPr>
          <w:rFonts w:cs="Times New Roman"/>
          <w:color w:val="000000"/>
          <w:szCs w:val="28"/>
          <w:shd w:val="clear" w:color="auto" w:fill="FFFFFF"/>
        </w:rPr>
        <w:t xml:space="preserve">Yêu cầu về </w:t>
      </w:r>
      <w:r>
        <w:rPr>
          <w:rFonts w:cs="Times New Roman"/>
          <w:color w:val="000000"/>
          <w:szCs w:val="28"/>
          <w:shd w:val="clear" w:color="auto" w:fill="FFFFFF"/>
        </w:rPr>
        <w:t xml:space="preserve">giao diện </w:t>
      </w:r>
      <w:r w:rsidRPr="003B071C">
        <w:rPr>
          <w:rFonts w:cs="Times New Roman"/>
          <w:bCs/>
          <w:color w:val="000000"/>
          <w:spacing w:val="-4"/>
          <w:szCs w:val="28"/>
        </w:rPr>
        <w:t>vô</w:t>
      </w:r>
      <w:r w:rsidRPr="003B071C">
        <w:rPr>
          <w:rFonts w:cs="Times New Roman"/>
          <w:color w:val="000000"/>
          <w:szCs w:val="28"/>
          <w:shd w:val="clear" w:color="auto" w:fill="FFFFFF"/>
        </w:rPr>
        <w:t xml:space="preserve"> tuyến (RF): </w:t>
      </w:r>
      <w:r w:rsidR="00BC1889" w:rsidRPr="003B071C">
        <w:rPr>
          <w:rFonts w:cs="Times New Roman"/>
          <w:bCs/>
          <w:color w:val="000000"/>
          <w:spacing w:val="-4"/>
          <w:szCs w:val="28"/>
        </w:rPr>
        <w:t xml:space="preserve">Nhà cung cấp phải chứng minh thiết bị đầu cuối </w:t>
      </w:r>
      <w:r w:rsidR="00BC1889">
        <w:rPr>
          <w:rFonts w:cs="Times New Roman"/>
          <w:bCs/>
          <w:color w:val="000000"/>
          <w:spacing w:val="-4"/>
          <w:szCs w:val="28"/>
        </w:rPr>
        <w:t>3G</w:t>
      </w:r>
      <w:r w:rsidR="00BC1889" w:rsidRPr="003B071C">
        <w:rPr>
          <w:rFonts w:cs="Times New Roman"/>
          <w:bCs/>
          <w:color w:val="000000"/>
          <w:spacing w:val="-4"/>
          <w:szCs w:val="28"/>
        </w:rPr>
        <w:t xml:space="preserve"> đã được đo kiểm và chứng nhận phù hợp </w:t>
      </w:r>
      <w:r w:rsidRPr="003B071C">
        <w:rPr>
          <w:rFonts w:cs="Times New Roman"/>
          <w:bCs/>
          <w:color w:val="000000"/>
          <w:spacing w:val="-4"/>
          <w:szCs w:val="28"/>
        </w:rPr>
        <w:t xml:space="preserve">các tiêu chuẩn: </w:t>
      </w:r>
      <w:r w:rsidRPr="001A7CC3">
        <w:rPr>
          <w:rFonts w:cs="Times New Roman"/>
          <w:bCs/>
          <w:color w:val="000000"/>
          <w:spacing w:val="-4"/>
          <w:szCs w:val="28"/>
        </w:rPr>
        <w:t>ETSI EN 301 908-1</w:t>
      </w:r>
      <w:r w:rsidRPr="003B071C">
        <w:rPr>
          <w:rFonts w:cs="Times New Roman"/>
          <w:bCs/>
          <w:color w:val="000000"/>
          <w:spacing w:val="-4"/>
          <w:szCs w:val="28"/>
        </w:rPr>
        <w:t xml:space="preserve">, </w:t>
      </w:r>
      <w:r w:rsidRPr="001A7CC3">
        <w:rPr>
          <w:rFonts w:cs="Times New Roman"/>
          <w:bCs/>
          <w:color w:val="000000"/>
          <w:spacing w:val="-4"/>
          <w:szCs w:val="28"/>
        </w:rPr>
        <w:t>ETSI EN 301 908-</w:t>
      </w:r>
      <w:r>
        <w:rPr>
          <w:rFonts w:cs="Times New Roman"/>
          <w:bCs/>
          <w:color w:val="000000"/>
          <w:spacing w:val="-4"/>
          <w:szCs w:val="28"/>
        </w:rPr>
        <w:t>2</w:t>
      </w:r>
      <w:r w:rsidRPr="003B071C">
        <w:rPr>
          <w:rFonts w:cs="Times New Roman"/>
          <w:bCs/>
          <w:color w:val="000000"/>
          <w:spacing w:val="-4"/>
          <w:szCs w:val="28"/>
        </w:rPr>
        <w:t xml:space="preserve">, </w:t>
      </w:r>
      <w:r w:rsidRPr="001A7CC3">
        <w:rPr>
          <w:rFonts w:cs="Times New Roman"/>
          <w:bCs/>
          <w:color w:val="000000"/>
          <w:spacing w:val="-4"/>
          <w:szCs w:val="28"/>
        </w:rPr>
        <w:t>ETSI EN 301 908-6</w:t>
      </w:r>
      <w:r w:rsidRPr="003B071C">
        <w:rPr>
          <w:rFonts w:cs="Times New Roman"/>
          <w:bCs/>
          <w:color w:val="000000"/>
          <w:spacing w:val="-4"/>
          <w:szCs w:val="28"/>
        </w:rPr>
        <w:t xml:space="preserve">, </w:t>
      </w:r>
      <w:r w:rsidRPr="001A7CC3">
        <w:rPr>
          <w:rFonts w:cs="Times New Roman"/>
          <w:bCs/>
          <w:color w:val="000000"/>
          <w:spacing w:val="-4"/>
          <w:szCs w:val="28"/>
        </w:rPr>
        <w:t>ETSI TS 134 121</w:t>
      </w:r>
      <w:r>
        <w:rPr>
          <w:rFonts w:cs="Times New Roman"/>
          <w:bCs/>
          <w:color w:val="000000"/>
          <w:spacing w:val="-4"/>
          <w:szCs w:val="28"/>
        </w:rPr>
        <w:t xml:space="preserve">, </w:t>
      </w:r>
      <w:r w:rsidRPr="001A7CC3">
        <w:rPr>
          <w:rFonts w:cs="Times New Roman"/>
          <w:bCs/>
          <w:color w:val="000000"/>
          <w:spacing w:val="-4"/>
          <w:szCs w:val="28"/>
        </w:rPr>
        <w:t>ETSI TS 134 122</w:t>
      </w:r>
      <w:r>
        <w:rPr>
          <w:rFonts w:cs="Times New Roman"/>
          <w:bCs/>
          <w:color w:val="000000"/>
          <w:spacing w:val="-4"/>
          <w:szCs w:val="28"/>
        </w:rPr>
        <w:t xml:space="preserve">, </w:t>
      </w:r>
      <w:r w:rsidRPr="001A7CC3">
        <w:rPr>
          <w:rFonts w:cs="Times New Roman"/>
          <w:bCs/>
          <w:color w:val="000000"/>
          <w:spacing w:val="-4"/>
          <w:szCs w:val="28"/>
        </w:rPr>
        <w:t>MCMC SRSP-524M</w:t>
      </w:r>
      <w:r w:rsidRPr="003B071C">
        <w:rPr>
          <w:rFonts w:cs="Times New Roman"/>
          <w:bCs/>
          <w:color w:val="000000"/>
          <w:spacing w:val="-4"/>
          <w:szCs w:val="28"/>
        </w:rPr>
        <w:t xml:space="preserve">. tiêu chuẩn ETSI TS 301 511. </w:t>
      </w:r>
      <w:r w:rsidR="00BC1889">
        <w:rPr>
          <w:rFonts w:cs="Times New Roman"/>
          <w:bCs/>
          <w:color w:val="000000"/>
          <w:spacing w:val="-4"/>
          <w:szCs w:val="28"/>
        </w:rPr>
        <w:t>Nếu t</w:t>
      </w:r>
      <w:r w:rsidRPr="003B071C">
        <w:rPr>
          <w:rFonts w:cs="Times New Roman"/>
          <w:bCs/>
          <w:color w:val="000000"/>
          <w:spacing w:val="-4"/>
          <w:szCs w:val="28"/>
        </w:rPr>
        <w:t xml:space="preserve">hiết bị đầu cuối </w:t>
      </w:r>
      <w:r w:rsidR="00BC1889">
        <w:rPr>
          <w:rFonts w:cs="Times New Roman"/>
          <w:bCs/>
          <w:color w:val="000000"/>
          <w:spacing w:val="-4"/>
          <w:szCs w:val="28"/>
        </w:rPr>
        <w:t xml:space="preserve">3G </w:t>
      </w:r>
      <w:r w:rsidR="00BC1889" w:rsidRPr="003B071C">
        <w:rPr>
          <w:rFonts w:cs="Times New Roman"/>
          <w:bCs/>
          <w:color w:val="000000"/>
          <w:spacing w:val="-4"/>
          <w:szCs w:val="28"/>
        </w:rPr>
        <w:t xml:space="preserve">có hỗ trợ </w:t>
      </w:r>
      <w:r w:rsidRPr="003B071C">
        <w:rPr>
          <w:rFonts w:cs="Times New Roman"/>
          <w:bCs/>
          <w:color w:val="000000"/>
          <w:spacing w:val="-4"/>
          <w:szCs w:val="28"/>
        </w:rPr>
        <w:t>GSM</w:t>
      </w:r>
      <w:r w:rsidR="00BC1889">
        <w:rPr>
          <w:rFonts w:cs="Times New Roman"/>
          <w:bCs/>
          <w:color w:val="000000"/>
          <w:spacing w:val="-4"/>
          <w:szCs w:val="28"/>
        </w:rPr>
        <w:t>,</w:t>
      </w:r>
      <w:r w:rsidRPr="003B071C">
        <w:rPr>
          <w:rFonts w:cs="Times New Roman"/>
          <w:bCs/>
          <w:color w:val="000000"/>
          <w:spacing w:val="-4"/>
          <w:szCs w:val="28"/>
        </w:rPr>
        <w:t xml:space="preserve"> WLAN thì </w:t>
      </w:r>
      <w:r w:rsidR="00BC1889">
        <w:rPr>
          <w:rFonts w:cs="Times New Roman"/>
          <w:bCs/>
          <w:color w:val="000000"/>
          <w:spacing w:val="-4"/>
          <w:szCs w:val="28"/>
        </w:rPr>
        <w:t>n</w:t>
      </w:r>
      <w:r w:rsidR="00BC1889" w:rsidRPr="003B071C">
        <w:rPr>
          <w:rFonts w:cs="Times New Roman"/>
          <w:bCs/>
          <w:color w:val="000000"/>
          <w:spacing w:val="-4"/>
          <w:szCs w:val="28"/>
        </w:rPr>
        <w:t xml:space="preserve">hà cung cấp phải </w:t>
      </w:r>
      <w:r w:rsidRPr="003B071C">
        <w:rPr>
          <w:rFonts w:cs="Times New Roman"/>
          <w:bCs/>
          <w:color w:val="000000"/>
          <w:spacing w:val="-4"/>
          <w:szCs w:val="28"/>
        </w:rPr>
        <w:t>phải đo kiểm và chứng nhận phù hợp tiêu chuẩn</w:t>
      </w:r>
      <w:r>
        <w:rPr>
          <w:rFonts w:cs="Times New Roman"/>
          <w:bCs/>
          <w:color w:val="000000"/>
          <w:spacing w:val="-4"/>
          <w:szCs w:val="28"/>
        </w:rPr>
        <w:t xml:space="preserve"> </w:t>
      </w:r>
      <w:r w:rsidR="00BC1889" w:rsidRPr="00BC1889">
        <w:rPr>
          <w:rFonts w:cs="Times New Roman"/>
          <w:bCs/>
          <w:color w:val="000000"/>
          <w:spacing w:val="-4"/>
          <w:szCs w:val="28"/>
        </w:rPr>
        <w:t>ETSI EN 301 511</w:t>
      </w:r>
      <w:r w:rsidR="00BC1889">
        <w:rPr>
          <w:rFonts w:cs="Times New Roman"/>
          <w:bCs/>
          <w:color w:val="000000"/>
          <w:spacing w:val="-4"/>
          <w:szCs w:val="28"/>
        </w:rPr>
        <w:t xml:space="preserve">, </w:t>
      </w:r>
      <w:r w:rsidR="00BC1889" w:rsidRPr="00BC1889">
        <w:rPr>
          <w:rFonts w:cs="Times New Roman"/>
          <w:bCs/>
          <w:color w:val="000000"/>
          <w:spacing w:val="-4"/>
          <w:szCs w:val="28"/>
        </w:rPr>
        <w:t>ETSI EN 301 419-2</w:t>
      </w:r>
      <w:r w:rsidR="00BC1889">
        <w:rPr>
          <w:rFonts w:cs="Times New Roman"/>
          <w:bCs/>
          <w:color w:val="000000"/>
          <w:spacing w:val="-4"/>
          <w:szCs w:val="28"/>
        </w:rPr>
        <w:t xml:space="preserve">, </w:t>
      </w:r>
      <w:r w:rsidRPr="003B071C">
        <w:rPr>
          <w:rFonts w:cs="Times New Roman"/>
          <w:bCs/>
          <w:color w:val="000000"/>
          <w:spacing w:val="-4"/>
          <w:szCs w:val="28"/>
        </w:rPr>
        <w:t>ETSI EN 300 328-2</w:t>
      </w:r>
      <w:r>
        <w:rPr>
          <w:rFonts w:cs="Times New Roman"/>
          <w:bCs/>
          <w:color w:val="000000"/>
          <w:spacing w:val="-4"/>
          <w:szCs w:val="28"/>
        </w:rPr>
        <w:t>;</w:t>
      </w:r>
    </w:p>
    <w:p w14:paraId="6D9159D5" w14:textId="3509D06F" w:rsidR="001A7CC3" w:rsidRDefault="001A7CC3" w:rsidP="001A2676">
      <w:pPr>
        <w:pStyle w:val="ListParagraph"/>
        <w:numPr>
          <w:ilvl w:val="0"/>
          <w:numId w:val="11"/>
        </w:numPr>
        <w:shd w:val="clear" w:color="auto" w:fill="FFFFFF"/>
        <w:tabs>
          <w:tab w:val="left" w:pos="851"/>
        </w:tabs>
        <w:spacing w:after="120"/>
        <w:rPr>
          <w:rFonts w:cs="Times New Roman"/>
          <w:bCs/>
          <w:color w:val="000000"/>
          <w:spacing w:val="-4"/>
          <w:szCs w:val="28"/>
        </w:rPr>
      </w:pPr>
      <w:r w:rsidRPr="001A7CC3">
        <w:rPr>
          <w:rFonts w:cs="Times New Roman"/>
          <w:bCs/>
          <w:color w:val="000000"/>
          <w:spacing w:val="-4"/>
          <w:szCs w:val="28"/>
        </w:rPr>
        <w:lastRenderedPageBreak/>
        <w:t xml:space="preserve">Yêu cầu về tương thích điện từ trường (EMC): </w:t>
      </w:r>
      <w:r w:rsidR="00BC1889" w:rsidRPr="003B071C">
        <w:rPr>
          <w:rFonts w:cs="Times New Roman"/>
          <w:bCs/>
          <w:color w:val="000000"/>
          <w:spacing w:val="-4"/>
          <w:szCs w:val="28"/>
        </w:rPr>
        <w:t xml:space="preserve">Nhà cung cấp phải chứng minh thiết bị đầu cuối </w:t>
      </w:r>
      <w:r w:rsidR="00BC1889">
        <w:rPr>
          <w:rFonts w:cs="Times New Roman"/>
          <w:bCs/>
          <w:color w:val="000000"/>
          <w:spacing w:val="-4"/>
          <w:szCs w:val="28"/>
        </w:rPr>
        <w:t>3G</w:t>
      </w:r>
      <w:r w:rsidR="00BC1889" w:rsidRPr="003B071C">
        <w:rPr>
          <w:rFonts w:cs="Times New Roman"/>
          <w:bCs/>
          <w:color w:val="000000"/>
          <w:spacing w:val="-4"/>
          <w:szCs w:val="28"/>
        </w:rPr>
        <w:t xml:space="preserve"> đã được đo kiểm và chứng nhận phù hợp</w:t>
      </w:r>
      <w:r w:rsidRPr="001A7CC3">
        <w:rPr>
          <w:rFonts w:cs="Times New Roman"/>
          <w:bCs/>
          <w:color w:val="000000"/>
          <w:spacing w:val="-4"/>
          <w:szCs w:val="28"/>
        </w:rPr>
        <w:t xml:space="preserve"> tiêu chuẩn ETSI EN 301  489-1</w:t>
      </w:r>
      <w:r>
        <w:rPr>
          <w:rFonts w:cs="Times New Roman"/>
          <w:bCs/>
          <w:color w:val="000000"/>
          <w:spacing w:val="-4"/>
          <w:szCs w:val="28"/>
        </w:rPr>
        <w:t>;</w:t>
      </w:r>
    </w:p>
    <w:p w14:paraId="7C3036D6" w14:textId="10E66DCB" w:rsidR="001A7CC3" w:rsidRDefault="001A7CC3" w:rsidP="001A2676">
      <w:pPr>
        <w:pStyle w:val="ListParagraph"/>
        <w:numPr>
          <w:ilvl w:val="0"/>
          <w:numId w:val="11"/>
        </w:numPr>
        <w:shd w:val="clear" w:color="auto" w:fill="FFFFFF"/>
        <w:tabs>
          <w:tab w:val="left" w:pos="851"/>
        </w:tabs>
        <w:spacing w:after="120"/>
        <w:rPr>
          <w:rFonts w:cs="Times New Roman"/>
          <w:bCs/>
          <w:color w:val="000000"/>
          <w:spacing w:val="-4"/>
          <w:szCs w:val="28"/>
        </w:rPr>
      </w:pPr>
      <w:r>
        <w:rPr>
          <w:rFonts w:cs="Times New Roman"/>
          <w:bCs/>
          <w:color w:val="000000"/>
          <w:spacing w:val="-4"/>
          <w:szCs w:val="28"/>
        </w:rPr>
        <w:t xml:space="preserve">Yêu cầu về an toàn điện: </w:t>
      </w:r>
      <w:r w:rsidRPr="001A7CC3">
        <w:rPr>
          <w:rFonts w:cs="Times New Roman"/>
          <w:bCs/>
          <w:color w:val="000000"/>
          <w:spacing w:val="-4"/>
          <w:szCs w:val="28"/>
        </w:rPr>
        <w:t xml:space="preserve">Các thiết bị đầu cuối </w:t>
      </w:r>
      <w:r w:rsidR="00EE2110">
        <w:rPr>
          <w:rFonts w:cs="Times New Roman"/>
          <w:bCs/>
          <w:color w:val="000000"/>
          <w:spacing w:val="-4"/>
          <w:szCs w:val="28"/>
        </w:rPr>
        <w:t>3G</w:t>
      </w:r>
      <w:r w:rsidRPr="001A7CC3">
        <w:rPr>
          <w:rFonts w:cs="Times New Roman"/>
          <w:bCs/>
          <w:color w:val="000000"/>
          <w:spacing w:val="-4"/>
          <w:szCs w:val="28"/>
        </w:rPr>
        <w:t xml:space="preserve"> phải tuân thủ tiêu chuẩn MS  IEC  60950-1</w:t>
      </w:r>
      <w:r w:rsidR="00BC1889">
        <w:rPr>
          <w:rFonts w:cs="Times New Roman"/>
          <w:bCs/>
          <w:color w:val="000000"/>
          <w:spacing w:val="-4"/>
          <w:szCs w:val="28"/>
        </w:rPr>
        <w:t xml:space="preserve"> hoặc tương đương</w:t>
      </w:r>
      <w:r>
        <w:rPr>
          <w:rFonts w:cs="Times New Roman"/>
          <w:bCs/>
          <w:color w:val="000000"/>
          <w:spacing w:val="-4"/>
          <w:szCs w:val="28"/>
        </w:rPr>
        <w:t>;</w:t>
      </w:r>
    </w:p>
    <w:p w14:paraId="60B4B6B0" w14:textId="3F4656E9" w:rsidR="001A7CC3" w:rsidRPr="001A7CC3" w:rsidRDefault="001A7CC3" w:rsidP="001A2676">
      <w:pPr>
        <w:pStyle w:val="ListParagraph"/>
        <w:numPr>
          <w:ilvl w:val="0"/>
          <w:numId w:val="11"/>
        </w:numPr>
        <w:shd w:val="clear" w:color="auto" w:fill="FFFFFF"/>
        <w:tabs>
          <w:tab w:val="left" w:pos="851"/>
        </w:tabs>
        <w:spacing w:after="120"/>
        <w:ind w:left="1434" w:hanging="357"/>
        <w:contextualSpacing w:val="0"/>
        <w:rPr>
          <w:rFonts w:cs="Times New Roman"/>
          <w:bCs/>
          <w:color w:val="000000"/>
          <w:spacing w:val="-4"/>
          <w:szCs w:val="28"/>
        </w:rPr>
      </w:pPr>
      <w:r>
        <w:rPr>
          <w:rFonts w:cs="Times New Roman"/>
          <w:bCs/>
          <w:color w:val="000000"/>
          <w:spacing w:val="-4"/>
          <w:szCs w:val="28"/>
        </w:rPr>
        <w:t xml:space="preserve">Yêu cầu về an toàn bức xạ (SAR): </w:t>
      </w:r>
      <w:r w:rsidRPr="001A7CC3">
        <w:rPr>
          <w:rFonts w:cs="Times New Roman"/>
          <w:bCs/>
          <w:color w:val="000000"/>
          <w:spacing w:val="-4"/>
          <w:szCs w:val="28"/>
        </w:rPr>
        <w:t xml:space="preserve">Các thiết bị đầu cuối </w:t>
      </w:r>
      <w:r w:rsidR="00EE2110">
        <w:rPr>
          <w:rFonts w:cs="Times New Roman"/>
          <w:bCs/>
          <w:color w:val="000000"/>
          <w:spacing w:val="-4"/>
          <w:szCs w:val="28"/>
        </w:rPr>
        <w:t>3G</w:t>
      </w:r>
      <w:r w:rsidRPr="001A7CC3">
        <w:rPr>
          <w:rFonts w:cs="Times New Roman"/>
          <w:bCs/>
          <w:color w:val="000000"/>
          <w:spacing w:val="-4"/>
          <w:szCs w:val="28"/>
        </w:rPr>
        <w:t xml:space="preserve"> phải tuân thủ tiêu chuẩn</w:t>
      </w:r>
      <w:r>
        <w:rPr>
          <w:rFonts w:cs="Times New Roman"/>
          <w:bCs/>
          <w:color w:val="000000"/>
          <w:spacing w:val="-4"/>
          <w:szCs w:val="28"/>
        </w:rPr>
        <w:t xml:space="preserve"> </w:t>
      </w:r>
      <w:r w:rsidRPr="001A7CC3">
        <w:rPr>
          <w:rFonts w:cs="Times New Roman"/>
          <w:bCs/>
          <w:color w:val="000000"/>
          <w:spacing w:val="-4"/>
          <w:szCs w:val="28"/>
        </w:rPr>
        <w:t>EN 50360:2001</w:t>
      </w:r>
      <w:r>
        <w:rPr>
          <w:rFonts w:cs="Times New Roman"/>
          <w:bCs/>
          <w:color w:val="000000"/>
          <w:spacing w:val="-4"/>
          <w:szCs w:val="28"/>
        </w:rPr>
        <w:t xml:space="preserve">, </w:t>
      </w:r>
      <w:r w:rsidRPr="001A7CC3">
        <w:rPr>
          <w:rFonts w:cs="Times New Roman"/>
          <w:bCs/>
          <w:color w:val="000000"/>
          <w:spacing w:val="-4"/>
          <w:szCs w:val="28"/>
        </w:rPr>
        <w:t>EN 62209-1:2006</w:t>
      </w:r>
      <w:r>
        <w:rPr>
          <w:rFonts w:cs="Times New Roman"/>
          <w:bCs/>
          <w:color w:val="000000"/>
          <w:spacing w:val="-4"/>
          <w:szCs w:val="28"/>
        </w:rPr>
        <w:t>.</w:t>
      </w:r>
    </w:p>
    <w:p w14:paraId="68F3A9F5" w14:textId="5AA4348C" w:rsidR="00190402" w:rsidRPr="00AC25D0" w:rsidRDefault="00190402" w:rsidP="001A2676">
      <w:pPr>
        <w:pStyle w:val="ListParagraph"/>
        <w:numPr>
          <w:ilvl w:val="0"/>
          <w:numId w:val="10"/>
        </w:numPr>
        <w:shd w:val="clear" w:color="auto" w:fill="FFFFFF"/>
        <w:spacing w:after="120"/>
        <w:ind w:left="992" w:hanging="425"/>
        <w:contextualSpacing w:val="0"/>
        <w:rPr>
          <w:rFonts w:cs="Times New Roman"/>
          <w:color w:val="000000"/>
          <w:szCs w:val="28"/>
          <w:shd w:val="clear" w:color="auto" w:fill="FFFFFF"/>
        </w:rPr>
      </w:pPr>
      <w:r w:rsidRPr="00AC25D0">
        <w:rPr>
          <w:rFonts w:cs="Times New Roman"/>
          <w:color w:val="000000"/>
          <w:szCs w:val="28"/>
          <w:shd w:val="clear" w:color="auto" w:fill="FFFFFF"/>
        </w:rPr>
        <w:t>Tiêu chuẩn về thiết bị đầu cuối thông tin di động LTE</w:t>
      </w:r>
    </w:p>
    <w:p w14:paraId="745B0A5E" w14:textId="62310B6F" w:rsidR="00BC1889" w:rsidRDefault="00BC1889" w:rsidP="00BC1889">
      <w:pPr>
        <w:shd w:val="clear" w:color="auto" w:fill="FFFFFF"/>
        <w:spacing w:after="120"/>
        <w:ind w:firstLine="567"/>
        <w:rPr>
          <w:rFonts w:cs="Times New Roman"/>
          <w:color w:val="000000"/>
          <w:szCs w:val="28"/>
          <w:shd w:val="clear" w:color="auto" w:fill="FFFFFF"/>
        </w:rPr>
      </w:pPr>
      <w:r w:rsidRPr="00AC25D0">
        <w:rPr>
          <w:rFonts w:cs="Times New Roman"/>
          <w:color w:val="000000"/>
          <w:szCs w:val="28"/>
          <w:shd w:val="clear" w:color="auto" w:fill="FFFFFF"/>
        </w:rPr>
        <w:t xml:space="preserve">Tiêu chuẩn </w:t>
      </w:r>
      <w:r w:rsidRPr="00AC25D0">
        <w:rPr>
          <w:rFonts w:cs="Times New Roman"/>
          <w:bCs/>
          <w:color w:val="000000"/>
          <w:spacing w:val="-4"/>
          <w:szCs w:val="28"/>
        </w:rPr>
        <w:t xml:space="preserve">MCMC MTSFB TC T015:2017 </w:t>
      </w:r>
      <w:r w:rsidRPr="00AC25D0">
        <w:rPr>
          <w:rFonts w:cs="Times New Roman"/>
          <w:color w:val="000000"/>
          <w:szCs w:val="28"/>
          <w:shd w:val="clear" w:color="auto" w:fill="FFFFFF"/>
        </w:rPr>
        <w:t>quy định những yêu cầu kỹ thuật tối thiểu đối với thiết bị đầu cuối 4G LTE, cụ thể như sau:</w:t>
      </w:r>
    </w:p>
    <w:p w14:paraId="63A99B20" w14:textId="77777777" w:rsidR="00BC1889" w:rsidRPr="006B53CB" w:rsidRDefault="00BC1889" w:rsidP="001A2676">
      <w:pPr>
        <w:pStyle w:val="ListParagraph"/>
        <w:numPr>
          <w:ilvl w:val="0"/>
          <w:numId w:val="4"/>
        </w:numPr>
        <w:shd w:val="clear" w:color="auto" w:fill="FFFFFF"/>
        <w:tabs>
          <w:tab w:val="left" w:pos="851"/>
        </w:tabs>
        <w:spacing w:after="120"/>
        <w:ind w:left="0" w:firstLine="567"/>
        <w:rPr>
          <w:rFonts w:cs="Times New Roman"/>
          <w:bCs/>
          <w:color w:val="000000"/>
          <w:spacing w:val="-4"/>
          <w:szCs w:val="28"/>
        </w:rPr>
      </w:pPr>
      <w:r w:rsidRPr="006B53CB">
        <w:rPr>
          <w:rFonts w:cs="Times New Roman"/>
          <w:bCs/>
          <w:color w:val="000000"/>
          <w:spacing w:val="-4"/>
          <w:szCs w:val="28"/>
        </w:rPr>
        <w:t>Yêu cầu chung</w:t>
      </w:r>
    </w:p>
    <w:p w14:paraId="7CB118E0" w14:textId="77777777" w:rsidR="00BC1889" w:rsidRPr="0010156D" w:rsidRDefault="00BC1889" w:rsidP="001A2676">
      <w:pPr>
        <w:pStyle w:val="ListParagraph"/>
        <w:numPr>
          <w:ilvl w:val="0"/>
          <w:numId w:val="11"/>
        </w:numPr>
        <w:shd w:val="clear" w:color="auto" w:fill="FFFFFF"/>
        <w:spacing w:after="120"/>
        <w:rPr>
          <w:rFonts w:cs="Times New Roman"/>
          <w:color w:val="000000"/>
          <w:szCs w:val="28"/>
          <w:shd w:val="clear" w:color="auto" w:fill="FFFFFF"/>
        </w:rPr>
      </w:pPr>
      <w:r w:rsidRPr="0010156D">
        <w:rPr>
          <w:rFonts w:cs="Times New Roman"/>
          <w:color w:val="000000"/>
          <w:szCs w:val="28"/>
          <w:shd w:val="clear" w:color="auto" w:fill="FFFFFF"/>
        </w:rPr>
        <w:t>Yêu cầu về cấp nguồn cho thiết bị: bộ chuyển đổi nguồn phải đảm bảo không ảnh hưởng đến hoạt động của thiết bị. Điện áp, dòng điện hoạt động phải tuân thủ tiêu chuẩn MS 406, MS IEC 60038</w:t>
      </w:r>
      <w:r>
        <w:rPr>
          <w:rFonts w:cs="Times New Roman"/>
          <w:color w:val="000000"/>
          <w:szCs w:val="28"/>
          <w:shd w:val="clear" w:color="auto" w:fill="FFFFFF"/>
        </w:rPr>
        <w:t>;</w:t>
      </w:r>
    </w:p>
    <w:p w14:paraId="31144C0D" w14:textId="36084DAC" w:rsidR="00BC1889" w:rsidRDefault="00BC1889" w:rsidP="001A2676">
      <w:pPr>
        <w:pStyle w:val="ListParagraph"/>
        <w:numPr>
          <w:ilvl w:val="0"/>
          <w:numId w:val="11"/>
        </w:numPr>
        <w:shd w:val="clear" w:color="auto" w:fill="FFFFFF"/>
        <w:spacing w:after="120"/>
        <w:rPr>
          <w:rFonts w:cs="Times New Roman"/>
          <w:color w:val="000000"/>
          <w:szCs w:val="28"/>
          <w:shd w:val="clear" w:color="auto" w:fill="FFFFFF"/>
        </w:rPr>
      </w:pPr>
      <w:r>
        <w:rPr>
          <w:rFonts w:cs="Times New Roman"/>
          <w:color w:val="000000"/>
          <w:szCs w:val="28"/>
          <w:shd w:val="clear" w:color="auto" w:fill="FFFFFF"/>
        </w:rPr>
        <w:t xml:space="preserve">Yêu cầu về dây nguồn và phích cắm chính: dây cấp nguồn phải được  chứng nhận tuân thủ các tiêu chuẩn sau: </w:t>
      </w:r>
      <w:r w:rsidR="00993B28" w:rsidRPr="00993B28">
        <w:rPr>
          <w:rFonts w:cs="Times New Roman"/>
          <w:color w:val="000000"/>
          <w:szCs w:val="28"/>
          <w:shd w:val="clear" w:color="auto" w:fill="FFFFFF"/>
        </w:rPr>
        <w:t xml:space="preserve">IEC 60227-5 </w:t>
      </w:r>
      <w:r w:rsidR="00993B28">
        <w:rPr>
          <w:rFonts w:cs="Times New Roman"/>
          <w:color w:val="000000"/>
          <w:szCs w:val="28"/>
          <w:shd w:val="clear" w:color="auto" w:fill="FFFFFF"/>
        </w:rPr>
        <w:t>và một trong các tiêu chuẩn</w:t>
      </w:r>
      <w:r w:rsidR="00993B28" w:rsidRPr="00993B28">
        <w:rPr>
          <w:rFonts w:cs="Times New Roman"/>
          <w:color w:val="000000"/>
          <w:szCs w:val="28"/>
          <w:shd w:val="clear" w:color="auto" w:fill="FFFFFF"/>
        </w:rPr>
        <w:t xml:space="preserve"> MS 2112-5 </w:t>
      </w:r>
      <w:r w:rsidR="00993B28">
        <w:rPr>
          <w:rFonts w:cs="Times New Roman"/>
          <w:color w:val="000000"/>
          <w:szCs w:val="28"/>
          <w:shd w:val="clear" w:color="auto" w:fill="FFFFFF"/>
        </w:rPr>
        <w:t>hoặc</w:t>
      </w:r>
      <w:r w:rsidR="00993B28" w:rsidRPr="00993B28">
        <w:rPr>
          <w:rFonts w:cs="Times New Roman"/>
          <w:color w:val="000000"/>
          <w:szCs w:val="28"/>
          <w:shd w:val="clear" w:color="auto" w:fill="FFFFFF"/>
        </w:rPr>
        <w:t xml:space="preserve"> BS 6500 </w:t>
      </w:r>
      <w:r w:rsidR="00993B28">
        <w:rPr>
          <w:rFonts w:cs="Times New Roman"/>
          <w:color w:val="000000"/>
          <w:szCs w:val="28"/>
          <w:shd w:val="clear" w:color="auto" w:fill="FFFFFF"/>
        </w:rPr>
        <w:t>hoặc</w:t>
      </w:r>
      <w:r w:rsidR="00993B28" w:rsidRPr="00993B28">
        <w:rPr>
          <w:rFonts w:cs="Times New Roman"/>
          <w:color w:val="000000"/>
          <w:szCs w:val="28"/>
          <w:shd w:val="clear" w:color="auto" w:fill="FFFFFF"/>
        </w:rPr>
        <w:t xml:space="preserve"> IEC 60227-1 </w:t>
      </w:r>
      <w:r w:rsidR="00993B28">
        <w:rPr>
          <w:rFonts w:cs="Times New Roman"/>
          <w:color w:val="000000"/>
          <w:szCs w:val="28"/>
          <w:shd w:val="clear" w:color="auto" w:fill="FFFFFF"/>
        </w:rPr>
        <w:t xml:space="preserve">(dây dùng chất cách điện bằng PVC), </w:t>
      </w:r>
      <w:r w:rsidR="00993B28" w:rsidRPr="00993B28">
        <w:rPr>
          <w:rFonts w:cs="Times New Roman"/>
          <w:color w:val="000000"/>
          <w:szCs w:val="28"/>
          <w:shd w:val="clear" w:color="auto" w:fill="FFFFFF"/>
        </w:rPr>
        <w:t xml:space="preserve">EC 60245-4 </w:t>
      </w:r>
      <w:r w:rsidR="00993B28">
        <w:rPr>
          <w:rFonts w:cs="Times New Roman"/>
          <w:color w:val="000000"/>
          <w:szCs w:val="28"/>
          <w:shd w:val="clear" w:color="auto" w:fill="FFFFFF"/>
        </w:rPr>
        <w:t>và một trong các tiêu chuẩn</w:t>
      </w:r>
      <w:r w:rsidR="00993B28" w:rsidRPr="00993B28">
        <w:rPr>
          <w:rFonts w:cs="Times New Roman"/>
          <w:color w:val="000000"/>
          <w:szCs w:val="28"/>
          <w:shd w:val="clear" w:color="auto" w:fill="FFFFFF"/>
        </w:rPr>
        <w:t xml:space="preserve"> BS 6500 </w:t>
      </w:r>
      <w:r w:rsidR="00993B28">
        <w:rPr>
          <w:rFonts w:cs="Times New Roman"/>
          <w:color w:val="000000"/>
          <w:szCs w:val="28"/>
          <w:shd w:val="clear" w:color="auto" w:fill="FFFFFF"/>
        </w:rPr>
        <w:t>hoặc</w:t>
      </w:r>
      <w:r w:rsidR="00993B28" w:rsidRPr="00993B28">
        <w:rPr>
          <w:rFonts w:cs="Times New Roman"/>
          <w:color w:val="000000"/>
          <w:szCs w:val="28"/>
          <w:shd w:val="clear" w:color="auto" w:fill="FFFFFF"/>
        </w:rPr>
        <w:t xml:space="preserve"> IEC 60245-</w:t>
      </w:r>
      <w:r w:rsidR="00993B28">
        <w:rPr>
          <w:rFonts w:cs="Times New Roman"/>
          <w:color w:val="000000"/>
          <w:szCs w:val="28"/>
          <w:shd w:val="clear" w:color="auto" w:fill="FFFFFF"/>
        </w:rPr>
        <w:t>1 (dây dùng chất cách điện bằng cao su)</w:t>
      </w:r>
      <w:r>
        <w:rPr>
          <w:rFonts w:cs="Times New Roman"/>
          <w:color w:val="000000"/>
          <w:szCs w:val="28"/>
          <w:shd w:val="clear" w:color="auto" w:fill="FFFFFF"/>
        </w:rPr>
        <w:t xml:space="preserve">. Phích cắm chính phải được chứng nhận tuân thủ các tiêu chuẩn: </w:t>
      </w:r>
      <w:r w:rsidRPr="0010156D">
        <w:rPr>
          <w:rFonts w:cs="Times New Roman"/>
          <w:color w:val="000000"/>
          <w:szCs w:val="28"/>
          <w:shd w:val="clear" w:color="auto" w:fill="FFFFFF"/>
        </w:rPr>
        <w:t>MS 589</w:t>
      </w:r>
      <w:r w:rsidR="00993B28">
        <w:rPr>
          <w:rFonts w:cs="Times New Roman"/>
          <w:color w:val="000000"/>
          <w:szCs w:val="28"/>
          <w:shd w:val="clear" w:color="auto" w:fill="FFFFFF"/>
        </w:rPr>
        <w:t>-</w:t>
      </w:r>
      <w:r w:rsidRPr="0010156D">
        <w:rPr>
          <w:rFonts w:cs="Times New Roman"/>
          <w:color w:val="000000"/>
          <w:szCs w:val="28"/>
          <w:shd w:val="clear" w:color="auto" w:fill="FFFFFF"/>
        </w:rPr>
        <w:t xml:space="preserve">1 </w:t>
      </w:r>
      <w:r>
        <w:rPr>
          <w:rFonts w:cs="Times New Roman"/>
          <w:color w:val="000000"/>
          <w:szCs w:val="28"/>
          <w:shd w:val="clear" w:color="auto" w:fill="FFFFFF"/>
        </w:rPr>
        <w:t>hoặc</w:t>
      </w:r>
      <w:r w:rsidRPr="0010156D">
        <w:rPr>
          <w:rFonts w:cs="Times New Roman"/>
          <w:color w:val="000000"/>
          <w:szCs w:val="28"/>
          <w:shd w:val="clear" w:color="auto" w:fill="FFFFFF"/>
        </w:rPr>
        <w:t xml:space="preserve"> BS 1363</w:t>
      </w:r>
      <w:r w:rsidR="00993B28">
        <w:rPr>
          <w:rFonts w:cs="Times New Roman"/>
          <w:color w:val="000000"/>
          <w:szCs w:val="28"/>
          <w:shd w:val="clear" w:color="auto" w:fill="FFFFFF"/>
        </w:rPr>
        <w:t>-</w:t>
      </w:r>
      <w:r w:rsidRPr="0010156D">
        <w:rPr>
          <w:rFonts w:cs="Times New Roman"/>
          <w:color w:val="000000"/>
          <w:szCs w:val="28"/>
          <w:shd w:val="clear" w:color="auto" w:fill="FFFFFF"/>
        </w:rPr>
        <w:t>1</w:t>
      </w:r>
      <w:r>
        <w:rPr>
          <w:rFonts w:cs="Times New Roman"/>
          <w:color w:val="000000"/>
          <w:szCs w:val="28"/>
          <w:shd w:val="clear" w:color="auto" w:fill="FFFFFF"/>
        </w:rPr>
        <w:t xml:space="preserve"> hoặc </w:t>
      </w:r>
      <w:r w:rsidRPr="0010156D">
        <w:rPr>
          <w:rFonts w:cs="Times New Roman"/>
          <w:color w:val="000000"/>
          <w:szCs w:val="28"/>
          <w:shd w:val="clear" w:color="auto" w:fill="FFFFFF"/>
        </w:rPr>
        <w:t>MS 157</w:t>
      </w:r>
      <w:r w:rsidR="00993B28">
        <w:rPr>
          <w:rFonts w:cs="Times New Roman"/>
          <w:color w:val="000000"/>
          <w:szCs w:val="28"/>
          <w:shd w:val="clear" w:color="auto" w:fill="FFFFFF"/>
        </w:rPr>
        <w:t>7</w:t>
      </w:r>
      <w:r w:rsidRPr="0010156D">
        <w:rPr>
          <w:rFonts w:cs="Times New Roman"/>
          <w:color w:val="000000"/>
          <w:szCs w:val="28"/>
          <w:shd w:val="clear" w:color="auto" w:fill="FFFFFF"/>
        </w:rPr>
        <w:t xml:space="preserve"> </w:t>
      </w:r>
      <w:r>
        <w:rPr>
          <w:rFonts w:cs="Times New Roman"/>
          <w:color w:val="000000"/>
          <w:szCs w:val="28"/>
          <w:shd w:val="clear" w:color="auto" w:fill="FFFFFF"/>
        </w:rPr>
        <w:t>hoặc</w:t>
      </w:r>
      <w:r w:rsidRPr="0010156D">
        <w:rPr>
          <w:rFonts w:cs="Times New Roman"/>
          <w:color w:val="000000"/>
          <w:szCs w:val="28"/>
          <w:shd w:val="clear" w:color="auto" w:fill="FFFFFF"/>
        </w:rPr>
        <w:t xml:space="preserve"> </w:t>
      </w:r>
      <w:r w:rsidR="00993B28" w:rsidRPr="0010156D">
        <w:rPr>
          <w:rFonts w:cs="Times New Roman"/>
          <w:color w:val="000000"/>
          <w:szCs w:val="28"/>
          <w:shd w:val="clear" w:color="auto" w:fill="FFFFFF"/>
        </w:rPr>
        <w:t>MS 157</w:t>
      </w:r>
      <w:r w:rsidR="00993B28">
        <w:rPr>
          <w:rFonts w:cs="Times New Roman"/>
          <w:color w:val="000000"/>
          <w:szCs w:val="28"/>
          <w:shd w:val="clear" w:color="auto" w:fill="FFFFFF"/>
        </w:rPr>
        <w:t>8</w:t>
      </w:r>
      <w:r w:rsidR="00993B28" w:rsidRPr="0010156D">
        <w:rPr>
          <w:rFonts w:cs="Times New Roman"/>
          <w:color w:val="000000"/>
          <w:szCs w:val="28"/>
          <w:shd w:val="clear" w:color="auto" w:fill="FFFFFF"/>
        </w:rPr>
        <w:t xml:space="preserve"> </w:t>
      </w:r>
      <w:r w:rsidR="00993B28">
        <w:rPr>
          <w:rFonts w:cs="Times New Roman"/>
          <w:color w:val="000000"/>
          <w:szCs w:val="28"/>
          <w:shd w:val="clear" w:color="auto" w:fill="FFFFFF"/>
        </w:rPr>
        <w:t>hoặc</w:t>
      </w:r>
      <w:r w:rsidR="00993B28" w:rsidRPr="0010156D">
        <w:rPr>
          <w:rFonts w:cs="Times New Roman"/>
          <w:color w:val="000000"/>
          <w:szCs w:val="28"/>
          <w:shd w:val="clear" w:color="auto" w:fill="FFFFFF"/>
        </w:rPr>
        <w:t xml:space="preserve"> </w:t>
      </w:r>
      <w:r w:rsidRPr="0010156D">
        <w:rPr>
          <w:rFonts w:cs="Times New Roman"/>
          <w:color w:val="000000"/>
          <w:szCs w:val="28"/>
          <w:shd w:val="clear" w:color="auto" w:fill="FFFFFF"/>
        </w:rPr>
        <w:t>BS EN 50075</w:t>
      </w:r>
      <w:r>
        <w:rPr>
          <w:rFonts w:cs="Times New Roman"/>
          <w:color w:val="000000"/>
          <w:szCs w:val="28"/>
          <w:shd w:val="clear" w:color="auto" w:fill="FFFFFF"/>
        </w:rPr>
        <w:t>;</w:t>
      </w:r>
    </w:p>
    <w:p w14:paraId="72B6602B" w14:textId="77777777" w:rsidR="00BC1889" w:rsidRPr="0010156D" w:rsidRDefault="00BC1889" w:rsidP="001A2676">
      <w:pPr>
        <w:pStyle w:val="ListParagraph"/>
        <w:numPr>
          <w:ilvl w:val="0"/>
          <w:numId w:val="11"/>
        </w:numPr>
        <w:shd w:val="clear" w:color="auto" w:fill="FFFFFF"/>
        <w:spacing w:after="120"/>
        <w:rPr>
          <w:rFonts w:cs="Times New Roman"/>
          <w:color w:val="000000"/>
          <w:szCs w:val="28"/>
          <w:shd w:val="clear" w:color="auto" w:fill="FFFFFF"/>
        </w:rPr>
      </w:pPr>
      <w:r>
        <w:rPr>
          <w:rFonts w:cs="Times New Roman"/>
          <w:color w:val="000000"/>
          <w:szCs w:val="28"/>
          <w:shd w:val="clear" w:color="auto" w:fill="FFFFFF"/>
        </w:rPr>
        <w:t xml:space="preserve">Yêu cầu đối với bàn phím: </w:t>
      </w:r>
      <w:r>
        <w:rPr>
          <w:rFonts w:cs="Times New Roman"/>
          <w:bCs/>
          <w:color w:val="000000"/>
          <w:spacing w:val="-4"/>
          <w:szCs w:val="28"/>
        </w:rPr>
        <w:t xml:space="preserve">bàn phím sử dụng trên thiết bị phải sử dụng số, chữ cái, biểu tượng tuân thủ theo </w:t>
      </w:r>
      <w:r w:rsidRPr="00C13EC5">
        <w:rPr>
          <w:rFonts w:cs="Times New Roman"/>
          <w:bCs/>
          <w:color w:val="000000"/>
          <w:spacing w:val="-4"/>
          <w:szCs w:val="28"/>
        </w:rPr>
        <w:t xml:space="preserve">ITU-T Recommendation E.161 (02/2001), </w:t>
      </w:r>
      <w:r>
        <w:rPr>
          <w:rFonts w:cs="Times New Roman"/>
          <w:bCs/>
          <w:color w:val="000000"/>
          <w:spacing w:val="-4"/>
          <w:szCs w:val="28"/>
        </w:rPr>
        <w:t>mục</w:t>
      </w:r>
      <w:r w:rsidRPr="00C13EC5">
        <w:rPr>
          <w:rFonts w:cs="Times New Roman"/>
          <w:bCs/>
          <w:color w:val="000000"/>
          <w:spacing w:val="-4"/>
          <w:szCs w:val="28"/>
        </w:rPr>
        <w:t xml:space="preserve"> 2.2, 3.1.1 </w:t>
      </w:r>
      <w:r>
        <w:rPr>
          <w:rFonts w:cs="Times New Roman"/>
          <w:bCs/>
          <w:color w:val="000000"/>
          <w:spacing w:val="-4"/>
          <w:szCs w:val="28"/>
        </w:rPr>
        <w:t>và</w:t>
      </w:r>
      <w:r w:rsidRPr="00C13EC5">
        <w:rPr>
          <w:rFonts w:cs="Times New Roman"/>
          <w:bCs/>
          <w:color w:val="000000"/>
          <w:spacing w:val="-4"/>
          <w:szCs w:val="28"/>
        </w:rPr>
        <w:t xml:space="preserve"> 3.6</w:t>
      </w:r>
      <w:r>
        <w:rPr>
          <w:rFonts w:cs="Times New Roman"/>
          <w:bCs/>
          <w:color w:val="000000"/>
          <w:spacing w:val="-4"/>
          <w:szCs w:val="28"/>
        </w:rPr>
        <w:t>;</w:t>
      </w:r>
    </w:p>
    <w:p w14:paraId="59943C78" w14:textId="77777777" w:rsidR="00BC1889" w:rsidRPr="0010156D" w:rsidRDefault="00BC1889" w:rsidP="001A2676">
      <w:pPr>
        <w:pStyle w:val="ListParagraph"/>
        <w:numPr>
          <w:ilvl w:val="0"/>
          <w:numId w:val="11"/>
        </w:numPr>
        <w:shd w:val="clear" w:color="auto" w:fill="FFFFFF"/>
        <w:spacing w:after="120"/>
        <w:rPr>
          <w:rFonts w:cs="Times New Roman"/>
          <w:color w:val="000000"/>
          <w:szCs w:val="28"/>
          <w:shd w:val="clear" w:color="auto" w:fill="FFFFFF"/>
        </w:rPr>
      </w:pPr>
      <w:r>
        <w:rPr>
          <w:rFonts w:cs="Times New Roman"/>
          <w:bCs/>
          <w:color w:val="000000"/>
          <w:spacing w:val="-4"/>
          <w:szCs w:val="28"/>
        </w:rPr>
        <w:t>Yêu cầu về hoạt động liên thông và kết nối: phải tuân thủ các yêu cầu tối thiểu do cơ quan quản lý quy định;</w:t>
      </w:r>
    </w:p>
    <w:p w14:paraId="26E0A255" w14:textId="77777777" w:rsidR="00BC1889" w:rsidRPr="0010156D" w:rsidRDefault="00BC1889" w:rsidP="001A2676">
      <w:pPr>
        <w:pStyle w:val="ListParagraph"/>
        <w:numPr>
          <w:ilvl w:val="0"/>
          <w:numId w:val="11"/>
        </w:numPr>
        <w:shd w:val="clear" w:color="auto" w:fill="FFFFFF"/>
        <w:spacing w:after="120"/>
        <w:rPr>
          <w:rFonts w:cs="Times New Roman"/>
          <w:color w:val="000000"/>
          <w:szCs w:val="28"/>
          <w:shd w:val="clear" w:color="auto" w:fill="FFFFFF"/>
        </w:rPr>
      </w:pPr>
      <w:r>
        <w:rPr>
          <w:rFonts w:cs="Times New Roman"/>
          <w:bCs/>
          <w:color w:val="000000"/>
          <w:spacing w:val="-4"/>
          <w:szCs w:val="28"/>
        </w:rPr>
        <w:t>Yêu cầu về dán nhãn: nhãn thiết bị phải có các thông tin về nhà sản xuất/nhà cung cấp hoặc nhãn định danh; kiểu hoặc chủng loại của nhà sản xuất/nhà cung cấp; các nhãn khác quy định tại các tiêu chuẩn liên quan;</w:t>
      </w:r>
    </w:p>
    <w:p w14:paraId="12C06F72" w14:textId="77777777" w:rsidR="00BC1889" w:rsidRDefault="00BC1889" w:rsidP="001A2676">
      <w:pPr>
        <w:pStyle w:val="ListParagraph"/>
        <w:numPr>
          <w:ilvl w:val="0"/>
          <w:numId w:val="11"/>
        </w:numPr>
        <w:shd w:val="clear" w:color="auto" w:fill="FFFFFF"/>
        <w:spacing w:after="120"/>
        <w:rPr>
          <w:rFonts w:cs="Times New Roman"/>
          <w:color w:val="000000"/>
          <w:szCs w:val="28"/>
          <w:shd w:val="clear" w:color="auto" w:fill="FFFFFF"/>
        </w:rPr>
      </w:pPr>
      <w:r>
        <w:rPr>
          <w:rFonts w:cs="Times New Roman"/>
          <w:bCs/>
          <w:color w:val="000000"/>
          <w:spacing w:val="-4"/>
          <w:szCs w:val="28"/>
        </w:rPr>
        <w:t xml:space="preserve">Ngôn ngữ: tất cả các nhãn và tài liệu phải sử dụng ngôn ngữ tiếng </w:t>
      </w:r>
      <w:r w:rsidRPr="0010156D">
        <w:rPr>
          <w:rFonts w:cs="Times New Roman"/>
          <w:bCs/>
          <w:color w:val="000000"/>
          <w:spacing w:val="-4"/>
          <w:szCs w:val="28"/>
        </w:rPr>
        <w:t>Bahasa Melayu</w:t>
      </w:r>
      <w:r>
        <w:rPr>
          <w:rFonts w:cs="Times New Roman"/>
          <w:bCs/>
          <w:color w:val="000000"/>
          <w:spacing w:val="-4"/>
          <w:szCs w:val="28"/>
        </w:rPr>
        <w:t xml:space="preserve"> hoặc tiếng Anh.</w:t>
      </w:r>
    </w:p>
    <w:p w14:paraId="7B8036B6" w14:textId="77777777" w:rsidR="00BC1889" w:rsidRDefault="00BC1889" w:rsidP="001A2676">
      <w:pPr>
        <w:pStyle w:val="ListParagraph"/>
        <w:numPr>
          <w:ilvl w:val="0"/>
          <w:numId w:val="4"/>
        </w:numPr>
        <w:shd w:val="clear" w:color="auto" w:fill="FFFFFF"/>
        <w:tabs>
          <w:tab w:val="left" w:pos="851"/>
        </w:tabs>
        <w:spacing w:after="120"/>
        <w:ind w:left="0" w:firstLine="567"/>
        <w:rPr>
          <w:rFonts w:cs="Times New Roman"/>
          <w:bCs/>
          <w:color w:val="000000"/>
          <w:spacing w:val="-4"/>
          <w:szCs w:val="28"/>
        </w:rPr>
      </w:pPr>
      <w:r w:rsidRPr="006B53CB">
        <w:rPr>
          <w:rFonts w:cs="Times New Roman"/>
          <w:bCs/>
          <w:color w:val="000000"/>
          <w:spacing w:val="-4"/>
          <w:szCs w:val="28"/>
        </w:rPr>
        <w:t>Yêu cầu kỹ thuật</w:t>
      </w:r>
      <w:r>
        <w:rPr>
          <w:rFonts w:cs="Times New Roman"/>
          <w:bCs/>
          <w:color w:val="000000"/>
          <w:spacing w:val="-4"/>
          <w:szCs w:val="28"/>
        </w:rPr>
        <w:t>: bao gồm các yêu cầu về giao diện vô tuyến (RF), tương thích điện từ trường, an toàn điện và sức khỏe</w:t>
      </w:r>
    </w:p>
    <w:p w14:paraId="4CD61B2C" w14:textId="77777777" w:rsidR="00EE2110" w:rsidRPr="00EE2110" w:rsidRDefault="00BC1889" w:rsidP="001A2676">
      <w:pPr>
        <w:pStyle w:val="ListParagraph"/>
        <w:numPr>
          <w:ilvl w:val="0"/>
          <w:numId w:val="11"/>
        </w:numPr>
        <w:shd w:val="clear" w:color="auto" w:fill="FFFFFF"/>
        <w:tabs>
          <w:tab w:val="left" w:pos="851"/>
        </w:tabs>
        <w:spacing w:after="120"/>
        <w:rPr>
          <w:rFonts w:cs="Times New Roman"/>
          <w:bCs/>
          <w:color w:val="000000"/>
          <w:spacing w:val="-4"/>
          <w:szCs w:val="28"/>
        </w:rPr>
      </w:pPr>
      <w:r w:rsidRPr="003B071C">
        <w:rPr>
          <w:rFonts w:cs="Times New Roman"/>
          <w:color w:val="000000"/>
          <w:szCs w:val="28"/>
          <w:shd w:val="clear" w:color="auto" w:fill="FFFFFF"/>
        </w:rPr>
        <w:t xml:space="preserve">Yêu cầu về </w:t>
      </w:r>
      <w:r>
        <w:rPr>
          <w:rFonts w:cs="Times New Roman"/>
          <w:color w:val="000000"/>
          <w:szCs w:val="28"/>
          <w:shd w:val="clear" w:color="auto" w:fill="FFFFFF"/>
        </w:rPr>
        <w:t xml:space="preserve">giao diện </w:t>
      </w:r>
      <w:r w:rsidRPr="003B071C">
        <w:rPr>
          <w:rFonts w:cs="Times New Roman"/>
          <w:bCs/>
          <w:color w:val="000000"/>
          <w:spacing w:val="-4"/>
          <w:szCs w:val="28"/>
        </w:rPr>
        <w:t>vô</w:t>
      </w:r>
      <w:r w:rsidRPr="003B071C">
        <w:rPr>
          <w:rFonts w:cs="Times New Roman"/>
          <w:color w:val="000000"/>
          <w:szCs w:val="28"/>
          <w:shd w:val="clear" w:color="auto" w:fill="FFFFFF"/>
        </w:rPr>
        <w:t xml:space="preserve"> tuyến (RF): </w:t>
      </w:r>
    </w:p>
    <w:p w14:paraId="5F6366D6" w14:textId="1E2A0387" w:rsidR="00993B28" w:rsidRDefault="00BC1889" w:rsidP="001A2676">
      <w:pPr>
        <w:pStyle w:val="ListParagraph"/>
        <w:numPr>
          <w:ilvl w:val="0"/>
          <w:numId w:val="12"/>
        </w:numPr>
        <w:shd w:val="clear" w:color="auto" w:fill="FFFFFF"/>
        <w:tabs>
          <w:tab w:val="left" w:pos="851"/>
        </w:tabs>
        <w:spacing w:after="120"/>
        <w:rPr>
          <w:rFonts w:cs="Times New Roman"/>
          <w:bCs/>
          <w:color w:val="000000"/>
          <w:spacing w:val="-4"/>
          <w:szCs w:val="28"/>
        </w:rPr>
      </w:pPr>
      <w:r w:rsidRPr="003B071C">
        <w:rPr>
          <w:rFonts w:cs="Times New Roman"/>
          <w:bCs/>
          <w:color w:val="000000"/>
          <w:spacing w:val="-4"/>
          <w:szCs w:val="28"/>
        </w:rPr>
        <w:lastRenderedPageBreak/>
        <w:t xml:space="preserve">Nhà cung cấp phải chứng minh thiết bị đầu cuối </w:t>
      </w:r>
      <w:r>
        <w:rPr>
          <w:rFonts w:cs="Times New Roman"/>
          <w:bCs/>
          <w:color w:val="000000"/>
          <w:spacing w:val="-4"/>
          <w:szCs w:val="28"/>
        </w:rPr>
        <w:t>3G</w:t>
      </w:r>
      <w:r w:rsidRPr="003B071C">
        <w:rPr>
          <w:rFonts w:cs="Times New Roman"/>
          <w:bCs/>
          <w:color w:val="000000"/>
          <w:spacing w:val="-4"/>
          <w:szCs w:val="28"/>
        </w:rPr>
        <w:t xml:space="preserve"> đã được đo kiểm và chứng nhận phù hợp </w:t>
      </w:r>
      <w:r w:rsidR="00993B28">
        <w:rPr>
          <w:rFonts w:cs="Times New Roman"/>
          <w:bCs/>
          <w:color w:val="000000"/>
          <w:spacing w:val="-4"/>
          <w:szCs w:val="28"/>
        </w:rPr>
        <w:t xml:space="preserve">với bất kỳ tiêu chuẩn hoặc một số tiêu chuẩn trong </w:t>
      </w:r>
      <w:r w:rsidRPr="003B071C">
        <w:rPr>
          <w:rFonts w:cs="Times New Roman"/>
          <w:bCs/>
          <w:color w:val="000000"/>
          <w:spacing w:val="-4"/>
          <w:szCs w:val="28"/>
        </w:rPr>
        <w:t>các tiêu chuẩn</w:t>
      </w:r>
      <w:r w:rsidR="00993B28">
        <w:rPr>
          <w:rFonts w:cs="Times New Roman"/>
          <w:bCs/>
          <w:color w:val="000000"/>
          <w:spacing w:val="-4"/>
          <w:szCs w:val="28"/>
        </w:rPr>
        <w:t xml:space="preserve"> sau</w:t>
      </w:r>
      <w:r w:rsidRPr="003B071C">
        <w:rPr>
          <w:rFonts w:cs="Times New Roman"/>
          <w:bCs/>
          <w:color w:val="000000"/>
          <w:spacing w:val="-4"/>
          <w:szCs w:val="28"/>
        </w:rPr>
        <w:t xml:space="preserve">: </w:t>
      </w:r>
      <w:r w:rsidR="00993B28" w:rsidRPr="00993B28">
        <w:rPr>
          <w:rFonts w:cs="Times New Roman"/>
          <w:bCs/>
          <w:color w:val="000000"/>
          <w:spacing w:val="-4"/>
          <w:szCs w:val="28"/>
        </w:rPr>
        <w:t>ETSI TS 136 101</w:t>
      </w:r>
      <w:r w:rsidR="00993B28">
        <w:rPr>
          <w:rFonts w:cs="Times New Roman"/>
          <w:bCs/>
          <w:color w:val="000000"/>
          <w:spacing w:val="-4"/>
          <w:szCs w:val="28"/>
        </w:rPr>
        <w:t>,</w:t>
      </w:r>
      <w:r w:rsidR="00993B28" w:rsidRPr="00993B28">
        <w:rPr>
          <w:rFonts w:cs="Times New Roman"/>
          <w:bCs/>
          <w:color w:val="000000"/>
          <w:spacing w:val="-4"/>
          <w:szCs w:val="28"/>
        </w:rPr>
        <w:t xml:space="preserve"> </w:t>
      </w:r>
      <w:r w:rsidRPr="001A7CC3">
        <w:rPr>
          <w:rFonts w:cs="Times New Roman"/>
          <w:bCs/>
          <w:color w:val="000000"/>
          <w:spacing w:val="-4"/>
          <w:szCs w:val="28"/>
        </w:rPr>
        <w:t>ETSI EN 301 908-1</w:t>
      </w:r>
      <w:r w:rsidRPr="003B071C">
        <w:rPr>
          <w:rFonts w:cs="Times New Roman"/>
          <w:bCs/>
          <w:color w:val="000000"/>
          <w:spacing w:val="-4"/>
          <w:szCs w:val="28"/>
        </w:rPr>
        <w:t xml:space="preserve">, </w:t>
      </w:r>
      <w:r w:rsidRPr="001A7CC3">
        <w:rPr>
          <w:rFonts w:cs="Times New Roman"/>
          <w:bCs/>
          <w:color w:val="000000"/>
          <w:spacing w:val="-4"/>
          <w:szCs w:val="28"/>
        </w:rPr>
        <w:t>ETSI EN 301 908-</w:t>
      </w:r>
      <w:r w:rsidR="00993B28">
        <w:rPr>
          <w:rFonts w:cs="Times New Roman"/>
          <w:bCs/>
          <w:color w:val="000000"/>
          <w:spacing w:val="-4"/>
          <w:szCs w:val="28"/>
        </w:rPr>
        <w:t>13</w:t>
      </w:r>
      <w:r w:rsidRPr="003B071C">
        <w:rPr>
          <w:rFonts w:cs="Times New Roman"/>
          <w:bCs/>
          <w:color w:val="000000"/>
          <w:spacing w:val="-4"/>
          <w:szCs w:val="28"/>
        </w:rPr>
        <w:t xml:space="preserve">, </w:t>
      </w:r>
      <w:r w:rsidR="00993B28" w:rsidRPr="00993B28">
        <w:rPr>
          <w:rFonts w:cs="Times New Roman"/>
          <w:bCs/>
          <w:color w:val="000000"/>
          <w:spacing w:val="-4"/>
          <w:szCs w:val="28"/>
        </w:rPr>
        <w:t>ETSI TS 136 521-1</w:t>
      </w:r>
      <w:r w:rsidR="00993B28">
        <w:rPr>
          <w:rFonts w:cs="Times New Roman"/>
          <w:bCs/>
          <w:color w:val="000000"/>
          <w:spacing w:val="-4"/>
          <w:szCs w:val="28"/>
        </w:rPr>
        <w:t xml:space="preserve"> và/hoặc </w:t>
      </w:r>
      <w:r w:rsidR="00993B28" w:rsidRPr="00993B28">
        <w:rPr>
          <w:rFonts w:cs="Times New Roman"/>
          <w:bCs/>
          <w:color w:val="000000"/>
          <w:spacing w:val="-4"/>
          <w:szCs w:val="28"/>
        </w:rPr>
        <w:t>3GPP TS 36.521-1</w:t>
      </w:r>
      <w:r w:rsidR="00993B28">
        <w:rPr>
          <w:rFonts w:cs="Times New Roman"/>
          <w:bCs/>
          <w:color w:val="000000"/>
          <w:spacing w:val="-4"/>
          <w:szCs w:val="28"/>
        </w:rPr>
        <w:t>;</w:t>
      </w:r>
    </w:p>
    <w:p w14:paraId="0B0528E2" w14:textId="4E3B484A" w:rsidR="00993B28" w:rsidRDefault="00993B28" w:rsidP="001A2676">
      <w:pPr>
        <w:pStyle w:val="ListParagraph"/>
        <w:numPr>
          <w:ilvl w:val="0"/>
          <w:numId w:val="12"/>
        </w:numPr>
        <w:shd w:val="clear" w:color="auto" w:fill="FFFFFF"/>
        <w:tabs>
          <w:tab w:val="left" w:pos="851"/>
        </w:tabs>
        <w:spacing w:after="120"/>
        <w:rPr>
          <w:rFonts w:cs="Times New Roman"/>
          <w:bCs/>
          <w:color w:val="000000"/>
          <w:spacing w:val="-4"/>
          <w:szCs w:val="28"/>
        </w:rPr>
      </w:pPr>
      <w:r>
        <w:rPr>
          <w:rFonts w:cs="Times New Roman"/>
          <w:bCs/>
          <w:color w:val="000000"/>
          <w:spacing w:val="-4"/>
          <w:szCs w:val="28"/>
        </w:rPr>
        <w:t>Nếu thiết bị hỗ trợ VoLTE thì phải phù hợp với các yêu cầu nêu tại</w:t>
      </w:r>
      <w:r w:rsidRPr="00993B28">
        <w:rPr>
          <w:rFonts w:cs="Times New Roman"/>
          <w:bCs/>
          <w:color w:val="000000"/>
          <w:spacing w:val="-4"/>
          <w:szCs w:val="28"/>
        </w:rPr>
        <w:t xml:space="preserve"> IR.92 (</w:t>
      </w:r>
      <w:r>
        <w:rPr>
          <w:rFonts w:cs="Times New Roman"/>
          <w:bCs/>
          <w:color w:val="000000"/>
          <w:spacing w:val="-4"/>
          <w:szCs w:val="28"/>
        </w:rPr>
        <w:t>tối thiểu</w:t>
      </w:r>
      <w:r w:rsidRPr="00993B28">
        <w:rPr>
          <w:rFonts w:cs="Times New Roman"/>
          <w:bCs/>
          <w:color w:val="000000"/>
          <w:spacing w:val="-4"/>
          <w:szCs w:val="28"/>
        </w:rPr>
        <w:t xml:space="preserve"> V9.0)</w:t>
      </w:r>
      <w:r>
        <w:rPr>
          <w:rFonts w:cs="Times New Roman"/>
          <w:bCs/>
          <w:color w:val="000000"/>
          <w:spacing w:val="-4"/>
          <w:szCs w:val="28"/>
        </w:rPr>
        <w:t>;</w:t>
      </w:r>
    </w:p>
    <w:p w14:paraId="00BFDD35" w14:textId="53640320" w:rsidR="00BC1889" w:rsidRDefault="00BC1889" w:rsidP="001A2676">
      <w:pPr>
        <w:pStyle w:val="ListParagraph"/>
        <w:numPr>
          <w:ilvl w:val="0"/>
          <w:numId w:val="12"/>
        </w:numPr>
        <w:shd w:val="clear" w:color="auto" w:fill="FFFFFF"/>
        <w:tabs>
          <w:tab w:val="left" w:pos="851"/>
        </w:tabs>
        <w:spacing w:after="120"/>
        <w:rPr>
          <w:rFonts w:cs="Times New Roman"/>
          <w:bCs/>
          <w:color w:val="000000"/>
          <w:spacing w:val="-4"/>
          <w:szCs w:val="28"/>
        </w:rPr>
      </w:pPr>
      <w:r>
        <w:rPr>
          <w:rFonts w:cs="Times New Roman"/>
          <w:bCs/>
          <w:color w:val="000000"/>
          <w:spacing w:val="-4"/>
          <w:szCs w:val="28"/>
        </w:rPr>
        <w:t>Nếu t</w:t>
      </w:r>
      <w:r w:rsidRPr="003B071C">
        <w:rPr>
          <w:rFonts w:cs="Times New Roman"/>
          <w:bCs/>
          <w:color w:val="000000"/>
          <w:spacing w:val="-4"/>
          <w:szCs w:val="28"/>
        </w:rPr>
        <w:t xml:space="preserve">hiết bị đầu cuối </w:t>
      </w:r>
      <w:r w:rsidR="00993B28">
        <w:rPr>
          <w:rFonts w:cs="Times New Roman"/>
          <w:bCs/>
          <w:color w:val="000000"/>
          <w:spacing w:val="-4"/>
          <w:szCs w:val="28"/>
        </w:rPr>
        <w:t>4</w:t>
      </w:r>
      <w:r>
        <w:rPr>
          <w:rFonts w:cs="Times New Roman"/>
          <w:bCs/>
          <w:color w:val="000000"/>
          <w:spacing w:val="-4"/>
          <w:szCs w:val="28"/>
        </w:rPr>
        <w:t xml:space="preserve">G </w:t>
      </w:r>
      <w:r w:rsidRPr="003B071C">
        <w:rPr>
          <w:rFonts w:cs="Times New Roman"/>
          <w:bCs/>
          <w:color w:val="000000"/>
          <w:spacing w:val="-4"/>
          <w:szCs w:val="28"/>
        </w:rPr>
        <w:t>có hỗ trợ GSM</w:t>
      </w:r>
      <w:r w:rsidR="00993B28">
        <w:rPr>
          <w:rFonts w:cs="Times New Roman"/>
          <w:bCs/>
          <w:color w:val="000000"/>
          <w:spacing w:val="-4"/>
          <w:szCs w:val="28"/>
        </w:rPr>
        <w:t xml:space="preserve"> </w:t>
      </w:r>
      <w:r w:rsidRPr="003B071C">
        <w:rPr>
          <w:rFonts w:cs="Times New Roman"/>
          <w:bCs/>
          <w:color w:val="000000"/>
          <w:spacing w:val="-4"/>
          <w:szCs w:val="28"/>
        </w:rPr>
        <w:t xml:space="preserve">thì </w:t>
      </w:r>
      <w:r>
        <w:rPr>
          <w:rFonts w:cs="Times New Roman"/>
          <w:bCs/>
          <w:color w:val="000000"/>
          <w:spacing w:val="-4"/>
          <w:szCs w:val="28"/>
        </w:rPr>
        <w:t>n</w:t>
      </w:r>
      <w:r w:rsidRPr="003B071C">
        <w:rPr>
          <w:rFonts w:cs="Times New Roman"/>
          <w:bCs/>
          <w:color w:val="000000"/>
          <w:spacing w:val="-4"/>
          <w:szCs w:val="28"/>
        </w:rPr>
        <w:t xml:space="preserve">hà cung cấp phải phải đo kiểm và chứng nhận phù hợp </w:t>
      </w:r>
      <w:r w:rsidR="00993B28">
        <w:rPr>
          <w:rFonts w:cs="Times New Roman"/>
          <w:bCs/>
          <w:color w:val="000000"/>
          <w:spacing w:val="-4"/>
          <w:szCs w:val="28"/>
        </w:rPr>
        <w:t xml:space="preserve">quy định </w:t>
      </w:r>
      <w:r w:rsidR="00993B28" w:rsidRPr="00993B28">
        <w:rPr>
          <w:rFonts w:cs="Times New Roman"/>
          <w:bCs/>
          <w:color w:val="000000"/>
          <w:spacing w:val="-4"/>
          <w:szCs w:val="28"/>
        </w:rPr>
        <w:t>SKMM WTS GSM-MT</w:t>
      </w:r>
      <w:r>
        <w:rPr>
          <w:rFonts w:cs="Times New Roman"/>
          <w:bCs/>
          <w:color w:val="000000"/>
          <w:spacing w:val="-4"/>
          <w:szCs w:val="28"/>
        </w:rPr>
        <w:t>;</w:t>
      </w:r>
      <w:r w:rsidR="00993B28">
        <w:rPr>
          <w:rFonts w:cs="Times New Roman"/>
          <w:bCs/>
          <w:color w:val="000000"/>
          <w:spacing w:val="-4"/>
          <w:szCs w:val="28"/>
        </w:rPr>
        <w:t xml:space="preserve"> nếu t</w:t>
      </w:r>
      <w:r w:rsidR="00993B28" w:rsidRPr="003B071C">
        <w:rPr>
          <w:rFonts w:cs="Times New Roman"/>
          <w:bCs/>
          <w:color w:val="000000"/>
          <w:spacing w:val="-4"/>
          <w:szCs w:val="28"/>
        </w:rPr>
        <w:t xml:space="preserve">hiết bị đầu cuối </w:t>
      </w:r>
      <w:r w:rsidR="00993B28">
        <w:rPr>
          <w:rFonts w:cs="Times New Roman"/>
          <w:bCs/>
          <w:color w:val="000000"/>
          <w:spacing w:val="-4"/>
          <w:szCs w:val="28"/>
        </w:rPr>
        <w:t xml:space="preserve">4G </w:t>
      </w:r>
      <w:r w:rsidR="00993B28" w:rsidRPr="003B071C">
        <w:rPr>
          <w:rFonts w:cs="Times New Roman"/>
          <w:bCs/>
          <w:color w:val="000000"/>
          <w:spacing w:val="-4"/>
          <w:szCs w:val="28"/>
        </w:rPr>
        <w:t xml:space="preserve">có hỗ trợ </w:t>
      </w:r>
      <w:r w:rsidR="00993B28">
        <w:rPr>
          <w:rFonts w:cs="Times New Roman"/>
          <w:bCs/>
          <w:color w:val="000000"/>
          <w:spacing w:val="-4"/>
          <w:szCs w:val="28"/>
        </w:rPr>
        <w:t xml:space="preserve">IMT </w:t>
      </w:r>
      <w:r w:rsidR="00993B28" w:rsidRPr="003B071C">
        <w:rPr>
          <w:rFonts w:cs="Times New Roman"/>
          <w:bCs/>
          <w:color w:val="000000"/>
          <w:spacing w:val="-4"/>
          <w:szCs w:val="28"/>
        </w:rPr>
        <w:t xml:space="preserve">thì </w:t>
      </w:r>
      <w:r w:rsidR="00993B28">
        <w:rPr>
          <w:rFonts w:cs="Times New Roman"/>
          <w:bCs/>
          <w:color w:val="000000"/>
          <w:spacing w:val="-4"/>
          <w:szCs w:val="28"/>
        </w:rPr>
        <w:t>n</w:t>
      </w:r>
      <w:r w:rsidR="00993B28" w:rsidRPr="003B071C">
        <w:rPr>
          <w:rFonts w:cs="Times New Roman"/>
          <w:bCs/>
          <w:color w:val="000000"/>
          <w:spacing w:val="-4"/>
          <w:szCs w:val="28"/>
        </w:rPr>
        <w:t xml:space="preserve">hà cung cấp phải phải đo kiểm và chứng nhận phù hợp </w:t>
      </w:r>
      <w:r w:rsidR="00993B28">
        <w:rPr>
          <w:rFonts w:cs="Times New Roman"/>
          <w:bCs/>
          <w:color w:val="000000"/>
          <w:spacing w:val="-4"/>
          <w:szCs w:val="28"/>
        </w:rPr>
        <w:t xml:space="preserve">quy định </w:t>
      </w:r>
      <w:r w:rsidR="00993B28" w:rsidRPr="00993B28">
        <w:rPr>
          <w:rFonts w:cs="Times New Roman"/>
          <w:bCs/>
          <w:color w:val="000000"/>
          <w:spacing w:val="-4"/>
          <w:szCs w:val="28"/>
        </w:rPr>
        <w:t xml:space="preserve">SKMM WTS </w:t>
      </w:r>
      <w:r w:rsidR="00993B28">
        <w:rPr>
          <w:rFonts w:cs="Times New Roman"/>
          <w:bCs/>
          <w:color w:val="000000"/>
          <w:spacing w:val="-4"/>
          <w:szCs w:val="28"/>
        </w:rPr>
        <w:t>IMT</w:t>
      </w:r>
      <w:r w:rsidR="00993B28" w:rsidRPr="00993B28">
        <w:rPr>
          <w:rFonts w:cs="Times New Roman"/>
          <w:bCs/>
          <w:color w:val="000000"/>
          <w:spacing w:val="-4"/>
          <w:szCs w:val="28"/>
        </w:rPr>
        <w:t>-MT</w:t>
      </w:r>
      <w:r w:rsidR="00993B28">
        <w:rPr>
          <w:rFonts w:cs="Times New Roman"/>
          <w:bCs/>
          <w:color w:val="000000"/>
          <w:spacing w:val="-4"/>
          <w:szCs w:val="28"/>
        </w:rPr>
        <w:t>;</w:t>
      </w:r>
    </w:p>
    <w:p w14:paraId="3ED8B1F9" w14:textId="224234BA" w:rsidR="00993B28" w:rsidRDefault="00993B28" w:rsidP="001A2676">
      <w:pPr>
        <w:pStyle w:val="ListParagraph"/>
        <w:numPr>
          <w:ilvl w:val="0"/>
          <w:numId w:val="12"/>
        </w:numPr>
        <w:shd w:val="clear" w:color="auto" w:fill="FFFFFF"/>
        <w:tabs>
          <w:tab w:val="left" w:pos="851"/>
        </w:tabs>
        <w:spacing w:after="120"/>
        <w:rPr>
          <w:rFonts w:cs="Times New Roman"/>
          <w:bCs/>
          <w:color w:val="000000"/>
          <w:spacing w:val="-4"/>
          <w:szCs w:val="28"/>
        </w:rPr>
      </w:pPr>
      <w:r w:rsidRPr="00993B28">
        <w:rPr>
          <w:rFonts w:cs="Times New Roman"/>
          <w:bCs/>
          <w:color w:val="000000"/>
          <w:spacing w:val="-4"/>
          <w:szCs w:val="28"/>
        </w:rPr>
        <w:t>Nếu thiết bị đầu cuối 4G có hỗ trợ WLAN, Bluetooth, NFC thì nhà cung cấp phải phải đo kiểm và chứng nhận phù hợp quy định MCMC MTSFB TC T007</w:t>
      </w:r>
      <w:r>
        <w:rPr>
          <w:rFonts w:cs="Times New Roman"/>
          <w:bCs/>
          <w:color w:val="000000"/>
          <w:spacing w:val="-4"/>
          <w:szCs w:val="28"/>
        </w:rPr>
        <w:t>;</w:t>
      </w:r>
    </w:p>
    <w:p w14:paraId="60ED9577" w14:textId="32E88B05" w:rsidR="00993B28" w:rsidRPr="00993B28" w:rsidRDefault="00993B28" w:rsidP="001A2676">
      <w:pPr>
        <w:pStyle w:val="ListParagraph"/>
        <w:numPr>
          <w:ilvl w:val="0"/>
          <w:numId w:val="12"/>
        </w:numPr>
        <w:shd w:val="clear" w:color="auto" w:fill="FFFFFF"/>
        <w:tabs>
          <w:tab w:val="left" w:pos="851"/>
        </w:tabs>
        <w:spacing w:after="120"/>
        <w:rPr>
          <w:rFonts w:cs="Times New Roman"/>
          <w:bCs/>
          <w:color w:val="000000"/>
          <w:spacing w:val="-4"/>
          <w:szCs w:val="28"/>
        </w:rPr>
      </w:pPr>
      <w:r w:rsidRPr="00993B28">
        <w:rPr>
          <w:rFonts w:cs="Times New Roman"/>
          <w:bCs/>
          <w:color w:val="000000"/>
          <w:spacing w:val="-4"/>
          <w:szCs w:val="28"/>
        </w:rPr>
        <w:t>Nếu thiết bị đầu cuối 4G</w:t>
      </w:r>
      <w:r>
        <w:rPr>
          <w:rFonts w:cs="Times New Roman"/>
          <w:bCs/>
          <w:color w:val="000000"/>
          <w:spacing w:val="-4"/>
          <w:szCs w:val="28"/>
        </w:rPr>
        <w:t xml:space="preserve"> có hỗ trợ tính năng truy nhập đa mạng, thì thiết bị đầu cuối phải được thiết lập cấu hình ưu tiên </w:t>
      </w:r>
      <w:r w:rsidR="00EE2110">
        <w:rPr>
          <w:rFonts w:cs="Times New Roman"/>
          <w:bCs/>
          <w:color w:val="000000"/>
          <w:spacing w:val="-4"/>
          <w:szCs w:val="28"/>
        </w:rPr>
        <w:t>mạng LTE, sau đó đến mạng UMTS và/hoặc GSM/EDGE;</w:t>
      </w:r>
    </w:p>
    <w:p w14:paraId="5B95DBBF" w14:textId="544FB3BB" w:rsidR="00BC1889" w:rsidRDefault="00BC1889" w:rsidP="001A2676">
      <w:pPr>
        <w:pStyle w:val="ListParagraph"/>
        <w:numPr>
          <w:ilvl w:val="0"/>
          <w:numId w:val="11"/>
        </w:numPr>
        <w:shd w:val="clear" w:color="auto" w:fill="FFFFFF"/>
        <w:tabs>
          <w:tab w:val="left" w:pos="851"/>
        </w:tabs>
        <w:spacing w:after="120"/>
        <w:rPr>
          <w:rFonts w:cs="Times New Roman"/>
          <w:bCs/>
          <w:color w:val="000000"/>
          <w:spacing w:val="-4"/>
          <w:szCs w:val="28"/>
        </w:rPr>
      </w:pPr>
      <w:r w:rsidRPr="001A7CC3">
        <w:rPr>
          <w:rFonts w:cs="Times New Roman"/>
          <w:bCs/>
          <w:color w:val="000000"/>
          <w:spacing w:val="-4"/>
          <w:szCs w:val="28"/>
        </w:rPr>
        <w:t xml:space="preserve">Yêu cầu về tương thích điện từ trường (EMC): </w:t>
      </w:r>
      <w:r w:rsidR="00EE2110" w:rsidRPr="003B071C">
        <w:rPr>
          <w:rFonts w:cs="Times New Roman"/>
          <w:bCs/>
          <w:color w:val="000000"/>
          <w:spacing w:val="-4"/>
          <w:szCs w:val="28"/>
        </w:rPr>
        <w:t xml:space="preserve">Thiết </w:t>
      </w:r>
      <w:r w:rsidRPr="003B071C">
        <w:rPr>
          <w:rFonts w:cs="Times New Roman"/>
          <w:bCs/>
          <w:color w:val="000000"/>
          <w:spacing w:val="-4"/>
          <w:szCs w:val="28"/>
        </w:rPr>
        <w:t xml:space="preserve">bị đầu cuối </w:t>
      </w:r>
      <w:r w:rsidR="00EE2110">
        <w:rPr>
          <w:rFonts w:cs="Times New Roman"/>
          <w:bCs/>
          <w:color w:val="000000"/>
          <w:spacing w:val="-4"/>
          <w:szCs w:val="28"/>
        </w:rPr>
        <w:t>4</w:t>
      </w:r>
      <w:r>
        <w:rPr>
          <w:rFonts w:cs="Times New Roman"/>
          <w:bCs/>
          <w:color w:val="000000"/>
          <w:spacing w:val="-4"/>
          <w:szCs w:val="28"/>
        </w:rPr>
        <w:t>G</w:t>
      </w:r>
      <w:r w:rsidRPr="003B071C">
        <w:rPr>
          <w:rFonts w:cs="Times New Roman"/>
          <w:bCs/>
          <w:color w:val="000000"/>
          <w:spacing w:val="-4"/>
          <w:szCs w:val="28"/>
        </w:rPr>
        <w:t xml:space="preserve"> </w:t>
      </w:r>
      <w:r w:rsidR="00EE2110">
        <w:rPr>
          <w:rFonts w:cs="Times New Roman"/>
          <w:bCs/>
          <w:color w:val="000000"/>
          <w:spacing w:val="-4"/>
          <w:szCs w:val="28"/>
        </w:rPr>
        <w:t>phải phù hợp các yêu cầu về phát xạ EMC quy định tại</w:t>
      </w:r>
      <w:r w:rsidRPr="001A7CC3">
        <w:rPr>
          <w:rFonts w:cs="Times New Roman"/>
          <w:bCs/>
          <w:color w:val="000000"/>
          <w:spacing w:val="-4"/>
          <w:szCs w:val="28"/>
        </w:rPr>
        <w:t xml:space="preserve"> ETSI EN 301  489-1</w:t>
      </w:r>
      <w:r w:rsidR="00EE2110">
        <w:rPr>
          <w:rFonts w:cs="Times New Roman"/>
          <w:bCs/>
          <w:color w:val="000000"/>
          <w:spacing w:val="-4"/>
          <w:szCs w:val="28"/>
        </w:rPr>
        <w:t xml:space="preserve"> và các yêu cầu riêng cho điện thoại tại </w:t>
      </w:r>
      <w:r w:rsidR="00EE2110" w:rsidRPr="00EE2110">
        <w:rPr>
          <w:rFonts w:cs="Times New Roman"/>
          <w:bCs/>
          <w:color w:val="000000"/>
          <w:spacing w:val="-4"/>
          <w:szCs w:val="28"/>
        </w:rPr>
        <w:t>ETSI EN 301 489-34</w:t>
      </w:r>
      <w:r w:rsidR="00EE2110">
        <w:rPr>
          <w:rFonts w:cs="Times New Roman"/>
          <w:bCs/>
          <w:color w:val="000000"/>
          <w:spacing w:val="-4"/>
          <w:szCs w:val="28"/>
        </w:rPr>
        <w:t>;</w:t>
      </w:r>
    </w:p>
    <w:p w14:paraId="1F1C0FA6" w14:textId="057C53E3" w:rsidR="00BC1889" w:rsidRDefault="00BC1889" w:rsidP="001A2676">
      <w:pPr>
        <w:pStyle w:val="ListParagraph"/>
        <w:numPr>
          <w:ilvl w:val="0"/>
          <w:numId w:val="11"/>
        </w:numPr>
        <w:shd w:val="clear" w:color="auto" w:fill="FFFFFF"/>
        <w:tabs>
          <w:tab w:val="left" w:pos="851"/>
        </w:tabs>
        <w:spacing w:after="120"/>
        <w:rPr>
          <w:rFonts w:cs="Times New Roman"/>
          <w:bCs/>
          <w:color w:val="000000"/>
          <w:spacing w:val="-4"/>
          <w:szCs w:val="28"/>
        </w:rPr>
      </w:pPr>
      <w:r>
        <w:rPr>
          <w:rFonts w:cs="Times New Roman"/>
          <w:bCs/>
          <w:color w:val="000000"/>
          <w:spacing w:val="-4"/>
          <w:szCs w:val="28"/>
        </w:rPr>
        <w:t xml:space="preserve">Yêu cầu về an toàn điện: </w:t>
      </w:r>
      <w:r w:rsidRPr="001A7CC3">
        <w:rPr>
          <w:rFonts w:cs="Times New Roman"/>
          <w:bCs/>
          <w:color w:val="000000"/>
          <w:spacing w:val="-4"/>
          <w:szCs w:val="28"/>
        </w:rPr>
        <w:t xml:space="preserve">Các thiết bị đầu cuối </w:t>
      </w:r>
      <w:r w:rsidR="00EE2110">
        <w:rPr>
          <w:rFonts w:cs="Times New Roman"/>
          <w:bCs/>
          <w:color w:val="000000"/>
          <w:spacing w:val="-4"/>
          <w:szCs w:val="28"/>
        </w:rPr>
        <w:t>4G</w:t>
      </w:r>
      <w:r w:rsidRPr="001A7CC3">
        <w:rPr>
          <w:rFonts w:cs="Times New Roman"/>
          <w:bCs/>
          <w:color w:val="000000"/>
          <w:spacing w:val="-4"/>
          <w:szCs w:val="28"/>
        </w:rPr>
        <w:t xml:space="preserve"> phải tuân thủ tiêu chuẩn MS  IEC  60950-1</w:t>
      </w:r>
      <w:r>
        <w:rPr>
          <w:rFonts w:cs="Times New Roman"/>
          <w:bCs/>
          <w:color w:val="000000"/>
          <w:spacing w:val="-4"/>
          <w:szCs w:val="28"/>
        </w:rPr>
        <w:t xml:space="preserve"> hoặc tương đương;</w:t>
      </w:r>
    </w:p>
    <w:p w14:paraId="12910968" w14:textId="64BEF2CB" w:rsidR="00BC1889" w:rsidRPr="001A7CC3" w:rsidRDefault="00BC1889" w:rsidP="001A2676">
      <w:pPr>
        <w:pStyle w:val="ListParagraph"/>
        <w:numPr>
          <w:ilvl w:val="0"/>
          <w:numId w:val="11"/>
        </w:numPr>
        <w:shd w:val="clear" w:color="auto" w:fill="FFFFFF"/>
        <w:tabs>
          <w:tab w:val="left" w:pos="851"/>
        </w:tabs>
        <w:spacing w:after="120"/>
        <w:rPr>
          <w:rFonts w:cs="Times New Roman"/>
          <w:bCs/>
          <w:color w:val="000000"/>
          <w:spacing w:val="-4"/>
          <w:szCs w:val="28"/>
        </w:rPr>
      </w:pPr>
      <w:r>
        <w:rPr>
          <w:rFonts w:cs="Times New Roman"/>
          <w:bCs/>
          <w:color w:val="000000"/>
          <w:spacing w:val="-4"/>
          <w:szCs w:val="28"/>
        </w:rPr>
        <w:t xml:space="preserve">Yêu cầu về an toàn bức xạ (SAR): </w:t>
      </w:r>
      <w:r w:rsidRPr="001A7CC3">
        <w:rPr>
          <w:rFonts w:cs="Times New Roman"/>
          <w:bCs/>
          <w:color w:val="000000"/>
          <w:spacing w:val="-4"/>
          <w:szCs w:val="28"/>
        </w:rPr>
        <w:t xml:space="preserve">Các thiết bị đầu cuối GSM phải tuân thủ </w:t>
      </w:r>
      <w:r w:rsidR="00EE2110">
        <w:rPr>
          <w:rFonts w:cs="Times New Roman"/>
          <w:bCs/>
          <w:color w:val="000000"/>
          <w:spacing w:val="-4"/>
          <w:szCs w:val="28"/>
        </w:rPr>
        <w:t xml:space="preserve">một hoặc một số trong số các </w:t>
      </w:r>
      <w:r w:rsidRPr="001A7CC3">
        <w:rPr>
          <w:rFonts w:cs="Times New Roman"/>
          <w:bCs/>
          <w:color w:val="000000"/>
          <w:spacing w:val="-4"/>
          <w:szCs w:val="28"/>
        </w:rPr>
        <w:t>tiêu chuẩn</w:t>
      </w:r>
      <w:r>
        <w:rPr>
          <w:rFonts w:cs="Times New Roman"/>
          <w:bCs/>
          <w:color w:val="000000"/>
          <w:spacing w:val="-4"/>
          <w:szCs w:val="28"/>
        </w:rPr>
        <w:t xml:space="preserve"> </w:t>
      </w:r>
      <w:r w:rsidRPr="001A7CC3">
        <w:rPr>
          <w:rFonts w:cs="Times New Roman"/>
          <w:bCs/>
          <w:color w:val="000000"/>
          <w:spacing w:val="-4"/>
          <w:szCs w:val="28"/>
        </w:rPr>
        <w:t>EN 50360</w:t>
      </w:r>
      <w:r>
        <w:rPr>
          <w:rFonts w:cs="Times New Roman"/>
          <w:bCs/>
          <w:color w:val="000000"/>
          <w:spacing w:val="-4"/>
          <w:szCs w:val="28"/>
        </w:rPr>
        <w:t xml:space="preserve">, </w:t>
      </w:r>
      <w:r w:rsidRPr="001A7CC3">
        <w:rPr>
          <w:rFonts w:cs="Times New Roman"/>
          <w:bCs/>
          <w:color w:val="000000"/>
          <w:spacing w:val="-4"/>
          <w:szCs w:val="28"/>
        </w:rPr>
        <w:t>EN 62209-1</w:t>
      </w:r>
      <w:r w:rsidR="00EE2110">
        <w:rPr>
          <w:rFonts w:cs="Times New Roman"/>
          <w:bCs/>
          <w:color w:val="000000"/>
          <w:spacing w:val="-4"/>
          <w:szCs w:val="28"/>
        </w:rPr>
        <w:t xml:space="preserve"> và/hoặc </w:t>
      </w:r>
      <w:r w:rsidR="00EE2110" w:rsidRPr="00EE2110">
        <w:rPr>
          <w:rFonts w:cs="Times New Roman"/>
          <w:bCs/>
          <w:color w:val="000000"/>
          <w:spacing w:val="-4"/>
          <w:szCs w:val="28"/>
        </w:rPr>
        <w:t>IEC 62209-2</w:t>
      </w:r>
      <w:r>
        <w:rPr>
          <w:rFonts w:cs="Times New Roman"/>
          <w:bCs/>
          <w:color w:val="000000"/>
          <w:spacing w:val="-4"/>
          <w:szCs w:val="28"/>
        </w:rPr>
        <w:t>.</w:t>
      </w:r>
    </w:p>
    <w:p w14:paraId="792BFE08" w14:textId="57E4E4B4" w:rsidR="007507BB" w:rsidRPr="007F3C24" w:rsidRDefault="00922E8A" w:rsidP="00BE61B9">
      <w:pPr>
        <w:pStyle w:val="Heading2"/>
        <w:spacing w:line="276" w:lineRule="auto"/>
      </w:pPr>
      <w:bookmarkStart w:id="25" w:name="_Toc42697567"/>
      <w:r w:rsidRPr="007F3C24">
        <w:t>3.</w:t>
      </w:r>
      <w:r w:rsidR="006F7B32">
        <w:t>3</w:t>
      </w:r>
      <w:r w:rsidR="007507BB" w:rsidRPr="007F3C24">
        <w:t>. Hiện trạng áp dụng tiêu chuẩn của các nhà sản xuất</w:t>
      </w:r>
      <w:bookmarkEnd w:id="21"/>
      <w:bookmarkEnd w:id="25"/>
    </w:p>
    <w:p w14:paraId="27BD6C13" w14:textId="78FB168E" w:rsidR="007507BB" w:rsidRPr="00AC25D0" w:rsidRDefault="007507BB" w:rsidP="00AC25D0">
      <w:pPr>
        <w:shd w:val="clear" w:color="auto" w:fill="FFFFFF"/>
        <w:spacing w:after="120"/>
        <w:ind w:firstLine="567"/>
        <w:rPr>
          <w:rFonts w:cs="Times New Roman"/>
          <w:color w:val="000000"/>
          <w:szCs w:val="28"/>
          <w:shd w:val="clear" w:color="auto" w:fill="FFFFFF"/>
        </w:rPr>
      </w:pPr>
      <w:r w:rsidRPr="00AC25D0">
        <w:rPr>
          <w:rFonts w:cs="Times New Roman"/>
          <w:color w:val="000000"/>
          <w:szCs w:val="28"/>
          <w:shd w:val="clear" w:color="auto" w:fill="FFFFFF"/>
        </w:rPr>
        <w:t xml:space="preserve">Các nhà sản xuất </w:t>
      </w:r>
      <w:r w:rsidR="0087150A" w:rsidRPr="00AC25D0">
        <w:rPr>
          <w:rFonts w:cs="Times New Roman"/>
          <w:color w:val="000000"/>
          <w:szCs w:val="28"/>
          <w:shd w:val="clear" w:color="auto" w:fill="FFFFFF"/>
        </w:rPr>
        <w:t>thiết bị đầu cuối</w:t>
      </w:r>
      <w:r w:rsidRPr="00AC25D0">
        <w:rPr>
          <w:rFonts w:cs="Times New Roman"/>
          <w:color w:val="000000"/>
          <w:szCs w:val="28"/>
          <w:shd w:val="clear" w:color="auto" w:fill="FFFFFF"/>
        </w:rPr>
        <w:t xml:space="preserve"> </w:t>
      </w:r>
      <w:r w:rsidR="00AC25D0">
        <w:rPr>
          <w:rFonts w:cs="Times New Roman"/>
          <w:color w:val="000000"/>
          <w:szCs w:val="28"/>
          <w:shd w:val="clear" w:color="auto" w:fill="FFFFFF"/>
        </w:rPr>
        <w:t>thông tin di động</w:t>
      </w:r>
      <w:r w:rsidRPr="00AC25D0">
        <w:rPr>
          <w:rFonts w:cs="Times New Roman"/>
          <w:color w:val="000000"/>
          <w:szCs w:val="28"/>
          <w:shd w:val="clear" w:color="auto" w:fill="FFFFFF"/>
        </w:rPr>
        <w:t xml:space="preserve"> hàng đầu trên thế giới như Apple, Sam Sung, </w:t>
      </w:r>
      <w:r w:rsidR="002B1AF4">
        <w:rPr>
          <w:rFonts w:cs="Times New Roman"/>
          <w:color w:val="000000"/>
          <w:szCs w:val="28"/>
          <w:shd w:val="clear" w:color="auto" w:fill="FFFFFF"/>
        </w:rPr>
        <w:t>Nokia</w:t>
      </w:r>
      <w:r w:rsidRPr="00AC25D0">
        <w:rPr>
          <w:rFonts w:cs="Times New Roman"/>
          <w:color w:val="000000"/>
          <w:szCs w:val="28"/>
          <w:shd w:val="clear" w:color="auto" w:fill="FFFFFF"/>
        </w:rPr>
        <w:t>, …</w:t>
      </w:r>
      <w:r w:rsidR="00DD529A" w:rsidRPr="00AC25D0">
        <w:rPr>
          <w:rFonts w:cs="Times New Roman"/>
          <w:color w:val="000000"/>
          <w:szCs w:val="28"/>
          <w:shd w:val="clear" w:color="auto" w:fill="FFFFFF"/>
        </w:rPr>
        <w:t xml:space="preserve"> </w:t>
      </w:r>
      <w:r w:rsidRPr="00AC25D0">
        <w:rPr>
          <w:rFonts w:cs="Times New Roman"/>
          <w:color w:val="000000"/>
          <w:szCs w:val="28"/>
          <w:shd w:val="clear" w:color="auto" w:fill="FFFFFF"/>
        </w:rPr>
        <w:t xml:space="preserve">đều công bố </w:t>
      </w:r>
      <w:r w:rsidR="00AC25D0">
        <w:rPr>
          <w:rFonts w:cs="Times New Roman"/>
          <w:color w:val="000000"/>
          <w:szCs w:val="28"/>
          <w:shd w:val="clear" w:color="auto" w:fill="FFFFFF"/>
        </w:rPr>
        <w:t>tuân thủ các</w:t>
      </w:r>
      <w:r w:rsidRPr="00AC25D0">
        <w:rPr>
          <w:rFonts w:cs="Times New Roman"/>
          <w:color w:val="000000"/>
          <w:szCs w:val="28"/>
          <w:shd w:val="clear" w:color="auto" w:fill="FFFFFF"/>
        </w:rPr>
        <w:t xml:space="preserve"> tiêu chuẩn cho các thiết bị</w:t>
      </w:r>
      <w:r w:rsidR="00B27FCB" w:rsidRPr="00AC25D0">
        <w:rPr>
          <w:rFonts w:cs="Times New Roman"/>
          <w:color w:val="000000"/>
          <w:szCs w:val="28"/>
          <w:shd w:val="clear" w:color="auto" w:fill="FFFFFF"/>
        </w:rPr>
        <w:t xml:space="preserve"> </w:t>
      </w:r>
      <w:r w:rsidR="00AC25D0">
        <w:rPr>
          <w:rFonts w:cs="Times New Roman"/>
          <w:color w:val="000000"/>
          <w:szCs w:val="28"/>
          <w:shd w:val="clear" w:color="auto" w:fill="FFFFFF"/>
        </w:rPr>
        <w:t xml:space="preserve">đầu cuối thông tin di động như </w:t>
      </w:r>
      <w:r w:rsidR="00B27FCB" w:rsidRPr="00AC25D0">
        <w:rPr>
          <w:rFonts w:cs="Times New Roman"/>
          <w:color w:val="000000"/>
          <w:szCs w:val="28"/>
          <w:shd w:val="clear" w:color="auto" w:fill="FFFFFF"/>
        </w:rPr>
        <w:t>điện thoại di động</w:t>
      </w:r>
      <w:r w:rsidR="00AC25D0">
        <w:rPr>
          <w:rFonts w:cs="Times New Roman"/>
          <w:color w:val="000000"/>
          <w:szCs w:val="28"/>
          <w:shd w:val="clear" w:color="auto" w:fill="FFFFFF"/>
        </w:rPr>
        <w:t>, máy tính bảng, đồng hồ,…</w:t>
      </w:r>
      <w:r w:rsidRPr="00AC25D0">
        <w:rPr>
          <w:rFonts w:cs="Times New Roman"/>
          <w:color w:val="000000"/>
          <w:szCs w:val="28"/>
          <w:shd w:val="clear" w:color="auto" w:fill="FFFFFF"/>
        </w:rPr>
        <w:t xml:space="preserve"> cụ thể như sau:</w:t>
      </w:r>
    </w:p>
    <w:p w14:paraId="28E7CF6C" w14:textId="3BA94730" w:rsidR="007507BB" w:rsidRPr="00AC25D0" w:rsidRDefault="00AC25D0" w:rsidP="00AC25D0">
      <w:pPr>
        <w:pStyle w:val="Heading3"/>
        <w:spacing w:line="276" w:lineRule="auto"/>
        <w:rPr>
          <w:rFonts w:eastAsia="SimSun"/>
        </w:rPr>
      </w:pPr>
      <w:bookmarkStart w:id="26" w:name="_Toc42697568"/>
      <w:r w:rsidRPr="00AC25D0">
        <w:rPr>
          <w:rFonts w:eastAsia="SimSun"/>
        </w:rPr>
        <w:t>3.3.1</w:t>
      </w:r>
      <w:r w:rsidR="007507BB" w:rsidRPr="00AC25D0">
        <w:rPr>
          <w:rFonts w:eastAsia="SimSun"/>
        </w:rPr>
        <w:t xml:space="preserve">. </w:t>
      </w:r>
      <w:r w:rsidR="0024767C">
        <w:rPr>
          <w:rFonts w:eastAsia="SimSun"/>
        </w:rPr>
        <w:t>Hãng</w:t>
      </w:r>
      <w:r w:rsidR="0024767C" w:rsidRPr="00AC25D0">
        <w:rPr>
          <w:rFonts w:eastAsia="SimSun"/>
        </w:rPr>
        <w:t xml:space="preserve"> </w:t>
      </w:r>
      <w:r w:rsidR="007507BB" w:rsidRPr="00AC25D0">
        <w:rPr>
          <w:rFonts w:eastAsia="SimSun"/>
        </w:rPr>
        <w:t>Apple</w:t>
      </w:r>
      <w:bookmarkEnd w:id="26"/>
      <w:r w:rsidR="007507BB" w:rsidRPr="00AC25D0">
        <w:rPr>
          <w:rFonts w:eastAsia="SimSun"/>
        </w:rPr>
        <w:t xml:space="preserve"> </w:t>
      </w:r>
    </w:p>
    <w:p w14:paraId="600D36C0" w14:textId="497DAEFB" w:rsidR="007507BB" w:rsidRDefault="0024767C" w:rsidP="0024767C">
      <w:pPr>
        <w:shd w:val="clear" w:color="auto" w:fill="FFFFFF"/>
        <w:spacing w:after="120"/>
        <w:ind w:firstLine="567"/>
      </w:pPr>
      <w:r>
        <w:t xml:space="preserve">Hãng </w:t>
      </w:r>
      <w:r w:rsidRPr="0024767C">
        <w:rPr>
          <w:rFonts w:cs="Times New Roman"/>
          <w:color w:val="000000"/>
          <w:szCs w:val="28"/>
          <w:shd w:val="clear" w:color="auto" w:fill="FFFFFF"/>
        </w:rPr>
        <w:t>Apple</w:t>
      </w:r>
      <w:r>
        <w:t xml:space="preserve"> có trụ sở chính tại One Apple Park Way, Cupertino, California 95014, USA. Hãng Apple sản xuất các thiết bị đầu cuối thông tin di động như điện thoại iPhone, máy tính bảng iPad, đồng hồ đeo tay iWatch, máy tính để bàn Mac, máy tính xách tay Macbook, tivi Apple TV, máy nghe nhạc iPod,…</w:t>
      </w:r>
    </w:p>
    <w:p w14:paraId="75AEB3FD" w14:textId="616B8386" w:rsidR="0024767C" w:rsidRDefault="00A873A0" w:rsidP="0024767C">
      <w:pPr>
        <w:shd w:val="clear" w:color="auto" w:fill="FFFFFF"/>
        <w:spacing w:after="120"/>
        <w:ind w:firstLine="567"/>
      </w:pPr>
      <w:r>
        <w:lastRenderedPageBreak/>
        <w:t>Hãng Apple áp dụng và công bố sự phù hợp cho các sản phẩm của hãng</w:t>
      </w:r>
      <w:r w:rsidR="00CB77D3">
        <w:t xml:space="preserve"> </w:t>
      </w:r>
      <w:r w:rsidR="002B1AF4">
        <w:t xml:space="preserve">các tiêu chuẩn về an toàn điện, an toàn bức xạ vô tuyến, phổ tần số, tương thích điện từ trường,… Ví dụ về công bố sự phù hợp (Declaration of Conformity - DoC) của mẫu điện thoại </w:t>
      </w:r>
      <w:r w:rsidR="002B1AF4" w:rsidRPr="002B1AF4">
        <w:t>A2161 / A2218 / A2219 / A2220</w:t>
      </w:r>
      <w:r w:rsidR="002B1AF4">
        <w:t xml:space="preserve"> </w:t>
      </w:r>
      <w:r w:rsidR="00CB77D3">
        <w:t>cung cấp tại thị trường EU</w:t>
      </w:r>
      <w:r>
        <w:t xml:space="preserve"> theo các tiêu chuẩn sau:</w:t>
      </w:r>
    </w:p>
    <w:tbl>
      <w:tblPr>
        <w:tblStyle w:val="TableGrid"/>
        <w:tblW w:w="0" w:type="auto"/>
        <w:tblLook w:val="04A0" w:firstRow="1" w:lastRow="0" w:firstColumn="1" w:lastColumn="0" w:noHBand="0" w:noVBand="1"/>
      </w:tblPr>
      <w:tblGrid>
        <w:gridCol w:w="846"/>
        <w:gridCol w:w="3685"/>
        <w:gridCol w:w="4531"/>
      </w:tblGrid>
      <w:tr w:rsidR="00464405" w:rsidRPr="00464405" w14:paraId="42084D8C" w14:textId="77777777" w:rsidTr="00464405">
        <w:trPr>
          <w:tblHeader/>
        </w:trPr>
        <w:tc>
          <w:tcPr>
            <w:tcW w:w="846" w:type="dxa"/>
          </w:tcPr>
          <w:p w14:paraId="76CBA412" w14:textId="56B6DB35" w:rsidR="00464405" w:rsidRPr="00464405" w:rsidRDefault="00464405" w:rsidP="00464405">
            <w:pPr>
              <w:spacing w:after="120"/>
              <w:jc w:val="center"/>
              <w:rPr>
                <w:b/>
                <w:bCs/>
              </w:rPr>
            </w:pPr>
            <w:r w:rsidRPr="00464405">
              <w:rPr>
                <w:b/>
                <w:bCs/>
              </w:rPr>
              <w:t>TT</w:t>
            </w:r>
          </w:p>
        </w:tc>
        <w:tc>
          <w:tcPr>
            <w:tcW w:w="3685" w:type="dxa"/>
          </w:tcPr>
          <w:p w14:paraId="7D62508E" w14:textId="33E96493" w:rsidR="00464405" w:rsidRPr="00464405" w:rsidRDefault="00464405" w:rsidP="00464405">
            <w:pPr>
              <w:spacing w:after="120"/>
              <w:jc w:val="center"/>
              <w:rPr>
                <w:b/>
                <w:bCs/>
              </w:rPr>
            </w:pPr>
            <w:r w:rsidRPr="00464405">
              <w:rPr>
                <w:b/>
                <w:bCs/>
              </w:rPr>
              <w:t>Lĩnh vực</w:t>
            </w:r>
          </w:p>
        </w:tc>
        <w:tc>
          <w:tcPr>
            <w:tcW w:w="4531" w:type="dxa"/>
          </w:tcPr>
          <w:p w14:paraId="3FB947E7" w14:textId="2D6D640E" w:rsidR="00464405" w:rsidRPr="00464405" w:rsidRDefault="00464405" w:rsidP="00464405">
            <w:pPr>
              <w:spacing w:after="120"/>
              <w:jc w:val="center"/>
              <w:rPr>
                <w:b/>
                <w:bCs/>
              </w:rPr>
            </w:pPr>
            <w:r w:rsidRPr="00464405">
              <w:rPr>
                <w:b/>
                <w:bCs/>
              </w:rPr>
              <w:t>Tiêu chuẩn áp dụng</w:t>
            </w:r>
          </w:p>
        </w:tc>
      </w:tr>
      <w:tr w:rsidR="00464405" w14:paraId="7FA80236" w14:textId="77777777" w:rsidTr="00464405">
        <w:tc>
          <w:tcPr>
            <w:tcW w:w="846" w:type="dxa"/>
          </w:tcPr>
          <w:p w14:paraId="5393CB86" w14:textId="77777777" w:rsidR="00464405" w:rsidRDefault="00464405" w:rsidP="00464405">
            <w:pPr>
              <w:pStyle w:val="ListParagraph"/>
              <w:numPr>
                <w:ilvl w:val="0"/>
                <w:numId w:val="18"/>
              </w:numPr>
              <w:spacing w:after="120"/>
              <w:jc w:val="center"/>
            </w:pPr>
          </w:p>
        </w:tc>
        <w:tc>
          <w:tcPr>
            <w:tcW w:w="3685" w:type="dxa"/>
          </w:tcPr>
          <w:p w14:paraId="67F3C173" w14:textId="251DBED5" w:rsidR="00464405" w:rsidRDefault="00464405" w:rsidP="0024767C">
            <w:pPr>
              <w:spacing w:after="120"/>
            </w:pPr>
            <w:r>
              <w:t xml:space="preserve">Tiêu chuẩn an toàn </w:t>
            </w:r>
          </w:p>
        </w:tc>
        <w:tc>
          <w:tcPr>
            <w:tcW w:w="4531" w:type="dxa"/>
          </w:tcPr>
          <w:p w14:paraId="404390BE" w14:textId="77777777" w:rsidR="00464405" w:rsidRDefault="00464405" w:rsidP="0024767C">
            <w:pPr>
              <w:spacing w:after="120"/>
            </w:pPr>
            <w:r>
              <w:t>EN 60950-1:2006 + A1:2010 + A11:2009 + A12:2011 + A2:2013</w:t>
            </w:r>
          </w:p>
          <w:p w14:paraId="68CA38EE" w14:textId="77777777" w:rsidR="00464405" w:rsidRDefault="00464405" w:rsidP="0024767C">
            <w:pPr>
              <w:spacing w:after="120"/>
            </w:pPr>
            <w:r>
              <w:t>EN 50360:2017</w:t>
            </w:r>
          </w:p>
          <w:p w14:paraId="70E7AFA4" w14:textId="77777777" w:rsidR="00464405" w:rsidRDefault="00464405" w:rsidP="0024767C">
            <w:pPr>
              <w:spacing w:after="120"/>
            </w:pPr>
            <w:r>
              <w:t>EN 50566:2017</w:t>
            </w:r>
          </w:p>
          <w:p w14:paraId="0D513697" w14:textId="034A2237" w:rsidR="00464405" w:rsidRDefault="00464405" w:rsidP="0024767C">
            <w:pPr>
              <w:spacing w:after="120"/>
            </w:pPr>
            <w:r>
              <w:t>EN 50663:2017</w:t>
            </w:r>
          </w:p>
        </w:tc>
      </w:tr>
      <w:tr w:rsidR="00464405" w14:paraId="31D366F9" w14:textId="77777777" w:rsidTr="00464405">
        <w:tc>
          <w:tcPr>
            <w:tcW w:w="846" w:type="dxa"/>
          </w:tcPr>
          <w:p w14:paraId="6B69DD22" w14:textId="77777777" w:rsidR="00464405" w:rsidRDefault="00464405" w:rsidP="00464405">
            <w:pPr>
              <w:pStyle w:val="ListParagraph"/>
              <w:numPr>
                <w:ilvl w:val="0"/>
                <w:numId w:val="18"/>
              </w:numPr>
              <w:spacing w:after="120"/>
              <w:jc w:val="center"/>
            </w:pPr>
          </w:p>
        </w:tc>
        <w:tc>
          <w:tcPr>
            <w:tcW w:w="3685" w:type="dxa"/>
          </w:tcPr>
          <w:p w14:paraId="57554395" w14:textId="5EB79D75" w:rsidR="00464405" w:rsidRDefault="00464405" w:rsidP="0024767C">
            <w:pPr>
              <w:spacing w:after="120"/>
            </w:pPr>
            <w:r>
              <w:t>EMC</w:t>
            </w:r>
          </w:p>
        </w:tc>
        <w:tc>
          <w:tcPr>
            <w:tcW w:w="4531" w:type="dxa"/>
          </w:tcPr>
          <w:p w14:paraId="1DA5741D" w14:textId="77777777" w:rsidR="00464405" w:rsidRDefault="00464405" w:rsidP="0024767C">
            <w:pPr>
              <w:spacing w:after="120"/>
            </w:pPr>
            <w:r w:rsidRPr="00A873A0">
              <w:t>EN 301 489-1 V2.2.0</w:t>
            </w:r>
          </w:p>
          <w:p w14:paraId="6AAFF0BC" w14:textId="77777777" w:rsidR="00464405" w:rsidRDefault="00464405" w:rsidP="0024767C">
            <w:pPr>
              <w:spacing w:after="120"/>
            </w:pPr>
            <w:r w:rsidRPr="00A873A0">
              <w:t>EN 301 489-3 V2.1.1</w:t>
            </w:r>
          </w:p>
          <w:p w14:paraId="05CC3209" w14:textId="77777777" w:rsidR="00464405" w:rsidRDefault="00464405" w:rsidP="0024767C">
            <w:pPr>
              <w:spacing w:after="120"/>
            </w:pPr>
            <w:r w:rsidRPr="00A873A0">
              <w:t>EN 301 489-17 V3.2.0</w:t>
            </w:r>
          </w:p>
          <w:p w14:paraId="0E828FD2" w14:textId="77777777" w:rsidR="00464405" w:rsidRDefault="00464405" w:rsidP="0024767C">
            <w:pPr>
              <w:spacing w:after="120"/>
            </w:pPr>
            <w:r w:rsidRPr="00A873A0">
              <w:t>EN 301 489-19 V2.1.1</w:t>
            </w:r>
          </w:p>
          <w:p w14:paraId="794B49F2" w14:textId="77777777" w:rsidR="00464405" w:rsidRDefault="00464405" w:rsidP="0024767C">
            <w:pPr>
              <w:spacing w:after="120"/>
            </w:pPr>
            <w:r w:rsidRPr="00A873A0">
              <w:t>EN 301 489-33 V2.2.1</w:t>
            </w:r>
          </w:p>
          <w:p w14:paraId="7D0E8A0F" w14:textId="5860B423" w:rsidR="00464405" w:rsidRDefault="00464405" w:rsidP="0024767C">
            <w:pPr>
              <w:spacing w:after="120"/>
            </w:pPr>
            <w:r w:rsidRPr="00A873A0">
              <w:t>EN 301 489-52 V1.1.0</w:t>
            </w:r>
          </w:p>
        </w:tc>
      </w:tr>
      <w:tr w:rsidR="00464405" w14:paraId="67C594A4" w14:textId="77777777" w:rsidTr="00464405">
        <w:tc>
          <w:tcPr>
            <w:tcW w:w="846" w:type="dxa"/>
          </w:tcPr>
          <w:p w14:paraId="16222C4F" w14:textId="77777777" w:rsidR="00464405" w:rsidRDefault="00464405" w:rsidP="00464405">
            <w:pPr>
              <w:pStyle w:val="ListParagraph"/>
              <w:numPr>
                <w:ilvl w:val="0"/>
                <w:numId w:val="18"/>
              </w:numPr>
              <w:spacing w:after="120"/>
              <w:jc w:val="center"/>
            </w:pPr>
          </w:p>
        </w:tc>
        <w:tc>
          <w:tcPr>
            <w:tcW w:w="3685" w:type="dxa"/>
          </w:tcPr>
          <w:p w14:paraId="380AA1F9" w14:textId="5BE37D58" w:rsidR="00464405" w:rsidRDefault="00464405" w:rsidP="0024767C">
            <w:pPr>
              <w:spacing w:after="120"/>
            </w:pPr>
            <w:r>
              <w:t>RF</w:t>
            </w:r>
          </w:p>
        </w:tc>
        <w:tc>
          <w:tcPr>
            <w:tcW w:w="4531" w:type="dxa"/>
          </w:tcPr>
          <w:p w14:paraId="0AF4AE0B" w14:textId="77777777" w:rsidR="00464405" w:rsidRDefault="00464405" w:rsidP="0024767C">
            <w:pPr>
              <w:spacing w:after="120"/>
            </w:pPr>
          </w:p>
        </w:tc>
      </w:tr>
      <w:tr w:rsidR="00464405" w14:paraId="22522BF2" w14:textId="77777777" w:rsidTr="00464405">
        <w:tc>
          <w:tcPr>
            <w:tcW w:w="846" w:type="dxa"/>
          </w:tcPr>
          <w:p w14:paraId="21E43DB5" w14:textId="77777777" w:rsidR="00464405" w:rsidRDefault="00464405" w:rsidP="00464405">
            <w:pPr>
              <w:spacing w:after="120"/>
              <w:jc w:val="center"/>
            </w:pPr>
          </w:p>
        </w:tc>
        <w:tc>
          <w:tcPr>
            <w:tcW w:w="3685" w:type="dxa"/>
          </w:tcPr>
          <w:p w14:paraId="4C201255" w14:textId="26EB53A7" w:rsidR="00464405" w:rsidRDefault="00464405" w:rsidP="00464405">
            <w:pPr>
              <w:spacing w:after="120"/>
            </w:pPr>
            <w:r w:rsidRPr="00464405">
              <w:t>GSM</w:t>
            </w:r>
          </w:p>
        </w:tc>
        <w:tc>
          <w:tcPr>
            <w:tcW w:w="4531" w:type="dxa"/>
          </w:tcPr>
          <w:p w14:paraId="056C2EF5" w14:textId="2CF4F1EE" w:rsidR="00464405" w:rsidRDefault="00464405" w:rsidP="00464405">
            <w:pPr>
              <w:spacing w:after="120"/>
            </w:pPr>
            <w:r w:rsidRPr="00464405">
              <w:t xml:space="preserve"> EN 301 511 V12.5.1</w:t>
            </w:r>
          </w:p>
        </w:tc>
      </w:tr>
      <w:tr w:rsidR="00464405" w14:paraId="7B7307A5" w14:textId="77777777" w:rsidTr="00464405">
        <w:tc>
          <w:tcPr>
            <w:tcW w:w="846" w:type="dxa"/>
          </w:tcPr>
          <w:p w14:paraId="456CAC92" w14:textId="77777777" w:rsidR="00464405" w:rsidRDefault="00464405" w:rsidP="00464405">
            <w:pPr>
              <w:spacing w:after="120"/>
              <w:jc w:val="center"/>
            </w:pPr>
          </w:p>
        </w:tc>
        <w:tc>
          <w:tcPr>
            <w:tcW w:w="3685" w:type="dxa"/>
          </w:tcPr>
          <w:p w14:paraId="752525B7" w14:textId="4BF1FD25" w:rsidR="00464405" w:rsidRDefault="00464405" w:rsidP="00464405">
            <w:pPr>
              <w:spacing w:after="120"/>
            </w:pPr>
            <w:r w:rsidRPr="00464405">
              <w:t>WCDMA</w:t>
            </w:r>
          </w:p>
        </w:tc>
        <w:tc>
          <w:tcPr>
            <w:tcW w:w="4531" w:type="dxa"/>
          </w:tcPr>
          <w:p w14:paraId="2D24E507" w14:textId="1D894B70" w:rsidR="00464405" w:rsidRDefault="00464405" w:rsidP="00464405">
            <w:pPr>
              <w:spacing w:after="120"/>
            </w:pPr>
            <w:r w:rsidRPr="00464405">
              <w:t xml:space="preserve"> EN 301 908-1 V11.1.1, EN 301 908-2 V11.1.2</w:t>
            </w:r>
          </w:p>
        </w:tc>
      </w:tr>
      <w:tr w:rsidR="00464405" w14:paraId="15022838" w14:textId="77777777" w:rsidTr="00464405">
        <w:tc>
          <w:tcPr>
            <w:tcW w:w="846" w:type="dxa"/>
          </w:tcPr>
          <w:p w14:paraId="06F93770" w14:textId="77777777" w:rsidR="00464405" w:rsidRDefault="00464405" w:rsidP="00464405">
            <w:pPr>
              <w:spacing w:after="120"/>
              <w:jc w:val="center"/>
            </w:pPr>
          </w:p>
        </w:tc>
        <w:tc>
          <w:tcPr>
            <w:tcW w:w="3685" w:type="dxa"/>
          </w:tcPr>
          <w:p w14:paraId="21D065C8" w14:textId="371FB6BE" w:rsidR="00464405" w:rsidRDefault="00464405" w:rsidP="00464405">
            <w:pPr>
              <w:spacing w:after="120"/>
            </w:pPr>
            <w:r w:rsidRPr="00464405">
              <w:t>LTE</w:t>
            </w:r>
          </w:p>
        </w:tc>
        <w:tc>
          <w:tcPr>
            <w:tcW w:w="4531" w:type="dxa"/>
          </w:tcPr>
          <w:p w14:paraId="52DD75EF" w14:textId="56B2738F" w:rsidR="00464405" w:rsidRDefault="00464405" w:rsidP="00464405">
            <w:pPr>
              <w:spacing w:after="120"/>
            </w:pPr>
            <w:r w:rsidRPr="00464405">
              <w:t xml:space="preserve"> EN 301 908-1 V11.1.1, EN 301 908-13 V13.1.1_11.1.9</w:t>
            </w:r>
          </w:p>
        </w:tc>
      </w:tr>
      <w:tr w:rsidR="00464405" w14:paraId="3004A784" w14:textId="77777777" w:rsidTr="00464405">
        <w:tc>
          <w:tcPr>
            <w:tcW w:w="846" w:type="dxa"/>
          </w:tcPr>
          <w:p w14:paraId="0ECDB062" w14:textId="77777777" w:rsidR="00464405" w:rsidRDefault="00464405" w:rsidP="00464405">
            <w:pPr>
              <w:spacing w:after="120"/>
              <w:jc w:val="center"/>
            </w:pPr>
          </w:p>
        </w:tc>
        <w:tc>
          <w:tcPr>
            <w:tcW w:w="3685" w:type="dxa"/>
          </w:tcPr>
          <w:p w14:paraId="03F45062" w14:textId="17081B4E" w:rsidR="00464405" w:rsidRDefault="00464405" w:rsidP="00464405">
            <w:pPr>
              <w:spacing w:after="120"/>
            </w:pPr>
            <w:r w:rsidRPr="00464405">
              <w:t>Wifi 2.4 GHz</w:t>
            </w:r>
          </w:p>
        </w:tc>
        <w:tc>
          <w:tcPr>
            <w:tcW w:w="4531" w:type="dxa"/>
          </w:tcPr>
          <w:p w14:paraId="4EBC7C98" w14:textId="2D0C3775" w:rsidR="00464405" w:rsidRDefault="00464405" w:rsidP="00464405">
            <w:pPr>
              <w:spacing w:after="120"/>
            </w:pPr>
            <w:r w:rsidRPr="00464405">
              <w:t xml:space="preserve"> EN 300 328 V2.1.1 / V2.2.1</w:t>
            </w:r>
          </w:p>
        </w:tc>
      </w:tr>
      <w:tr w:rsidR="00464405" w14:paraId="356A69B4" w14:textId="77777777" w:rsidTr="00464405">
        <w:tc>
          <w:tcPr>
            <w:tcW w:w="846" w:type="dxa"/>
          </w:tcPr>
          <w:p w14:paraId="2CAFA364" w14:textId="77777777" w:rsidR="00464405" w:rsidRDefault="00464405" w:rsidP="00464405">
            <w:pPr>
              <w:spacing w:after="120"/>
              <w:jc w:val="center"/>
            </w:pPr>
          </w:p>
        </w:tc>
        <w:tc>
          <w:tcPr>
            <w:tcW w:w="3685" w:type="dxa"/>
          </w:tcPr>
          <w:p w14:paraId="691BF3C4" w14:textId="4E65E0DA" w:rsidR="00464405" w:rsidRPr="00464405" w:rsidRDefault="00464405" w:rsidP="00464405">
            <w:pPr>
              <w:spacing w:after="120"/>
            </w:pPr>
            <w:r w:rsidRPr="00464405">
              <w:t>Wifi 5 GHz</w:t>
            </w:r>
          </w:p>
        </w:tc>
        <w:tc>
          <w:tcPr>
            <w:tcW w:w="4531" w:type="dxa"/>
          </w:tcPr>
          <w:p w14:paraId="70638822" w14:textId="356FE975" w:rsidR="00464405" w:rsidRPr="00464405" w:rsidRDefault="00464405" w:rsidP="00464405">
            <w:pPr>
              <w:spacing w:after="120"/>
            </w:pPr>
            <w:r w:rsidRPr="00464405">
              <w:t xml:space="preserve"> EN 301 893 V2.1.1</w:t>
            </w:r>
          </w:p>
        </w:tc>
      </w:tr>
      <w:tr w:rsidR="00464405" w14:paraId="05E8989C" w14:textId="77777777" w:rsidTr="00464405">
        <w:tc>
          <w:tcPr>
            <w:tcW w:w="846" w:type="dxa"/>
          </w:tcPr>
          <w:p w14:paraId="4A868CD1" w14:textId="77777777" w:rsidR="00464405" w:rsidRDefault="00464405" w:rsidP="00464405">
            <w:pPr>
              <w:spacing w:after="120"/>
              <w:jc w:val="center"/>
            </w:pPr>
          </w:p>
        </w:tc>
        <w:tc>
          <w:tcPr>
            <w:tcW w:w="3685" w:type="dxa"/>
          </w:tcPr>
          <w:p w14:paraId="26D505D2" w14:textId="47335D28" w:rsidR="00464405" w:rsidRPr="00464405" w:rsidRDefault="00464405" w:rsidP="00464405">
            <w:pPr>
              <w:spacing w:after="120"/>
            </w:pPr>
            <w:r w:rsidRPr="00464405">
              <w:t>Thiết bị vô tuyến cự ly ngắn SRD 5.725 - 5.875 GHz, &lt; 25mW</w:t>
            </w:r>
          </w:p>
        </w:tc>
        <w:tc>
          <w:tcPr>
            <w:tcW w:w="4531" w:type="dxa"/>
          </w:tcPr>
          <w:p w14:paraId="554CFF3D" w14:textId="1889A21F" w:rsidR="00464405" w:rsidRPr="00464405" w:rsidRDefault="00464405" w:rsidP="00464405">
            <w:pPr>
              <w:spacing w:after="120"/>
            </w:pPr>
            <w:r w:rsidRPr="00464405">
              <w:t xml:space="preserve"> EN 300 440 V2.1.1 / V2.2.1</w:t>
            </w:r>
          </w:p>
        </w:tc>
      </w:tr>
      <w:tr w:rsidR="00464405" w14:paraId="0E512795" w14:textId="77777777" w:rsidTr="00464405">
        <w:tc>
          <w:tcPr>
            <w:tcW w:w="846" w:type="dxa"/>
          </w:tcPr>
          <w:p w14:paraId="0E498FD2" w14:textId="77777777" w:rsidR="00464405" w:rsidRDefault="00464405" w:rsidP="00464405">
            <w:pPr>
              <w:spacing w:after="120"/>
              <w:jc w:val="center"/>
            </w:pPr>
          </w:p>
        </w:tc>
        <w:tc>
          <w:tcPr>
            <w:tcW w:w="3685" w:type="dxa"/>
          </w:tcPr>
          <w:p w14:paraId="371F250F" w14:textId="5A684676" w:rsidR="00464405" w:rsidRPr="00464405" w:rsidRDefault="00464405" w:rsidP="00464405">
            <w:pPr>
              <w:spacing w:after="120"/>
            </w:pPr>
            <w:r w:rsidRPr="00464405">
              <w:t>Thiết bị vô tuyến cự ly ngắn SRD 13.56MHz, &lt; 100mW</w:t>
            </w:r>
          </w:p>
        </w:tc>
        <w:tc>
          <w:tcPr>
            <w:tcW w:w="4531" w:type="dxa"/>
          </w:tcPr>
          <w:p w14:paraId="40DD8C03" w14:textId="6D63F3B5" w:rsidR="00464405" w:rsidRPr="00464405" w:rsidRDefault="00464405" w:rsidP="00464405">
            <w:pPr>
              <w:spacing w:after="120"/>
            </w:pPr>
            <w:r w:rsidRPr="00464405">
              <w:t xml:space="preserve"> EN 300 330 V2.1.1</w:t>
            </w:r>
          </w:p>
        </w:tc>
      </w:tr>
      <w:tr w:rsidR="00464405" w14:paraId="5A1EC624" w14:textId="77777777" w:rsidTr="00464405">
        <w:tc>
          <w:tcPr>
            <w:tcW w:w="846" w:type="dxa"/>
          </w:tcPr>
          <w:p w14:paraId="23BEB87E" w14:textId="77777777" w:rsidR="00464405" w:rsidRDefault="00464405" w:rsidP="00464405">
            <w:pPr>
              <w:spacing w:after="120"/>
              <w:jc w:val="center"/>
            </w:pPr>
          </w:p>
        </w:tc>
        <w:tc>
          <w:tcPr>
            <w:tcW w:w="3685" w:type="dxa"/>
          </w:tcPr>
          <w:p w14:paraId="66B872B8" w14:textId="69A43CA6" w:rsidR="00464405" w:rsidRPr="00464405" w:rsidRDefault="00464405" w:rsidP="00464405">
            <w:pPr>
              <w:spacing w:after="120"/>
            </w:pPr>
            <w:r w:rsidRPr="00464405">
              <w:t>Thiết bị vô tuyến cự ly ngắn SRD 6.0 - 8.5GHz (UWB), &lt; 0dBm/50MHz</w:t>
            </w:r>
          </w:p>
        </w:tc>
        <w:tc>
          <w:tcPr>
            <w:tcW w:w="4531" w:type="dxa"/>
          </w:tcPr>
          <w:p w14:paraId="4D15D87B" w14:textId="5CB7A9E2" w:rsidR="00464405" w:rsidRPr="00464405" w:rsidRDefault="00464405" w:rsidP="00464405">
            <w:pPr>
              <w:spacing w:after="120"/>
            </w:pPr>
            <w:r w:rsidRPr="00464405">
              <w:t xml:space="preserve"> EN 302 065-1 V2.1.1</w:t>
            </w:r>
          </w:p>
        </w:tc>
      </w:tr>
      <w:tr w:rsidR="00464405" w14:paraId="7318CDE9" w14:textId="77777777" w:rsidTr="00464405">
        <w:tc>
          <w:tcPr>
            <w:tcW w:w="846" w:type="dxa"/>
          </w:tcPr>
          <w:p w14:paraId="51F300EA" w14:textId="77777777" w:rsidR="00464405" w:rsidRDefault="00464405" w:rsidP="00464405">
            <w:pPr>
              <w:pStyle w:val="ListParagraph"/>
              <w:numPr>
                <w:ilvl w:val="0"/>
                <w:numId w:val="18"/>
              </w:numPr>
              <w:spacing w:after="120"/>
              <w:jc w:val="center"/>
            </w:pPr>
          </w:p>
        </w:tc>
        <w:tc>
          <w:tcPr>
            <w:tcW w:w="3685" w:type="dxa"/>
          </w:tcPr>
          <w:p w14:paraId="7276FBA1" w14:textId="298E997D" w:rsidR="00464405" w:rsidRPr="00464405" w:rsidRDefault="00464405" w:rsidP="00464405">
            <w:pPr>
              <w:spacing w:after="120"/>
            </w:pPr>
            <w:r w:rsidRPr="00A873A0">
              <w:t>GPS</w:t>
            </w:r>
          </w:p>
        </w:tc>
        <w:tc>
          <w:tcPr>
            <w:tcW w:w="4531" w:type="dxa"/>
          </w:tcPr>
          <w:p w14:paraId="59A03B89" w14:textId="63D3548F" w:rsidR="00464405" w:rsidRPr="00464405" w:rsidRDefault="00464405" w:rsidP="00464405">
            <w:pPr>
              <w:spacing w:after="120"/>
            </w:pPr>
            <w:r>
              <w:t>EN 303 413 V1.1.1, EN 300 330 V2.1.1</w:t>
            </w:r>
          </w:p>
        </w:tc>
      </w:tr>
      <w:tr w:rsidR="00464405" w14:paraId="2E87CA61" w14:textId="77777777" w:rsidTr="00464405">
        <w:tc>
          <w:tcPr>
            <w:tcW w:w="846" w:type="dxa"/>
          </w:tcPr>
          <w:p w14:paraId="77FDF74F" w14:textId="77777777" w:rsidR="00464405" w:rsidRDefault="00464405" w:rsidP="00464405">
            <w:pPr>
              <w:pStyle w:val="ListParagraph"/>
              <w:numPr>
                <w:ilvl w:val="0"/>
                <w:numId w:val="18"/>
              </w:numPr>
              <w:spacing w:after="120"/>
              <w:jc w:val="center"/>
            </w:pPr>
          </w:p>
        </w:tc>
        <w:tc>
          <w:tcPr>
            <w:tcW w:w="3685" w:type="dxa"/>
          </w:tcPr>
          <w:p w14:paraId="65057FFE" w14:textId="3DC7B3E3" w:rsidR="00464405" w:rsidRPr="00A873A0" w:rsidRDefault="00464405" w:rsidP="00464405">
            <w:pPr>
              <w:spacing w:after="120"/>
            </w:pPr>
            <w:r w:rsidRPr="00A873A0">
              <w:t>Wireless Power Rx</w:t>
            </w:r>
          </w:p>
        </w:tc>
        <w:tc>
          <w:tcPr>
            <w:tcW w:w="4531" w:type="dxa"/>
          </w:tcPr>
          <w:p w14:paraId="1F0C1B80" w14:textId="440DBC0F" w:rsidR="00464405" w:rsidRPr="00464405" w:rsidRDefault="00464405" w:rsidP="00464405">
            <w:pPr>
              <w:spacing w:after="120"/>
            </w:pPr>
            <w:r w:rsidRPr="00A873A0">
              <w:t>EN 303 417 V1.1.1</w:t>
            </w:r>
          </w:p>
        </w:tc>
      </w:tr>
      <w:tr w:rsidR="00464405" w14:paraId="385439C8" w14:textId="77777777" w:rsidTr="00464405">
        <w:tc>
          <w:tcPr>
            <w:tcW w:w="846" w:type="dxa"/>
          </w:tcPr>
          <w:p w14:paraId="124206B3" w14:textId="77777777" w:rsidR="00464405" w:rsidRDefault="00464405" w:rsidP="00464405">
            <w:pPr>
              <w:pStyle w:val="ListParagraph"/>
              <w:numPr>
                <w:ilvl w:val="0"/>
                <w:numId w:val="18"/>
              </w:numPr>
              <w:spacing w:after="120"/>
              <w:jc w:val="center"/>
            </w:pPr>
          </w:p>
        </w:tc>
        <w:tc>
          <w:tcPr>
            <w:tcW w:w="3685" w:type="dxa"/>
          </w:tcPr>
          <w:p w14:paraId="0A07CA03" w14:textId="06A8B7BF" w:rsidR="00464405" w:rsidRPr="00A873A0" w:rsidRDefault="00464405" w:rsidP="00464405">
            <w:pPr>
              <w:spacing w:after="120"/>
            </w:pPr>
            <w:r>
              <w:t>Lĩnh vực khác</w:t>
            </w:r>
          </w:p>
        </w:tc>
        <w:tc>
          <w:tcPr>
            <w:tcW w:w="4531" w:type="dxa"/>
          </w:tcPr>
          <w:p w14:paraId="67DD856B" w14:textId="526C37D9" w:rsidR="00464405" w:rsidRPr="00464405" w:rsidRDefault="00464405" w:rsidP="00464405">
            <w:pPr>
              <w:spacing w:after="120"/>
            </w:pPr>
          </w:p>
        </w:tc>
      </w:tr>
      <w:tr w:rsidR="00464405" w14:paraId="59956982" w14:textId="77777777" w:rsidTr="00464405">
        <w:tc>
          <w:tcPr>
            <w:tcW w:w="846" w:type="dxa"/>
          </w:tcPr>
          <w:p w14:paraId="55A4F60E" w14:textId="77777777" w:rsidR="00464405" w:rsidRDefault="00464405" w:rsidP="00464405">
            <w:pPr>
              <w:pStyle w:val="ListParagraph"/>
              <w:spacing w:after="120"/>
              <w:ind w:left="360"/>
            </w:pPr>
          </w:p>
        </w:tc>
        <w:tc>
          <w:tcPr>
            <w:tcW w:w="3685" w:type="dxa"/>
          </w:tcPr>
          <w:p w14:paraId="34805EF0" w14:textId="6F72834A" w:rsidR="00464405" w:rsidRDefault="00464405" w:rsidP="00464405">
            <w:pPr>
              <w:spacing w:after="120"/>
            </w:pPr>
            <w:r w:rsidRPr="00A873A0">
              <w:t>RoHS</w:t>
            </w:r>
          </w:p>
        </w:tc>
        <w:tc>
          <w:tcPr>
            <w:tcW w:w="4531" w:type="dxa"/>
          </w:tcPr>
          <w:p w14:paraId="3BC6ED96" w14:textId="073CBC6E" w:rsidR="00464405" w:rsidRPr="00A873A0" w:rsidRDefault="00464405" w:rsidP="00464405">
            <w:pPr>
              <w:spacing w:after="120"/>
            </w:pPr>
            <w:r w:rsidRPr="00A873A0">
              <w:t>EN50581:2012</w:t>
            </w:r>
          </w:p>
        </w:tc>
      </w:tr>
      <w:tr w:rsidR="00464405" w14:paraId="69909428" w14:textId="77777777" w:rsidTr="00464405">
        <w:tc>
          <w:tcPr>
            <w:tcW w:w="846" w:type="dxa"/>
          </w:tcPr>
          <w:p w14:paraId="7DF5C777" w14:textId="77777777" w:rsidR="00464405" w:rsidRDefault="00464405" w:rsidP="00464405">
            <w:pPr>
              <w:pStyle w:val="ListParagraph"/>
              <w:spacing w:after="120"/>
              <w:ind w:left="360"/>
            </w:pPr>
          </w:p>
        </w:tc>
        <w:tc>
          <w:tcPr>
            <w:tcW w:w="3685" w:type="dxa"/>
          </w:tcPr>
          <w:p w14:paraId="58F21352" w14:textId="287F0E62" w:rsidR="00464405" w:rsidRPr="00A873A0" w:rsidRDefault="00464405" w:rsidP="00464405">
            <w:pPr>
              <w:spacing w:after="120"/>
            </w:pPr>
            <w:r w:rsidRPr="00A873A0">
              <w:t>Energy</w:t>
            </w:r>
          </w:p>
        </w:tc>
        <w:tc>
          <w:tcPr>
            <w:tcW w:w="4531" w:type="dxa"/>
          </w:tcPr>
          <w:p w14:paraId="59DC0AA0" w14:textId="55D473D3" w:rsidR="00464405" w:rsidRPr="00A873A0" w:rsidRDefault="00464405" w:rsidP="00464405">
            <w:pPr>
              <w:spacing w:after="120"/>
            </w:pPr>
            <w:r w:rsidRPr="00A873A0">
              <w:t>Regulation 1275/2008</w:t>
            </w:r>
          </w:p>
        </w:tc>
      </w:tr>
    </w:tbl>
    <w:p w14:paraId="2C78E8DA" w14:textId="68B248D4" w:rsidR="0024767C" w:rsidRPr="008C523A" w:rsidRDefault="0024767C" w:rsidP="008C523A">
      <w:pPr>
        <w:pStyle w:val="Heading3"/>
        <w:spacing w:line="276" w:lineRule="auto"/>
        <w:rPr>
          <w:rFonts w:eastAsia="SimSun"/>
        </w:rPr>
      </w:pPr>
      <w:bookmarkStart w:id="27" w:name="_Toc42697569"/>
      <w:r w:rsidRPr="008C523A">
        <w:rPr>
          <w:rFonts w:eastAsia="SimSun"/>
        </w:rPr>
        <w:t>3.3.2</w:t>
      </w:r>
      <w:r w:rsidR="007507BB" w:rsidRPr="008C523A">
        <w:rPr>
          <w:rFonts w:eastAsia="SimSun"/>
        </w:rPr>
        <w:t xml:space="preserve">. </w:t>
      </w:r>
      <w:r w:rsidRPr="008C523A">
        <w:rPr>
          <w:rFonts w:eastAsia="SimSun"/>
        </w:rPr>
        <w:t>Hãng</w:t>
      </w:r>
      <w:r w:rsidR="00292982" w:rsidRPr="008C523A">
        <w:rPr>
          <w:rFonts w:eastAsia="SimSun"/>
        </w:rPr>
        <w:t xml:space="preserve"> </w:t>
      </w:r>
      <w:r w:rsidRPr="008C523A">
        <w:rPr>
          <w:rFonts w:eastAsia="SimSun"/>
        </w:rPr>
        <w:t>Samsung</w:t>
      </w:r>
      <w:bookmarkEnd w:id="27"/>
    </w:p>
    <w:p w14:paraId="743C0564" w14:textId="7B27E6F2" w:rsidR="00A00EC3" w:rsidRDefault="00EA7D17" w:rsidP="00A00EC3">
      <w:pPr>
        <w:shd w:val="clear" w:color="auto" w:fill="FFFFFF"/>
        <w:spacing w:after="120"/>
        <w:ind w:firstLine="567"/>
      </w:pPr>
      <w:r>
        <w:t xml:space="preserve">Hãng </w:t>
      </w:r>
      <w:r w:rsidRPr="00EA7D17">
        <w:t>Samsung</w:t>
      </w:r>
      <w:r>
        <w:t xml:space="preserve"> có trụ sở chính tại </w:t>
      </w:r>
      <w:r w:rsidRPr="00EA7D17">
        <w:t xml:space="preserve">khu phức hợp </w:t>
      </w:r>
      <w:hyperlink r:id="rId88" w:tooltip="Samsung Town" w:history="1">
        <w:r w:rsidRPr="00EA7D17">
          <w:t>Samsung Town</w:t>
        </w:r>
      </w:hyperlink>
      <w:r w:rsidRPr="00EA7D17">
        <w:t xml:space="preserve">, </w:t>
      </w:r>
      <w:hyperlink r:id="rId89" w:tooltip="Quận" w:history="1">
        <w:r w:rsidRPr="00EA7D17">
          <w:t>quận</w:t>
        </w:r>
      </w:hyperlink>
      <w:r w:rsidRPr="00EA7D17">
        <w:t xml:space="preserve"> </w:t>
      </w:r>
      <w:hyperlink r:id="rId90" w:tooltip="Seocho-gu" w:history="1">
        <w:r w:rsidRPr="00EA7D17">
          <w:t>Seocho-gu</w:t>
        </w:r>
      </w:hyperlink>
      <w:r w:rsidRPr="00EA7D17">
        <w:t xml:space="preserve">, </w:t>
      </w:r>
      <w:hyperlink r:id="rId91" w:tooltip="Thành phố" w:history="1">
        <w:r w:rsidRPr="00EA7D17">
          <w:t>thành phố</w:t>
        </w:r>
      </w:hyperlink>
      <w:r w:rsidRPr="00EA7D17">
        <w:t xml:space="preserve"> </w:t>
      </w:r>
      <w:hyperlink r:id="rId92" w:tooltip="Seoul" w:history="1">
        <w:r w:rsidRPr="00EA7D17">
          <w:t>Seoul</w:t>
        </w:r>
      </w:hyperlink>
      <w:r>
        <w:t>, Hàn Quốc.</w:t>
      </w:r>
      <w:r w:rsidR="00A00EC3">
        <w:t xml:space="preserve"> Hãng </w:t>
      </w:r>
      <w:r w:rsidR="00A00EC3" w:rsidRPr="00EA7D17">
        <w:t>Samsung</w:t>
      </w:r>
      <w:r w:rsidR="00A00EC3">
        <w:t xml:space="preserve"> </w:t>
      </w:r>
      <w:r w:rsidR="002B570C">
        <w:t xml:space="preserve">là một trong các hãng sản xuất thiết bị điện tử lớn của thế giới về các mặt hàng như: tivi, thiết bị âm thanh, điều hòa, máy giặt, tủ lạnh,… Về thiết bị đầu cuối thông tin di động, hãng </w:t>
      </w:r>
      <w:r w:rsidR="00A00EC3">
        <w:t xml:space="preserve">sản xuất các </w:t>
      </w:r>
      <w:r w:rsidR="002B570C">
        <w:t>mặt hàng</w:t>
      </w:r>
      <w:r w:rsidR="00A00EC3">
        <w:t xml:space="preserve"> như điện thoại, máy tính bảng, đồng hồ đeo tay</w:t>
      </w:r>
      <w:r w:rsidR="002B570C">
        <w:t xml:space="preserve"> với nhiều model khác nhau và cung cấp cho nhiều nước trên thế giới.</w:t>
      </w:r>
    </w:p>
    <w:p w14:paraId="1AA0D52B" w14:textId="7241F64E" w:rsidR="00CB77D3" w:rsidRDefault="00A00EC3" w:rsidP="00A00EC3">
      <w:pPr>
        <w:shd w:val="clear" w:color="auto" w:fill="FFFFFF"/>
        <w:spacing w:after="120"/>
        <w:ind w:firstLine="567"/>
      </w:pPr>
      <w:r>
        <w:t xml:space="preserve">Hãng </w:t>
      </w:r>
      <w:r w:rsidRPr="00EA7D17">
        <w:t>Samsung</w:t>
      </w:r>
      <w:r>
        <w:t xml:space="preserve"> áp dụng và công bố sự phù hợp cho các sản phẩm </w:t>
      </w:r>
      <w:r w:rsidR="000503CA">
        <w:t xml:space="preserve">thiết bị đầu cuối </w:t>
      </w:r>
      <w:r w:rsidR="002B570C">
        <w:t xml:space="preserve">thông tin </w:t>
      </w:r>
      <w:r w:rsidR="000503CA">
        <w:t xml:space="preserve">di động </w:t>
      </w:r>
      <w:r w:rsidR="002B1AF4">
        <w:t xml:space="preserve">về các lĩnh vực như an toàn điện, an toàn bức xạ vô tuyến, tương thích điện từ trường (EMC), phổ tần số (RF), vật liệu thân thiện môi trường (RoHS), tiết kiệm năng lượng,… Ví dụ về công bố sự phù hợp đối với </w:t>
      </w:r>
      <w:r w:rsidR="008B704B">
        <w:t xml:space="preserve">mẫu điện thoại thông minh </w:t>
      </w:r>
      <w:r w:rsidR="008B704B" w:rsidRPr="008B704B">
        <w:t>Samsung Galaxy N970F (Galaxy Note 10)</w:t>
      </w:r>
      <w:r w:rsidR="008B704B">
        <w:t xml:space="preserve"> </w:t>
      </w:r>
      <w:r>
        <w:t xml:space="preserve">của hãng cung cấp tại thị trường EU </w:t>
      </w:r>
      <w:r w:rsidR="008B704B">
        <w:t>gồm</w:t>
      </w:r>
      <w:r>
        <w:t xml:space="preserve"> các tiêu chuẩn sau:</w:t>
      </w:r>
    </w:p>
    <w:tbl>
      <w:tblPr>
        <w:tblStyle w:val="TableGrid"/>
        <w:tblW w:w="0" w:type="auto"/>
        <w:tblLook w:val="04A0" w:firstRow="1" w:lastRow="0" w:firstColumn="1" w:lastColumn="0" w:noHBand="0" w:noVBand="1"/>
      </w:tblPr>
      <w:tblGrid>
        <w:gridCol w:w="846"/>
        <w:gridCol w:w="3685"/>
        <w:gridCol w:w="4531"/>
      </w:tblGrid>
      <w:tr w:rsidR="00464405" w:rsidRPr="00464405" w14:paraId="0D221F1A" w14:textId="77777777" w:rsidTr="008B019A">
        <w:trPr>
          <w:tblHeader/>
        </w:trPr>
        <w:tc>
          <w:tcPr>
            <w:tcW w:w="846" w:type="dxa"/>
          </w:tcPr>
          <w:p w14:paraId="02E213D4" w14:textId="77777777" w:rsidR="00464405" w:rsidRPr="00464405" w:rsidRDefault="00464405" w:rsidP="008B019A">
            <w:pPr>
              <w:spacing w:after="120"/>
              <w:jc w:val="center"/>
              <w:rPr>
                <w:b/>
                <w:bCs/>
              </w:rPr>
            </w:pPr>
            <w:r w:rsidRPr="00464405">
              <w:rPr>
                <w:b/>
                <w:bCs/>
              </w:rPr>
              <w:t>TT</w:t>
            </w:r>
          </w:p>
        </w:tc>
        <w:tc>
          <w:tcPr>
            <w:tcW w:w="3685" w:type="dxa"/>
          </w:tcPr>
          <w:p w14:paraId="361F706D" w14:textId="77777777" w:rsidR="00464405" w:rsidRPr="00464405" w:rsidRDefault="00464405" w:rsidP="008B019A">
            <w:pPr>
              <w:spacing w:after="120"/>
              <w:jc w:val="center"/>
              <w:rPr>
                <w:b/>
                <w:bCs/>
              </w:rPr>
            </w:pPr>
            <w:r w:rsidRPr="00464405">
              <w:rPr>
                <w:b/>
                <w:bCs/>
              </w:rPr>
              <w:t>Lĩnh vực</w:t>
            </w:r>
          </w:p>
        </w:tc>
        <w:tc>
          <w:tcPr>
            <w:tcW w:w="4531" w:type="dxa"/>
          </w:tcPr>
          <w:p w14:paraId="6F28D938" w14:textId="77777777" w:rsidR="00464405" w:rsidRPr="00464405" w:rsidRDefault="00464405" w:rsidP="008B019A">
            <w:pPr>
              <w:spacing w:after="120"/>
              <w:jc w:val="center"/>
              <w:rPr>
                <w:b/>
                <w:bCs/>
              </w:rPr>
            </w:pPr>
            <w:r w:rsidRPr="00464405">
              <w:rPr>
                <w:b/>
                <w:bCs/>
              </w:rPr>
              <w:t>Tiêu chuẩn áp dụng</w:t>
            </w:r>
          </w:p>
        </w:tc>
      </w:tr>
      <w:tr w:rsidR="00464405" w14:paraId="324ED715" w14:textId="77777777" w:rsidTr="008B019A">
        <w:tc>
          <w:tcPr>
            <w:tcW w:w="846" w:type="dxa"/>
          </w:tcPr>
          <w:p w14:paraId="710FCF55" w14:textId="77777777" w:rsidR="00464405" w:rsidRDefault="00464405" w:rsidP="00464405">
            <w:pPr>
              <w:pStyle w:val="ListParagraph"/>
              <w:numPr>
                <w:ilvl w:val="0"/>
                <w:numId w:val="19"/>
              </w:numPr>
              <w:spacing w:after="120"/>
              <w:jc w:val="center"/>
            </w:pPr>
          </w:p>
        </w:tc>
        <w:tc>
          <w:tcPr>
            <w:tcW w:w="3685" w:type="dxa"/>
          </w:tcPr>
          <w:p w14:paraId="0691D423" w14:textId="049D56EF" w:rsidR="00464405" w:rsidRDefault="00464405" w:rsidP="008B019A">
            <w:pPr>
              <w:spacing w:after="120"/>
            </w:pPr>
            <w:r>
              <w:t xml:space="preserve">Tiêu chuẩn an toàn </w:t>
            </w:r>
          </w:p>
        </w:tc>
        <w:tc>
          <w:tcPr>
            <w:tcW w:w="4531" w:type="dxa"/>
          </w:tcPr>
          <w:p w14:paraId="3B08B872" w14:textId="77777777" w:rsidR="00464405" w:rsidRPr="00EA7D17" w:rsidRDefault="00464405" w:rsidP="00464405">
            <w:pPr>
              <w:spacing w:after="120"/>
            </w:pPr>
            <w:r w:rsidRPr="00EA7D17">
              <w:t>EN 50360 : 2017</w:t>
            </w:r>
          </w:p>
          <w:p w14:paraId="5898C65A" w14:textId="77777777" w:rsidR="00464405" w:rsidRPr="00EA7D17" w:rsidRDefault="00464405" w:rsidP="00464405">
            <w:pPr>
              <w:spacing w:after="120"/>
            </w:pPr>
            <w:r w:rsidRPr="00EA7D17">
              <w:t>EN 50566 : 2017</w:t>
            </w:r>
          </w:p>
          <w:p w14:paraId="77FE5BD5" w14:textId="77777777" w:rsidR="00464405" w:rsidRPr="00EA7D17" w:rsidRDefault="00464405" w:rsidP="00464405">
            <w:pPr>
              <w:spacing w:after="120"/>
            </w:pPr>
            <w:r w:rsidRPr="00EA7D17">
              <w:t>EN 50663 : 2017</w:t>
            </w:r>
          </w:p>
          <w:p w14:paraId="74160538" w14:textId="77777777" w:rsidR="00464405" w:rsidRPr="00EA7D17" w:rsidRDefault="00464405" w:rsidP="00464405">
            <w:pPr>
              <w:spacing w:after="120"/>
            </w:pPr>
            <w:r w:rsidRPr="00EA7D17">
              <w:t>EN 60950-1:2006 + A11:2009 + A1:2010 + A12:2011 + A2:2013</w:t>
            </w:r>
          </w:p>
          <w:p w14:paraId="1870969E" w14:textId="0BD32584" w:rsidR="00464405" w:rsidRDefault="00464405" w:rsidP="00464405">
            <w:pPr>
              <w:spacing w:after="120"/>
            </w:pPr>
            <w:r w:rsidRPr="00EA7D17">
              <w:t>EN 62311 : 2008</w:t>
            </w:r>
          </w:p>
        </w:tc>
      </w:tr>
      <w:tr w:rsidR="00464405" w14:paraId="1D4B169C" w14:textId="77777777" w:rsidTr="008B019A">
        <w:tc>
          <w:tcPr>
            <w:tcW w:w="846" w:type="dxa"/>
          </w:tcPr>
          <w:p w14:paraId="748EBC0E" w14:textId="77777777" w:rsidR="00464405" w:rsidRDefault="00464405" w:rsidP="00464405">
            <w:pPr>
              <w:pStyle w:val="ListParagraph"/>
              <w:numPr>
                <w:ilvl w:val="0"/>
                <w:numId w:val="19"/>
              </w:numPr>
              <w:spacing w:after="120"/>
              <w:jc w:val="center"/>
            </w:pPr>
          </w:p>
        </w:tc>
        <w:tc>
          <w:tcPr>
            <w:tcW w:w="3685" w:type="dxa"/>
          </w:tcPr>
          <w:p w14:paraId="22D155C8" w14:textId="431C05F7" w:rsidR="00464405" w:rsidRDefault="00DE2963" w:rsidP="008B019A">
            <w:pPr>
              <w:spacing w:after="120"/>
            </w:pPr>
            <w:r>
              <w:t>EMC</w:t>
            </w:r>
          </w:p>
        </w:tc>
        <w:tc>
          <w:tcPr>
            <w:tcW w:w="4531" w:type="dxa"/>
          </w:tcPr>
          <w:p w14:paraId="704EC67D" w14:textId="012EACA7" w:rsidR="00DE2963" w:rsidRPr="00EA7D17" w:rsidRDefault="00DE2963" w:rsidP="00DE2963">
            <w:pPr>
              <w:spacing w:after="120"/>
            </w:pPr>
            <w:r w:rsidRPr="00EA7D17">
              <w:t>EN 301 489-1 V2.2.1 (03-2019)</w:t>
            </w:r>
          </w:p>
          <w:p w14:paraId="19218BB8" w14:textId="76A229C7" w:rsidR="00DE2963" w:rsidRPr="00EA7D17" w:rsidRDefault="00DE2963" w:rsidP="00DE2963">
            <w:pPr>
              <w:spacing w:after="120"/>
            </w:pPr>
            <w:r w:rsidRPr="00EA7D17">
              <w:lastRenderedPageBreak/>
              <w:t>EN 301 489-52 V1.1.0 (11-2016)</w:t>
            </w:r>
          </w:p>
          <w:p w14:paraId="36F9D14F" w14:textId="77777777" w:rsidR="00DE2963" w:rsidRPr="00EA7D17" w:rsidRDefault="00DE2963" w:rsidP="00DE2963">
            <w:pPr>
              <w:spacing w:after="120"/>
            </w:pPr>
            <w:r w:rsidRPr="00EA7D17">
              <w:t>EN 301 489-17 V3.1.1 (02-2017)</w:t>
            </w:r>
          </w:p>
          <w:p w14:paraId="28DF97C5" w14:textId="77777777" w:rsidR="00DE2963" w:rsidRPr="00EA7D17" w:rsidRDefault="00DE2963" w:rsidP="00DE2963">
            <w:pPr>
              <w:spacing w:after="120"/>
            </w:pPr>
            <w:r w:rsidRPr="00EA7D17">
              <w:t>EN 301 489-19 V2.1.1 (04-2019)</w:t>
            </w:r>
          </w:p>
          <w:p w14:paraId="24CE32C4" w14:textId="77777777" w:rsidR="00DE2963" w:rsidRPr="00EA7D17" w:rsidRDefault="00DE2963" w:rsidP="00DE2963">
            <w:pPr>
              <w:spacing w:after="120"/>
            </w:pPr>
            <w:r w:rsidRPr="00EA7D17">
              <w:t>EN 301 489-3 V2.1.1 (03-2019)</w:t>
            </w:r>
          </w:p>
          <w:p w14:paraId="53D49453" w14:textId="157E46A6" w:rsidR="00464405" w:rsidRDefault="00DE2963" w:rsidP="00DE2963">
            <w:pPr>
              <w:spacing w:after="120"/>
            </w:pPr>
            <w:r w:rsidRPr="00EA7D17">
              <w:t>EN 55035 : 2017</w:t>
            </w:r>
          </w:p>
        </w:tc>
      </w:tr>
      <w:tr w:rsidR="00464405" w14:paraId="2C01372E" w14:textId="77777777" w:rsidTr="008B019A">
        <w:tc>
          <w:tcPr>
            <w:tcW w:w="846" w:type="dxa"/>
          </w:tcPr>
          <w:p w14:paraId="463CAC80" w14:textId="77777777" w:rsidR="00464405" w:rsidRDefault="00464405" w:rsidP="00464405">
            <w:pPr>
              <w:pStyle w:val="ListParagraph"/>
              <w:numPr>
                <w:ilvl w:val="0"/>
                <w:numId w:val="19"/>
              </w:numPr>
              <w:spacing w:after="120"/>
              <w:jc w:val="center"/>
            </w:pPr>
          </w:p>
        </w:tc>
        <w:tc>
          <w:tcPr>
            <w:tcW w:w="3685" w:type="dxa"/>
          </w:tcPr>
          <w:p w14:paraId="20B27F8C" w14:textId="0CA2B314" w:rsidR="00464405" w:rsidRDefault="00DE2963" w:rsidP="008B019A">
            <w:pPr>
              <w:spacing w:after="120"/>
            </w:pPr>
            <w:r>
              <w:t>RF</w:t>
            </w:r>
          </w:p>
        </w:tc>
        <w:tc>
          <w:tcPr>
            <w:tcW w:w="4531" w:type="dxa"/>
          </w:tcPr>
          <w:p w14:paraId="282285D1" w14:textId="77777777" w:rsidR="00DE2963" w:rsidRPr="00EA7D17" w:rsidRDefault="00DE2963" w:rsidP="00DE2963">
            <w:pPr>
              <w:spacing w:after="120"/>
            </w:pPr>
            <w:r w:rsidRPr="00EA7D17">
              <w:t>3GPP TS 36.521-1 V16.0.0 (03-2019)</w:t>
            </w:r>
          </w:p>
          <w:p w14:paraId="4F745E0B" w14:textId="4FC1C4EE" w:rsidR="00DE2963" w:rsidRPr="00EA7D17" w:rsidRDefault="00DE2963" w:rsidP="00DE2963">
            <w:pPr>
              <w:spacing w:after="120"/>
            </w:pPr>
            <w:r w:rsidRPr="00EA7D17">
              <w:t>EN 303 660 V1.1.1_0.0.6</w:t>
            </w:r>
          </w:p>
          <w:p w14:paraId="3E48B1E6" w14:textId="77777777" w:rsidR="00DE2963" w:rsidRPr="00EA7D17" w:rsidRDefault="00DE2963" w:rsidP="00DE2963">
            <w:pPr>
              <w:spacing w:after="120"/>
            </w:pPr>
            <w:r w:rsidRPr="00EA7D17">
              <w:t>EN 300 328 V2.1.1 (11-2016)</w:t>
            </w:r>
          </w:p>
          <w:p w14:paraId="05DD9F99" w14:textId="77777777" w:rsidR="00DE2963" w:rsidRPr="00EA7D17" w:rsidRDefault="00DE2963" w:rsidP="00DE2963">
            <w:pPr>
              <w:spacing w:after="120"/>
            </w:pPr>
            <w:r w:rsidRPr="00EA7D17">
              <w:t>EN 300 330 V2.1.1 (02-2017)</w:t>
            </w:r>
          </w:p>
          <w:p w14:paraId="2240584C" w14:textId="77777777" w:rsidR="00DE2963" w:rsidRPr="00EA7D17" w:rsidRDefault="00DE2963" w:rsidP="00DE2963">
            <w:pPr>
              <w:spacing w:after="120"/>
            </w:pPr>
            <w:r w:rsidRPr="00EA7D17">
              <w:t>EN 300 440 V2.1.1 (03-2017)</w:t>
            </w:r>
          </w:p>
          <w:p w14:paraId="1988196E" w14:textId="77777777" w:rsidR="00DE2963" w:rsidRPr="00EA7D17" w:rsidRDefault="00DE2963" w:rsidP="00DE2963">
            <w:pPr>
              <w:spacing w:after="120"/>
            </w:pPr>
            <w:r w:rsidRPr="00EA7D17">
              <w:t>EN 301 511 V12.5.1 (03-2017)</w:t>
            </w:r>
          </w:p>
          <w:p w14:paraId="15443ED2" w14:textId="77777777" w:rsidR="00DE2963" w:rsidRPr="00EA7D17" w:rsidRDefault="00DE2963" w:rsidP="00DE2963">
            <w:pPr>
              <w:spacing w:after="120"/>
            </w:pPr>
            <w:r w:rsidRPr="00EA7D17">
              <w:t>EN 301 893 V2.1.1 (05-2017)</w:t>
            </w:r>
          </w:p>
          <w:p w14:paraId="762AB80E" w14:textId="77777777" w:rsidR="00DE2963" w:rsidRPr="00EA7D17" w:rsidRDefault="00DE2963" w:rsidP="00DE2963">
            <w:pPr>
              <w:spacing w:after="120"/>
            </w:pPr>
            <w:r w:rsidRPr="00EA7D17">
              <w:t>EN 301 908-1 V11.1.1 (07-2016)</w:t>
            </w:r>
          </w:p>
          <w:p w14:paraId="5FE3F303" w14:textId="77777777" w:rsidR="00DE2963" w:rsidRPr="00EA7D17" w:rsidRDefault="00DE2963" w:rsidP="00DE2963">
            <w:pPr>
              <w:spacing w:after="120"/>
            </w:pPr>
            <w:r w:rsidRPr="00EA7D17">
              <w:t>EN 301 908-13 V11.1.2 (07-2017)</w:t>
            </w:r>
          </w:p>
          <w:p w14:paraId="46EE92BB" w14:textId="77777777" w:rsidR="00DE2963" w:rsidRPr="00EA7D17" w:rsidRDefault="00DE2963" w:rsidP="00DE2963">
            <w:pPr>
              <w:spacing w:after="120"/>
            </w:pPr>
            <w:r w:rsidRPr="00EA7D17">
              <w:t>EN 301 908-2 V11.1.2 (08-2017)</w:t>
            </w:r>
          </w:p>
          <w:p w14:paraId="497FE534" w14:textId="77777777" w:rsidR="00DE2963" w:rsidRPr="00EA7D17" w:rsidRDefault="00DE2963" w:rsidP="00DE2963">
            <w:pPr>
              <w:spacing w:after="120"/>
            </w:pPr>
            <w:r w:rsidRPr="00EA7D17">
              <w:t>EN 303 413 V1.1.1 (06-2017)</w:t>
            </w:r>
          </w:p>
          <w:p w14:paraId="7AD3D78D" w14:textId="4A88CA7D" w:rsidR="00464405" w:rsidRDefault="00DE2963" w:rsidP="00DE2963">
            <w:pPr>
              <w:spacing w:after="120"/>
            </w:pPr>
            <w:r w:rsidRPr="00EA7D17">
              <w:t>EN 303 417 V1.1.1 (09-2017)</w:t>
            </w:r>
          </w:p>
        </w:tc>
      </w:tr>
      <w:tr w:rsidR="00DE2963" w14:paraId="77FB3CE2" w14:textId="77777777" w:rsidTr="008B019A">
        <w:tc>
          <w:tcPr>
            <w:tcW w:w="846" w:type="dxa"/>
          </w:tcPr>
          <w:p w14:paraId="3C17EB0F" w14:textId="77777777" w:rsidR="00DE2963" w:rsidRDefault="00DE2963" w:rsidP="00DE2963">
            <w:pPr>
              <w:pStyle w:val="ListParagraph"/>
              <w:numPr>
                <w:ilvl w:val="0"/>
                <w:numId w:val="19"/>
              </w:numPr>
              <w:spacing w:after="120"/>
              <w:jc w:val="center"/>
            </w:pPr>
          </w:p>
        </w:tc>
        <w:tc>
          <w:tcPr>
            <w:tcW w:w="3685" w:type="dxa"/>
          </w:tcPr>
          <w:p w14:paraId="7CA17DD4" w14:textId="1B8F2CF8" w:rsidR="00DE2963" w:rsidRDefault="00DE2963" w:rsidP="00DE2963">
            <w:pPr>
              <w:spacing w:after="120"/>
            </w:pPr>
            <w:r w:rsidRPr="00A873A0">
              <w:t>RoHS</w:t>
            </w:r>
          </w:p>
        </w:tc>
        <w:tc>
          <w:tcPr>
            <w:tcW w:w="4531" w:type="dxa"/>
          </w:tcPr>
          <w:p w14:paraId="5A6536FC" w14:textId="0DD3E923" w:rsidR="00DE2963" w:rsidRDefault="00DE2963" w:rsidP="00DE2963">
            <w:pPr>
              <w:spacing w:after="120"/>
            </w:pPr>
            <w:r w:rsidRPr="00A873A0">
              <w:t>EN50581:2012</w:t>
            </w:r>
          </w:p>
        </w:tc>
      </w:tr>
      <w:tr w:rsidR="00DE2963" w14:paraId="3A09590B" w14:textId="77777777" w:rsidTr="008B019A">
        <w:tc>
          <w:tcPr>
            <w:tcW w:w="846" w:type="dxa"/>
          </w:tcPr>
          <w:p w14:paraId="7055268D" w14:textId="77777777" w:rsidR="00DE2963" w:rsidRDefault="00DE2963" w:rsidP="00DE2963">
            <w:pPr>
              <w:pStyle w:val="ListParagraph"/>
              <w:numPr>
                <w:ilvl w:val="0"/>
                <w:numId w:val="19"/>
              </w:numPr>
              <w:spacing w:after="120"/>
              <w:jc w:val="center"/>
            </w:pPr>
          </w:p>
        </w:tc>
        <w:tc>
          <w:tcPr>
            <w:tcW w:w="3685" w:type="dxa"/>
          </w:tcPr>
          <w:p w14:paraId="0DB4E816" w14:textId="0A415537" w:rsidR="00DE2963" w:rsidRDefault="00DE2963" w:rsidP="00DE2963">
            <w:pPr>
              <w:spacing w:after="120"/>
            </w:pPr>
            <w:r>
              <w:t>Tiết kiệm năng lượng</w:t>
            </w:r>
          </w:p>
        </w:tc>
        <w:tc>
          <w:tcPr>
            <w:tcW w:w="4531" w:type="dxa"/>
          </w:tcPr>
          <w:p w14:paraId="0703823D" w14:textId="77777777" w:rsidR="00DE2963" w:rsidRPr="00DE2963" w:rsidRDefault="00DE2963" w:rsidP="00DE2963">
            <w:pPr>
              <w:spacing w:after="120"/>
            </w:pPr>
            <w:r w:rsidRPr="00DE2963">
              <w:t>Regulation (EC) No 1275/2008</w:t>
            </w:r>
          </w:p>
          <w:p w14:paraId="70384704" w14:textId="74309650" w:rsidR="00DE2963" w:rsidRDefault="00DE2963" w:rsidP="00DE2963">
            <w:pPr>
              <w:spacing w:after="120"/>
            </w:pPr>
            <w:r w:rsidRPr="00DE2963">
              <w:t>EN 50564:2011</w:t>
            </w:r>
          </w:p>
        </w:tc>
      </w:tr>
    </w:tbl>
    <w:p w14:paraId="71D4CC04" w14:textId="549107EA" w:rsidR="007507BB" w:rsidRPr="008C523A" w:rsidRDefault="0024767C" w:rsidP="008C523A">
      <w:pPr>
        <w:pStyle w:val="Heading3"/>
        <w:spacing w:line="276" w:lineRule="auto"/>
        <w:rPr>
          <w:rFonts w:eastAsia="SimSun"/>
        </w:rPr>
      </w:pPr>
      <w:bookmarkStart w:id="28" w:name="_Toc42697570"/>
      <w:r w:rsidRPr="008C523A">
        <w:rPr>
          <w:rFonts w:eastAsia="SimSun"/>
        </w:rPr>
        <w:t xml:space="preserve">3.3.3. </w:t>
      </w:r>
      <w:r w:rsidR="00D55E8D">
        <w:rPr>
          <w:rFonts w:eastAsia="SimSun"/>
        </w:rPr>
        <w:t xml:space="preserve">Công ty </w:t>
      </w:r>
      <w:r w:rsidR="00D55E8D" w:rsidRPr="00D55E8D">
        <w:rPr>
          <w:rFonts w:eastAsia="SimSun"/>
        </w:rPr>
        <w:t>HMD Global Oy</w:t>
      </w:r>
      <w:bookmarkEnd w:id="28"/>
    </w:p>
    <w:p w14:paraId="18A7B786" w14:textId="2259EFC0" w:rsidR="008B019A" w:rsidRDefault="00D55E8D" w:rsidP="00D55E8D">
      <w:pPr>
        <w:shd w:val="clear" w:color="auto" w:fill="FFFFFF"/>
        <w:spacing w:after="120"/>
        <w:ind w:firstLine="567"/>
      </w:pPr>
      <w:r>
        <w:t xml:space="preserve">HMD Global Oy, tên thương hiệu viết tắt là HMD, </w:t>
      </w:r>
      <w:r w:rsidRPr="00D55E8D">
        <w:t>có trụ sở chính ở Karaportti 2 tại Espoo, Phần Lan</w:t>
      </w:r>
      <w:r>
        <w:t>, là một công ty chuyên phát triển điện thoại thông minh và máy tính bảng. Foxconn và HMD là chủ sở hữu quyền được bán tất cả các loại điện thoại và máy tính bảng mang thương hiệu "Nokia" từ năm 2016.</w:t>
      </w:r>
    </w:p>
    <w:p w14:paraId="12EC88EF" w14:textId="3A9030EA" w:rsidR="008B704B" w:rsidRDefault="008B704B" w:rsidP="008B704B">
      <w:pPr>
        <w:shd w:val="clear" w:color="auto" w:fill="FFFFFF"/>
        <w:spacing w:after="120"/>
        <w:ind w:firstLine="567"/>
      </w:pPr>
      <w:r>
        <w:t xml:space="preserve">Hãng HMD áp dụng và công bố sự phù hợp cho các sản phẩm thiết bị điện thoại di động về các lĩnh vực như tương thích điện từ trường (EMC), an toàn điện, an toàn môi trường, phổ tần số (RF), an toàn bức xạ vô tuyến, vật liệu thân thiện môi trường (RoHS), … Ví dụ về công bố sự phù hợp đối với mẫu điện </w:t>
      </w:r>
      <w:r>
        <w:lastRenderedPageBreak/>
        <w:t xml:space="preserve">thoại thông minh Nokia </w:t>
      </w:r>
      <w:r w:rsidRPr="008B704B">
        <w:t>TA-1055</w:t>
      </w:r>
      <w:r>
        <w:t xml:space="preserve"> của hãng cung cấp tại thị trường EU gồm các tiêu chuẩn sau:</w:t>
      </w:r>
    </w:p>
    <w:tbl>
      <w:tblPr>
        <w:tblStyle w:val="TableGrid"/>
        <w:tblW w:w="0" w:type="auto"/>
        <w:tblLook w:val="04A0" w:firstRow="1" w:lastRow="0" w:firstColumn="1" w:lastColumn="0" w:noHBand="0" w:noVBand="1"/>
      </w:tblPr>
      <w:tblGrid>
        <w:gridCol w:w="846"/>
        <w:gridCol w:w="3685"/>
        <w:gridCol w:w="4531"/>
      </w:tblGrid>
      <w:tr w:rsidR="008B019A" w:rsidRPr="00464405" w14:paraId="5BDAFAFA" w14:textId="77777777" w:rsidTr="008B019A">
        <w:trPr>
          <w:tblHeader/>
        </w:trPr>
        <w:tc>
          <w:tcPr>
            <w:tcW w:w="846" w:type="dxa"/>
          </w:tcPr>
          <w:p w14:paraId="0E77590A" w14:textId="77777777" w:rsidR="008B019A" w:rsidRPr="00464405" w:rsidRDefault="008B019A" w:rsidP="008B019A">
            <w:pPr>
              <w:spacing w:after="120"/>
              <w:jc w:val="center"/>
              <w:rPr>
                <w:b/>
                <w:bCs/>
              </w:rPr>
            </w:pPr>
            <w:r w:rsidRPr="00464405">
              <w:rPr>
                <w:b/>
                <w:bCs/>
              </w:rPr>
              <w:t>TT</w:t>
            </w:r>
          </w:p>
        </w:tc>
        <w:tc>
          <w:tcPr>
            <w:tcW w:w="3685" w:type="dxa"/>
          </w:tcPr>
          <w:p w14:paraId="139F7A53" w14:textId="77777777" w:rsidR="008B019A" w:rsidRPr="00464405" w:rsidRDefault="008B019A" w:rsidP="008B019A">
            <w:pPr>
              <w:spacing w:after="120"/>
              <w:jc w:val="center"/>
              <w:rPr>
                <w:b/>
                <w:bCs/>
              </w:rPr>
            </w:pPr>
            <w:r w:rsidRPr="00464405">
              <w:rPr>
                <w:b/>
                <w:bCs/>
              </w:rPr>
              <w:t>Lĩnh vực</w:t>
            </w:r>
          </w:p>
        </w:tc>
        <w:tc>
          <w:tcPr>
            <w:tcW w:w="4531" w:type="dxa"/>
          </w:tcPr>
          <w:p w14:paraId="682483A3" w14:textId="77777777" w:rsidR="008B019A" w:rsidRPr="00464405" w:rsidRDefault="008B019A" w:rsidP="008B019A">
            <w:pPr>
              <w:spacing w:after="120"/>
              <w:jc w:val="center"/>
              <w:rPr>
                <w:b/>
                <w:bCs/>
              </w:rPr>
            </w:pPr>
            <w:r w:rsidRPr="00464405">
              <w:rPr>
                <w:b/>
                <w:bCs/>
              </w:rPr>
              <w:t>Tiêu chuẩn áp dụng</w:t>
            </w:r>
          </w:p>
        </w:tc>
      </w:tr>
      <w:tr w:rsidR="00D55E8D" w14:paraId="09FA0B99" w14:textId="77777777" w:rsidTr="008B019A">
        <w:tc>
          <w:tcPr>
            <w:tcW w:w="846" w:type="dxa"/>
          </w:tcPr>
          <w:p w14:paraId="55196AA3" w14:textId="77777777" w:rsidR="00D55E8D" w:rsidRDefault="00D55E8D" w:rsidP="00D55E8D">
            <w:pPr>
              <w:pStyle w:val="ListParagraph"/>
              <w:numPr>
                <w:ilvl w:val="0"/>
                <w:numId w:val="20"/>
              </w:numPr>
              <w:spacing w:after="120"/>
              <w:jc w:val="center"/>
            </w:pPr>
          </w:p>
        </w:tc>
        <w:tc>
          <w:tcPr>
            <w:tcW w:w="3685" w:type="dxa"/>
          </w:tcPr>
          <w:p w14:paraId="4B1CDE7C" w14:textId="015B7193" w:rsidR="00D55E8D" w:rsidRDefault="00D55E8D" w:rsidP="00D55E8D">
            <w:pPr>
              <w:spacing w:after="120"/>
            </w:pPr>
            <w:r>
              <w:t>EMC</w:t>
            </w:r>
          </w:p>
        </w:tc>
        <w:tc>
          <w:tcPr>
            <w:tcW w:w="4531" w:type="dxa"/>
          </w:tcPr>
          <w:p w14:paraId="2C20BDD7" w14:textId="77777777" w:rsidR="00D55E8D" w:rsidRPr="00EA7D17" w:rsidRDefault="00D55E8D" w:rsidP="00D55E8D">
            <w:pPr>
              <w:spacing w:after="120"/>
            </w:pPr>
            <w:r w:rsidRPr="00EA7D17">
              <w:t>EN 301 489-1 V2.2.1 (03-2019)</w:t>
            </w:r>
          </w:p>
          <w:p w14:paraId="4A963C81" w14:textId="77777777" w:rsidR="00D55E8D" w:rsidRPr="00EA7D17" w:rsidRDefault="00D55E8D" w:rsidP="00D55E8D">
            <w:pPr>
              <w:spacing w:after="120"/>
            </w:pPr>
            <w:r w:rsidRPr="00EA7D17">
              <w:t>EN 301 489-3 V2.1.1 (03-2019)</w:t>
            </w:r>
          </w:p>
          <w:p w14:paraId="5B3E5097" w14:textId="77777777" w:rsidR="00D55E8D" w:rsidRPr="00EA7D17" w:rsidRDefault="00D55E8D" w:rsidP="00D55E8D">
            <w:pPr>
              <w:spacing w:after="120"/>
            </w:pPr>
            <w:r w:rsidRPr="00EA7D17">
              <w:t>EN 301 489-17 V3.1.1 (02-2017)</w:t>
            </w:r>
          </w:p>
          <w:p w14:paraId="345040C8" w14:textId="77777777" w:rsidR="00D55E8D" w:rsidRPr="00EA7D17" w:rsidRDefault="00D55E8D" w:rsidP="00D55E8D">
            <w:pPr>
              <w:spacing w:after="120"/>
            </w:pPr>
            <w:r w:rsidRPr="00EA7D17">
              <w:t>EN 301 489-19 V2.1.1 (04-2019)</w:t>
            </w:r>
          </w:p>
          <w:p w14:paraId="7F1FA5BD" w14:textId="77777777" w:rsidR="00D55E8D" w:rsidRPr="00EA7D17" w:rsidRDefault="00D55E8D" w:rsidP="00D55E8D">
            <w:pPr>
              <w:spacing w:after="120"/>
            </w:pPr>
            <w:r w:rsidRPr="00EA7D17">
              <w:t>EN 301 489-52 V1.1.0 (11-2016)</w:t>
            </w:r>
          </w:p>
          <w:p w14:paraId="07579C92" w14:textId="77777777" w:rsidR="00D55E8D" w:rsidRDefault="00D55E8D" w:rsidP="00D55E8D">
            <w:pPr>
              <w:spacing w:after="120"/>
            </w:pPr>
            <w:r w:rsidRPr="00D55E8D">
              <w:t>EN 55032:2015/AC:2016 Class B</w:t>
            </w:r>
          </w:p>
          <w:p w14:paraId="2D900AC6" w14:textId="54A96195" w:rsidR="00D55E8D" w:rsidRPr="00EA7D17" w:rsidRDefault="00D55E8D" w:rsidP="00D55E8D">
            <w:pPr>
              <w:spacing w:after="120"/>
            </w:pPr>
            <w:r w:rsidRPr="00D55E8D">
              <w:t>EN 55024:2010/A1:2015</w:t>
            </w:r>
          </w:p>
        </w:tc>
      </w:tr>
      <w:tr w:rsidR="00D55E8D" w14:paraId="4762FC19" w14:textId="77777777" w:rsidTr="008B019A">
        <w:tc>
          <w:tcPr>
            <w:tcW w:w="846" w:type="dxa"/>
          </w:tcPr>
          <w:p w14:paraId="7ADB1ED6" w14:textId="77777777" w:rsidR="00D55E8D" w:rsidRDefault="00D55E8D" w:rsidP="00D55E8D">
            <w:pPr>
              <w:pStyle w:val="ListParagraph"/>
              <w:numPr>
                <w:ilvl w:val="0"/>
                <w:numId w:val="20"/>
              </w:numPr>
              <w:spacing w:after="120"/>
              <w:jc w:val="center"/>
            </w:pPr>
          </w:p>
        </w:tc>
        <w:tc>
          <w:tcPr>
            <w:tcW w:w="3685" w:type="dxa"/>
          </w:tcPr>
          <w:p w14:paraId="433AE5AA" w14:textId="6A32C684" w:rsidR="00D55E8D" w:rsidRDefault="00D55E8D" w:rsidP="00D55E8D">
            <w:pPr>
              <w:spacing w:after="120"/>
            </w:pPr>
            <w:r>
              <w:t>An toàn (</w:t>
            </w:r>
            <w:r w:rsidRPr="00D55E8D">
              <w:t>Safety</w:t>
            </w:r>
            <w:r>
              <w:t>)</w:t>
            </w:r>
          </w:p>
        </w:tc>
        <w:tc>
          <w:tcPr>
            <w:tcW w:w="4531" w:type="dxa"/>
          </w:tcPr>
          <w:p w14:paraId="33D9C424" w14:textId="77777777" w:rsidR="00D55E8D" w:rsidRDefault="00D55E8D" w:rsidP="00D55E8D">
            <w:pPr>
              <w:spacing w:after="120"/>
            </w:pPr>
            <w:r w:rsidRPr="00D55E8D">
              <w:t>EN 60950-1:2006 + A11:2009 + A1:2010 + A12:2011+A2:2013</w:t>
            </w:r>
          </w:p>
          <w:p w14:paraId="7F2DFC3B" w14:textId="77777777" w:rsidR="00D55E8D" w:rsidRDefault="00D55E8D" w:rsidP="00D55E8D">
            <w:pPr>
              <w:spacing w:after="120"/>
            </w:pPr>
            <w:r>
              <w:t xml:space="preserve">EN 50332-1:2013 </w:t>
            </w:r>
          </w:p>
          <w:p w14:paraId="66AE4A3D" w14:textId="22326F40" w:rsidR="00D55E8D" w:rsidRDefault="00D55E8D" w:rsidP="00D55E8D">
            <w:pPr>
              <w:spacing w:after="120"/>
            </w:pPr>
            <w:r>
              <w:t>EN 50332-2:2013</w:t>
            </w:r>
          </w:p>
        </w:tc>
      </w:tr>
      <w:tr w:rsidR="00D55E8D" w14:paraId="729FE9B1" w14:textId="77777777" w:rsidTr="008B019A">
        <w:tc>
          <w:tcPr>
            <w:tcW w:w="846" w:type="dxa"/>
          </w:tcPr>
          <w:p w14:paraId="3B6E212D" w14:textId="77777777" w:rsidR="00D55E8D" w:rsidRDefault="00D55E8D" w:rsidP="00D55E8D">
            <w:pPr>
              <w:pStyle w:val="ListParagraph"/>
              <w:numPr>
                <w:ilvl w:val="0"/>
                <w:numId w:val="20"/>
              </w:numPr>
              <w:spacing w:after="120"/>
              <w:jc w:val="center"/>
            </w:pPr>
          </w:p>
        </w:tc>
        <w:tc>
          <w:tcPr>
            <w:tcW w:w="3685" w:type="dxa"/>
          </w:tcPr>
          <w:p w14:paraId="0AFB89E0" w14:textId="09364769" w:rsidR="00D55E8D" w:rsidRDefault="00D55E8D" w:rsidP="00D55E8D">
            <w:pPr>
              <w:spacing w:after="120"/>
            </w:pPr>
            <w:r>
              <w:t>Môi trường (</w:t>
            </w:r>
            <w:r w:rsidRPr="00D55E8D">
              <w:t>Environmental</w:t>
            </w:r>
            <w:r>
              <w:t>)</w:t>
            </w:r>
          </w:p>
        </w:tc>
        <w:tc>
          <w:tcPr>
            <w:tcW w:w="4531" w:type="dxa"/>
          </w:tcPr>
          <w:p w14:paraId="56E6E304" w14:textId="10B476AC" w:rsidR="00D55E8D" w:rsidRDefault="00D55E8D" w:rsidP="00D55E8D">
            <w:pPr>
              <w:spacing w:after="120"/>
            </w:pPr>
            <w:r w:rsidRPr="00A873A0">
              <w:t>EN</w:t>
            </w:r>
            <w:r>
              <w:t xml:space="preserve"> </w:t>
            </w:r>
            <w:r w:rsidRPr="00A873A0">
              <w:t>50581:2012</w:t>
            </w:r>
          </w:p>
        </w:tc>
      </w:tr>
      <w:tr w:rsidR="00D55E8D" w14:paraId="4F257870" w14:textId="77777777" w:rsidTr="008B019A">
        <w:tc>
          <w:tcPr>
            <w:tcW w:w="846" w:type="dxa"/>
          </w:tcPr>
          <w:p w14:paraId="7BD511F3" w14:textId="77777777" w:rsidR="00D55E8D" w:rsidRDefault="00D55E8D" w:rsidP="00D55E8D">
            <w:pPr>
              <w:pStyle w:val="ListParagraph"/>
              <w:numPr>
                <w:ilvl w:val="0"/>
                <w:numId w:val="20"/>
              </w:numPr>
              <w:spacing w:after="120"/>
              <w:jc w:val="center"/>
            </w:pPr>
          </w:p>
        </w:tc>
        <w:tc>
          <w:tcPr>
            <w:tcW w:w="3685" w:type="dxa"/>
          </w:tcPr>
          <w:p w14:paraId="381E91C9" w14:textId="3BBDA534" w:rsidR="00D55E8D" w:rsidRDefault="00D55E8D" w:rsidP="00D55E8D">
            <w:pPr>
              <w:spacing w:after="120"/>
            </w:pPr>
            <w:r>
              <w:t>Phổ tần số (</w:t>
            </w:r>
            <w:r w:rsidRPr="00D55E8D">
              <w:t>SPECTRUM</w:t>
            </w:r>
            <w:r>
              <w:t>)</w:t>
            </w:r>
          </w:p>
        </w:tc>
        <w:tc>
          <w:tcPr>
            <w:tcW w:w="4531" w:type="dxa"/>
          </w:tcPr>
          <w:p w14:paraId="671DE37B" w14:textId="77777777" w:rsidR="00D55E8D" w:rsidRPr="00EA7D17" w:rsidRDefault="00D55E8D" w:rsidP="00D55E8D">
            <w:pPr>
              <w:spacing w:after="120"/>
            </w:pPr>
            <w:r w:rsidRPr="00EA7D17">
              <w:t>EN 300 328 V2.1.1 (11-2016)</w:t>
            </w:r>
          </w:p>
          <w:p w14:paraId="7965CD3C" w14:textId="77777777" w:rsidR="00D55E8D" w:rsidRPr="00EA7D17" w:rsidRDefault="00D55E8D" w:rsidP="00D55E8D">
            <w:pPr>
              <w:spacing w:after="120"/>
            </w:pPr>
            <w:r w:rsidRPr="00EA7D17">
              <w:t>EN 301 511 V12.5.1 (03-2017)</w:t>
            </w:r>
          </w:p>
          <w:p w14:paraId="2D37512B" w14:textId="77777777" w:rsidR="00D55E8D" w:rsidRPr="00EA7D17" w:rsidRDefault="00D55E8D" w:rsidP="00D55E8D">
            <w:pPr>
              <w:spacing w:after="120"/>
            </w:pPr>
            <w:r w:rsidRPr="00EA7D17">
              <w:t>EN 301 908-1 V11.1.1 (07-2016)</w:t>
            </w:r>
          </w:p>
          <w:p w14:paraId="45777311" w14:textId="77777777" w:rsidR="00D55E8D" w:rsidRPr="00EA7D17" w:rsidRDefault="00D55E8D" w:rsidP="00D55E8D">
            <w:pPr>
              <w:spacing w:after="120"/>
            </w:pPr>
            <w:r w:rsidRPr="00EA7D17">
              <w:t>EN 301 908-2 V11.1.2 (08-2017)</w:t>
            </w:r>
          </w:p>
          <w:p w14:paraId="3E31B204" w14:textId="77777777" w:rsidR="00D55E8D" w:rsidRPr="00EA7D17" w:rsidRDefault="00D55E8D" w:rsidP="00D55E8D">
            <w:pPr>
              <w:spacing w:after="120"/>
            </w:pPr>
            <w:r w:rsidRPr="00EA7D17">
              <w:t>EN 301 908-13 V11.1.2 (07-2017)</w:t>
            </w:r>
          </w:p>
          <w:p w14:paraId="1A03A679" w14:textId="77777777" w:rsidR="00D55E8D" w:rsidRPr="00EA7D17" w:rsidRDefault="00D55E8D" w:rsidP="00D55E8D">
            <w:pPr>
              <w:spacing w:after="120"/>
            </w:pPr>
            <w:r w:rsidRPr="00EA7D17">
              <w:t>EN 300 440 V2.1.1 (03-2017)</w:t>
            </w:r>
          </w:p>
          <w:p w14:paraId="295F1D8A" w14:textId="77777777" w:rsidR="00D55E8D" w:rsidRPr="00EA7D17" w:rsidRDefault="00D55E8D" w:rsidP="00D55E8D">
            <w:pPr>
              <w:spacing w:after="120"/>
            </w:pPr>
            <w:r w:rsidRPr="00EA7D17">
              <w:t>EN 301 893 V2.1.1 (05-2017)</w:t>
            </w:r>
          </w:p>
          <w:p w14:paraId="00ACD747" w14:textId="77777777" w:rsidR="00D55E8D" w:rsidRPr="00EA7D17" w:rsidRDefault="00D55E8D" w:rsidP="00D55E8D">
            <w:pPr>
              <w:spacing w:after="120"/>
            </w:pPr>
            <w:r w:rsidRPr="00EA7D17">
              <w:t>EN 300 330 V2.1.1 (02-2017)</w:t>
            </w:r>
          </w:p>
          <w:p w14:paraId="10A6194E" w14:textId="473BF53C" w:rsidR="00D55E8D" w:rsidRDefault="00D55E8D" w:rsidP="00D55E8D">
            <w:pPr>
              <w:spacing w:after="120"/>
            </w:pPr>
            <w:r w:rsidRPr="00EA7D17">
              <w:t>EN 303 413 V1.1.1 (06-2017)</w:t>
            </w:r>
          </w:p>
        </w:tc>
      </w:tr>
      <w:tr w:rsidR="00D55E8D" w14:paraId="32636BAB" w14:textId="77777777" w:rsidTr="008B019A">
        <w:tc>
          <w:tcPr>
            <w:tcW w:w="846" w:type="dxa"/>
          </w:tcPr>
          <w:p w14:paraId="6B8A35E1" w14:textId="77777777" w:rsidR="00D55E8D" w:rsidRDefault="00D55E8D" w:rsidP="00D55E8D">
            <w:pPr>
              <w:pStyle w:val="ListParagraph"/>
              <w:numPr>
                <w:ilvl w:val="0"/>
                <w:numId w:val="20"/>
              </w:numPr>
              <w:spacing w:after="120"/>
              <w:jc w:val="center"/>
            </w:pPr>
          </w:p>
        </w:tc>
        <w:tc>
          <w:tcPr>
            <w:tcW w:w="3685" w:type="dxa"/>
          </w:tcPr>
          <w:p w14:paraId="3041E6BC" w14:textId="32315963" w:rsidR="00D55E8D" w:rsidRDefault="00D55E8D" w:rsidP="00D55E8D">
            <w:pPr>
              <w:spacing w:after="120"/>
            </w:pPr>
            <w:r>
              <w:t>An toàn bức xạ (</w:t>
            </w:r>
            <w:r w:rsidRPr="00D55E8D">
              <w:t>RF Exposure</w:t>
            </w:r>
            <w:r>
              <w:t>)</w:t>
            </w:r>
          </w:p>
        </w:tc>
        <w:tc>
          <w:tcPr>
            <w:tcW w:w="4531" w:type="dxa"/>
          </w:tcPr>
          <w:p w14:paraId="7246CB17" w14:textId="77777777" w:rsidR="00D55E8D" w:rsidRDefault="00D55E8D" w:rsidP="00D55E8D">
            <w:pPr>
              <w:spacing w:after="120"/>
            </w:pPr>
            <w:r w:rsidRPr="00D55E8D">
              <w:t>EN 50360: 2017</w:t>
            </w:r>
          </w:p>
          <w:p w14:paraId="7F75088B" w14:textId="77777777" w:rsidR="00D55E8D" w:rsidRDefault="00D55E8D" w:rsidP="00D55E8D">
            <w:pPr>
              <w:spacing w:after="120"/>
            </w:pPr>
            <w:r w:rsidRPr="00D55E8D">
              <w:t>EN 50566: 2017</w:t>
            </w:r>
          </w:p>
          <w:p w14:paraId="257CC552" w14:textId="77777777" w:rsidR="00D55E8D" w:rsidRDefault="00D55E8D" w:rsidP="00D55E8D">
            <w:pPr>
              <w:spacing w:after="120"/>
            </w:pPr>
            <w:r w:rsidRPr="00D55E8D">
              <w:t>EN 62479: 2010</w:t>
            </w:r>
          </w:p>
          <w:p w14:paraId="3F6311D7" w14:textId="77777777" w:rsidR="00D55E8D" w:rsidRDefault="00D55E8D" w:rsidP="00D55E8D">
            <w:pPr>
              <w:spacing w:after="120"/>
            </w:pPr>
            <w:r w:rsidRPr="00D55E8D">
              <w:t>EN 62209 -1: 2016</w:t>
            </w:r>
          </w:p>
          <w:p w14:paraId="78D0DBEA" w14:textId="77777777" w:rsidR="00D55E8D" w:rsidRDefault="00D55E8D" w:rsidP="00D55E8D">
            <w:pPr>
              <w:spacing w:after="120"/>
            </w:pPr>
            <w:r w:rsidRPr="00D55E8D">
              <w:t>EN 62209 -2: 2010</w:t>
            </w:r>
          </w:p>
          <w:p w14:paraId="6B3D86A6" w14:textId="10F84CFC" w:rsidR="00D55E8D" w:rsidRDefault="00D55E8D" w:rsidP="00D55E8D">
            <w:pPr>
              <w:spacing w:after="120"/>
            </w:pPr>
            <w:r w:rsidRPr="00D55E8D">
              <w:t>EN 62311: 2008</w:t>
            </w:r>
          </w:p>
        </w:tc>
      </w:tr>
      <w:tr w:rsidR="00D55E8D" w14:paraId="0A0F6279" w14:textId="77777777" w:rsidTr="008B019A">
        <w:tc>
          <w:tcPr>
            <w:tcW w:w="846" w:type="dxa"/>
          </w:tcPr>
          <w:p w14:paraId="2B263F30" w14:textId="77777777" w:rsidR="00D55E8D" w:rsidRDefault="00D55E8D" w:rsidP="00D55E8D">
            <w:pPr>
              <w:pStyle w:val="ListParagraph"/>
              <w:numPr>
                <w:ilvl w:val="0"/>
                <w:numId w:val="20"/>
              </w:numPr>
              <w:spacing w:after="120"/>
              <w:jc w:val="center"/>
            </w:pPr>
          </w:p>
        </w:tc>
        <w:tc>
          <w:tcPr>
            <w:tcW w:w="3685" w:type="dxa"/>
          </w:tcPr>
          <w:p w14:paraId="7552D386" w14:textId="67B47334" w:rsidR="00D55E8D" w:rsidRDefault="00D55E8D" w:rsidP="00D55E8D">
            <w:pPr>
              <w:spacing w:after="120"/>
            </w:pPr>
            <w:r w:rsidRPr="00D55E8D">
              <w:t>RoHS</w:t>
            </w:r>
          </w:p>
        </w:tc>
        <w:tc>
          <w:tcPr>
            <w:tcW w:w="4531" w:type="dxa"/>
          </w:tcPr>
          <w:p w14:paraId="0FA362BB" w14:textId="09440087" w:rsidR="00D55E8D" w:rsidRDefault="00D55E8D" w:rsidP="00D55E8D">
            <w:pPr>
              <w:spacing w:after="120"/>
            </w:pPr>
            <w:r w:rsidRPr="00D55E8D">
              <w:t>Directive 2011/65/EU (RoHS – Restriction of Hazardous Substances)</w:t>
            </w:r>
          </w:p>
        </w:tc>
      </w:tr>
    </w:tbl>
    <w:p w14:paraId="50701800" w14:textId="2FC5D1F7" w:rsidR="007507BB" w:rsidRPr="007F3C24" w:rsidRDefault="00922E8A" w:rsidP="00BE61B9">
      <w:pPr>
        <w:pStyle w:val="Heading2"/>
        <w:spacing w:line="276" w:lineRule="auto"/>
      </w:pPr>
      <w:bookmarkStart w:id="29" w:name="_Toc461791938"/>
      <w:bookmarkStart w:id="30" w:name="_Toc42697571"/>
      <w:r w:rsidRPr="007F3C24">
        <w:t>3.</w:t>
      </w:r>
      <w:r w:rsidR="006F7B32">
        <w:t>4</w:t>
      </w:r>
      <w:r w:rsidR="007507BB" w:rsidRPr="007F3C24">
        <w:t xml:space="preserve">. Tình hình </w:t>
      </w:r>
      <w:r w:rsidR="001B09F4">
        <w:t xml:space="preserve">tiêu </w:t>
      </w:r>
      <w:r w:rsidR="007507BB" w:rsidRPr="007F3C24">
        <w:t xml:space="preserve">chuẩn hóa </w:t>
      </w:r>
      <w:r w:rsidR="001B09F4">
        <w:t xml:space="preserve">về thiết bị thông tin di động </w:t>
      </w:r>
      <w:r w:rsidR="007507BB" w:rsidRPr="007F3C24">
        <w:t>tại Việt Nam</w:t>
      </w:r>
      <w:bookmarkEnd w:id="29"/>
      <w:bookmarkEnd w:id="30"/>
    </w:p>
    <w:p w14:paraId="77559EE0" w14:textId="6ED3C238" w:rsidR="007507BB" w:rsidRPr="007F3C24" w:rsidRDefault="00922E8A" w:rsidP="00BE61B9">
      <w:pPr>
        <w:pStyle w:val="Heading3"/>
        <w:spacing w:line="276" w:lineRule="auto"/>
      </w:pPr>
      <w:bookmarkStart w:id="31" w:name="_Toc461791939"/>
      <w:bookmarkStart w:id="32" w:name="_Toc42697572"/>
      <w:r w:rsidRPr="007F3C24">
        <w:t>3.</w:t>
      </w:r>
      <w:r w:rsidR="006F7B32">
        <w:t>4</w:t>
      </w:r>
      <w:r w:rsidR="007507BB" w:rsidRPr="007F3C24">
        <w:t>.1. Quy định về băng tần hoạt động</w:t>
      </w:r>
      <w:bookmarkEnd w:id="31"/>
      <w:bookmarkEnd w:id="32"/>
    </w:p>
    <w:p w14:paraId="2ABCE047" w14:textId="4D5B1A01" w:rsidR="00930B51" w:rsidRDefault="001B09F4" w:rsidP="00711629">
      <w:pPr>
        <w:spacing w:after="120"/>
        <w:ind w:firstLine="567"/>
        <w:rPr>
          <w:color w:val="000000"/>
          <w:szCs w:val="28"/>
        </w:rPr>
      </w:pPr>
      <w:bookmarkStart w:id="33" w:name="_Toc461791940"/>
      <w:r w:rsidRPr="001B09F4">
        <w:rPr>
          <w:color w:val="000000"/>
          <w:szCs w:val="28"/>
        </w:rPr>
        <w:t xml:space="preserve">Ngày 21/11/2013 Thủ tướng Chính phủ đã có Quyết định số 71/2013/QĐ-TTg </w:t>
      </w:r>
      <w:r>
        <w:rPr>
          <w:color w:val="000000"/>
          <w:szCs w:val="28"/>
        </w:rPr>
        <w:t>b</w:t>
      </w:r>
      <w:r w:rsidRPr="001B09F4">
        <w:rPr>
          <w:color w:val="000000"/>
          <w:szCs w:val="28"/>
        </w:rPr>
        <w:t>an hành Quy hoạch phổ tần số vô tuyến điện quốc gia</w:t>
      </w:r>
      <w:r>
        <w:rPr>
          <w:color w:val="000000"/>
          <w:szCs w:val="28"/>
        </w:rPr>
        <w:t xml:space="preserve">. Trên cơ sở quy hoạch phổ tần số quốc gia, </w:t>
      </w:r>
      <w:r w:rsidR="00930B51" w:rsidRPr="007F3C24">
        <w:rPr>
          <w:color w:val="000000"/>
          <w:szCs w:val="28"/>
        </w:rPr>
        <w:t xml:space="preserve">Bộ Thông tin và Truyền thông đã ban hành các quy định về </w:t>
      </w:r>
      <w:r>
        <w:rPr>
          <w:color w:val="000000"/>
          <w:szCs w:val="28"/>
        </w:rPr>
        <w:t xml:space="preserve">băng </w:t>
      </w:r>
      <w:r w:rsidR="00930B51" w:rsidRPr="007F3C24">
        <w:rPr>
          <w:color w:val="000000"/>
          <w:szCs w:val="28"/>
        </w:rPr>
        <w:t>tần số triển khai mạng thông tin di động như sau:</w:t>
      </w:r>
    </w:p>
    <w:p w14:paraId="2AF4C2A9" w14:textId="6CA7103F" w:rsidR="00930B51" w:rsidRPr="00711629" w:rsidRDefault="00930B51" w:rsidP="001A2676">
      <w:pPr>
        <w:pStyle w:val="ListParagraph"/>
        <w:numPr>
          <w:ilvl w:val="0"/>
          <w:numId w:val="4"/>
        </w:numPr>
        <w:tabs>
          <w:tab w:val="left" w:pos="851"/>
        </w:tabs>
        <w:spacing w:after="120"/>
        <w:ind w:left="0" w:firstLine="567"/>
        <w:rPr>
          <w:color w:val="000000"/>
          <w:szCs w:val="28"/>
        </w:rPr>
      </w:pPr>
      <w:r w:rsidRPr="00711629">
        <w:rPr>
          <w:color w:val="000000"/>
          <w:szCs w:val="28"/>
        </w:rPr>
        <w:t>Quyết định số 25/2008/QĐ-BTTTT ngày 16 tháng 04 năm 2008 quy định về việc phê duyệt quy hoạch băng tần cho các hệ thống thông tin di động tế bào số của Việt Nam trong đó băng tần 900 MHz, 1800 MHz được quy hoạch và cấp phép cho mạng GSM, 1900-2200 MHz đã được quy hoạch và cấp phép cho 3G W-CDMA/HSPA; băng tần 700 MHz đang được sử dụng việc phát sóng truyền hình. Cụ thể phân chia các dải tần 821 - 960 MHz và 1710 - 2200 MHz như sau:</w:t>
      </w:r>
    </w:p>
    <w:p w14:paraId="0ADC9016" w14:textId="77777777" w:rsidR="00930B51" w:rsidRPr="007F3C24" w:rsidRDefault="00930B51" w:rsidP="00BE61B9">
      <w:pPr>
        <w:jc w:val="center"/>
        <w:rPr>
          <w:b/>
          <w:color w:val="000000"/>
          <w:sz w:val="26"/>
          <w:szCs w:val="26"/>
        </w:rPr>
      </w:pPr>
      <w:r w:rsidRPr="007F3C24">
        <w:rPr>
          <w:b/>
          <w:color w:val="000000"/>
          <w:sz w:val="26"/>
          <w:szCs w:val="26"/>
        </w:rPr>
        <w:t>Quy hoạch băng tần 821 – 960 MHz</w:t>
      </w:r>
    </w:p>
    <w:p w14:paraId="4A90426E" w14:textId="77777777" w:rsidR="00930B51" w:rsidRPr="007F3C24" w:rsidRDefault="00930B51" w:rsidP="00BE61B9">
      <w:pPr>
        <w:rPr>
          <w:b/>
          <w:color w:val="000000"/>
          <w:sz w:val="26"/>
          <w:szCs w:val="26"/>
        </w:rPr>
      </w:pPr>
      <w:r w:rsidRPr="007F3C24">
        <w:rPr>
          <w:b/>
          <w:noProof/>
          <w:color w:val="000000"/>
          <w:sz w:val="26"/>
          <w:szCs w:val="26"/>
        </w:rPr>
        <w:drawing>
          <wp:inline distT="0" distB="0" distL="0" distR="0" wp14:anchorId="1FF62D95" wp14:editId="423F63FA">
            <wp:extent cx="5753100" cy="1190625"/>
            <wp:effectExtent l="19050" t="0" r="0" b="0"/>
            <wp:docPr id="25" name="Picture 5" descr="Bang tan 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g tan 900.png"/>
                    <pic:cNvPicPr>
                      <a:picLocks noChangeAspect="1" noChangeArrowheads="1"/>
                    </pic:cNvPicPr>
                  </pic:nvPicPr>
                  <pic:blipFill>
                    <a:blip r:embed="rId93"/>
                    <a:srcRect/>
                    <a:stretch>
                      <a:fillRect/>
                    </a:stretch>
                  </pic:blipFill>
                  <pic:spPr bwMode="auto">
                    <a:xfrm>
                      <a:off x="0" y="0"/>
                      <a:ext cx="5753100" cy="1190625"/>
                    </a:xfrm>
                    <a:prstGeom prst="rect">
                      <a:avLst/>
                    </a:prstGeom>
                    <a:noFill/>
                    <a:ln w="9525">
                      <a:noFill/>
                      <a:miter lim="800000"/>
                      <a:headEnd/>
                      <a:tailEnd/>
                    </a:ln>
                  </pic:spPr>
                </pic:pic>
              </a:graphicData>
            </a:graphic>
          </wp:inline>
        </w:drawing>
      </w:r>
    </w:p>
    <w:p w14:paraId="1B5156C5" w14:textId="77777777" w:rsidR="00930B51" w:rsidRPr="007F3C24" w:rsidRDefault="00930B51" w:rsidP="00BE61B9">
      <w:pPr>
        <w:jc w:val="center"/>
        <w:rPr>
          <w:b/>
          <w:color w:val="000000"/>
          <w:sz w:val="26"/>
          <w:szCs w:val="26"/>
        </w:rPr>
      </w:pPr>
      <w:r w:rsidRPr="007F3C24">
        <w:rPr>
          <w:b/>
          <w:color w:val="000000"/>
          <w:sz w:val="26"/>
          <w:szCs w:val="26"/>
        </w:rPr>
        <w:t>Quy hoạch băng tần 1710 – 2200MHz</w:t>
      </w:r>
    </w:p>
    <w:p w14:paraId="1A7A911F" w14:textId="77777777" w:rsidR="00930B51" w:rsidRPr="007F3C24" w:rsidRDefault="00930B51" w:rsidP="00BE61B9">
      <w:pPr>
        <w:rPr>
          <w:color w:val="000000"/>
          <w:sz w:val="26"/>
          <w:szCs w:val="26"/>
        </w:rPr>
      </w:pPr>
      <w:r w:rsidRPr="007F3C24">
        <w:rPr>
          <w:noProof/>
          <w:color w:val="000000"/>
          <w:sz w:val="26"/>
          <w:szCs w:val="26"/>
        </w:rPr>
        <w:drawing>
          <wp:inline distT="0" distB="0" distL="0" distR="0" wp14:anchorId="14EB462A" wp14:editId="20EF72A8">
            <wp:extent cx="5743575" cy="1276350"/>
            <wp:effectExtent l="19050" t="0" r="9525" b="0"/>
            <wp:docPr id="24" name="Picture 9" descr="Bang tan 1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g tan 1800.png"/>
                    <pic:cNvPicPr>
                      <a:picLocks noChangeAspect="1" noChangeArrowheads="1"/>
                    </pic:cNvPicPr>
                  </pic:nvPicPr>
                  <pic:blipFill>
                    <a:blip r:embed="rId94"/>
                    <a:srcRect/>
                    <a:stretch>
                      <a:fillRect/>
                    </a:stretch>
                  </pic:blipFill>
                  <pic:spPr bwMode="auto">
                    <a:xfrm>
                      <a:off x="0" y="0"/>
                      <a:ext cx="5743575" cy="1276350"/>
                    </a:xfrm>
                    <a:prstGeom prst="rect">
                      <a:avLst/>
                    </a:prstGeom>
                    <a:noFill/>
                    <a:ln w="9525">
                      <a:noFill/>
                      <a:miter lim="800000"/>
                      <a:headEnd/>
                      <a:tailEnd/>
                    </a:ln>
                  </pic:spPr>
                </pic:pic>
              </a:graphicData>
            </a:graphic>
          </wp:inline>
        </w:drawing>
      </w:r>
    </w:p>
    <w:p w14:paraId="25602D74" w14:textId="43FC13F3" w:rsidR="00930B51" w:rsidRPr="007F3C24" w:rsidRDefault="00930B51" w:rsidP="001A2676">
      <w:pPr>
        <w:pStyle w:val="ListParagraph"/>
        <w:numPr>
          <w:ilvl w:val="0"/>
          <w:numId w:val="4"/>
        </w:numPr>
        <w:tabs>
          <w:tab w:val="left" w:pos="851"/>
        </w:tabs>
        <w:spacing w:after="120"/>
        <w:ind w:left="0" w:firstLine="567"/>
        <w:rPr>
          <w:color w:val="000000"/>
          <w:spacing w:val="-4"/>
          <w:szCs w:val="28"/>
        </w:rPr>
      </w:pPr>
      <w:r w:rsidRPr="007F3C24">
        <w:rPr>
          <w:color w:val="000000"/>
          <w:szCs w:val="28"/>
        </w:rPr>
        <w:t xml:space="preserve">Thông tư </w:t>
      </w:r>
      <w:r w:rsidRPr="007F3C24">
        <w:rPr>
          <w:color w:val="000000"/>
          <w:spacing w:val="-4"/>
          <w:szCs w:val="28"/>
        </w:rPr>
        <w:t xml:space="preserve">26/2010/TT-BTTTT </w:t>
      </w:r>
      <w:r w:rsidRPr="007F3C24">
        <w:rPr>
          <w:color w:val="000000"/>
          <w:spacing w:val="-3"/>
          <w:szCs w:val="28"/>
        </w:rPr>
        <w:t xml:space="preserve">ngày 24 tháng 11 năm 2010 </w:t>
      </w:r>
      <w:r w:rsidRPr="007F3C24">
        <w:rPr>
          <w:color w:val="000000"/>
          <w:spacing w:val="-4"/>
          <w:szCs w:val="28"/>
        </w:rPr>
        <w:t>Ban hành "Quy hoạch băng tần 2300- 2400 MHz cho hệ thống thông tin di động IMT của Việt Nam" như sau:</w:t>
      </w:r>
    </w:p>
    <w:p w14:paraId="75BC9008" w14:textId="77777777" w:rsidR="00930B51" w:rsidRPr="007F3C24" w:rsidRDefault="00930B51" w:rsidP="001A2676">
      <w:pPr>
        <w:numPr>
          <w:ilvl w:val="0"/>
          <w:numId w:val="6"/>
        </w:numPr>
        <w:spacing w:after="120"/>
        <w:ind w:left="1276"/>
        <w:rPr>
          <w:color w:val="000000"/>
          <w:spacing w:val="-4"/>
          <w:szCs w:val="28"/>
        </w:rPr>
      </w:pPr>
      <w:r w:rsidRPr="007F3C24">
        <w:rPr>
          <w:color w:val="000000"/>
          <w:spacing w:val="-4"/>
          <w:szCs w:val="28"/>
        </w:rPr>
        <w:lastRenderedPageBreak/>
        <w:t xml:space="preserve">Băng tần 2300-2400 MHz được dành cho hệ thống thông tin di động IMT ở Việt Nam sử dụng phương thức song công phân chia theo thời gian (TDD). </w:t>
      </w:r>
    </w:p>
    <w:p w14:paraId="5DEE7B64" w14:textId="77777777" w:rsidR="00930B51" w:rsidRPr="007F3C24" w:rsidRDefault="00930B51" w:rsidP="001A2676">
      <w:pPr>
        <w:numPr>
          <w:ilvl w:val="0"/>
          <w:numId w:val="6"/>
        </w:numPr>
        <w:spacing w:after="120"/>
        <w:ind w:left="1276"/>
        <w:rPr>
          <w:color w:val="000000"/>
          <w:spacing w:val="-4"/>
          <w:szCs w:val="28"/>
        </w:rPr>
      </w:pPr>
      <w:r w:rsidRPr="007F3C24">
        <w:rPr>
          <w:color w:val="000000"/>
          <w:spacing w:val="-4"/>
          <w:szCs w:val="28"/>
        </w:rPr>
        <w:t xml:space="preserve">Băng tần 2300-2400 MHz được phân chia như sau: </w:t>
      </w:r>
    </w:p>
    <w:p w14:paraId="2100882B" w14:textId="77777777" w:rsidR="00930B51" w:rsidRPr="007F3C24" w:rsidRDefault="00930B51" w:rsidP="00BE61B9">
      <w:pPr>
        <w:spacing w:after="120"/>
        <w:jc w:val="center"/>
        <w:rPr>
          <w:color w:val="000000"/>
          <w:spacing w:val="-4"/>
          <w:sz w:val="26"/>
          <w:szCs w:val="26"/>
        </w:rPr>
      </w:pPr>
      <w:r w:rsidRPr="007F3C24">
        <w:rPr>
          <w:noProof/>
          <w:color w:val="000000"/>
          <w:spacing w:val="-4"/>
          <w:sz w:val="26"/>
          <w:szCs w:val="26"/>
        </w:rPr>
        <w:drawing>
          <wp:inline distT="0" distB="0" distL="0" distR="0" wp14:anchorId="1D0E4FC1" wp14:editId="491665D8">
            <wp:extent cx="5067300" cy="876300"/>
            <wp:effectExtent l="1905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5"/>
                    <a:srcRect/>
                    <a:stretch>
                      <a:fillRect/>
                    </a:stretch>
                  </pic:blipFill>
                  <pic:spPr bwMode="auto">
                    <a:xfrm>
                      <a:off x="0" y="0"/>
                      <a:ext cx="5067300" cy="876300"/>
                    </a:xfrm>
                    <a:prstGeom prst="rect">
                      <a:avLst/>
                    </a:prstGeom>
                    <a:noFill/>
                    <a:ln w="9525">
                      <a:noFill/>
                      <a:miter lim="800000"/>
                      <a:headEnd/>
                      <a:tailEnd/>
                    </a:ln>
                  </pic:spPr>
                </pic:pic>
              </a:graphicData>
            </a:graphic>
          </wp:inline>
        </w:drawing>
      </w:r>
    </w:p>
    <w:p w14:paraId="2C748F1F" w14:textId="77777777" w:rsidR="00930B51" w:rsidRPr="007F3C24" w:rsidRDefault="00930B51" w:rsidP="001A2676">
      <w:pPr>
        <w:numPr>
          <w:ilvl w:val="0"/>
          <w:numId w:val="6"/>
        </w:numPr>
        <w:spacing w:after="120"/>
        <w:ind w:left="1276"/>
        <w:rPr>
          <w:color w:val="000000"/>
          <w:spacing w:val="-4"/>
          <w:szCs w:val="28"/>
        </w:rPr>
      </w:pPr>
      <w:r w:rsidRPr="007F3C24">
        <w:rPr>
          <w:color w:val="000000"/>
          <w:szCs w:val="28"/>
        </w:rPr>
        <w:t xml:space="preserve">Dành cho mỗi nhà </w:t>
      </w:r>
      <w:r w:rsidRPr="007F3C24">
        <w:rPr>
          <w:color w:val="000000"/>
          <w:spacing w:val="-4"/>
          <w:szCs w:val="28"/>
        </w:rPr>
        <w:t xml:space="preserve">khai thác hệ thống thông tin di động IMT một trong các khối A, B, C theo quy định cụ thể trong giấy phép sử dụng băng tần. </w:t>
      </w:r>
    </w:p>
    <w:p w14:paraId="0EA36644" w14:textId="77777777" w:rsidR="00930B51" w:rsidRPr="007F3C24" w:rsidRDefault="00930B51" w:rsidP="001A2676">
      <w:pPr>
        <w:numPr>
          <w:ilvl w:val="0"/>
          <w:numId w:val="6"/>
        </w:numPr>
        <w:spacing w:after="120"/>
        <w:ind w:left="1276"/>
        <w:rPr>
          <w:color w:val="000000"/>
          <w:spacing w:val="-4"/>
          <w:szCs w:val="28"/>
        </w:rPr>
      </w:pPr>
      <w:r w:rsidRPr="007F3C24">
        <w:rPr>
          <w:color w:val="000000"/>
          <w:spacing w:val="-4"/>
          <w:szCs w:val="28"/>
        </w:rPr>
        <w:t>Đoạn 2390-2400</w:t>
      </w:r>
      <w:r w:rsidR="00FE5A4C" w:rsidRPr="007F3C24">
        <w:rPr>
          <w:color w:val="000000"/>
          <w:spacing w:val="-4"/>
          <w:szCs w:val="28"/>
        </w:rPr>
        <w:t xml:space="preserve"> </w:t>
      </w:r>
      <w:r w:rsidRPr="007F3C24">
        <w:rPr>
          <w:color w:val="000000"/>
          <w:spacing w:val="-4"/>
          <w:szCs w:val="28"/>
        </w:rPr>
        <w:t>MHz dành làm băng tần bảo vệ với các hệ thống vô tuyến ở băng tần 2400-2483,5</w:t>
      </w:r>
      <w:r w:rsidR="00FE5A4C" w:rsidRPr="007F3C24">
        <w:rPr>
          <w:color w:val="000000"/>
          <w:spacing w:val="-4"/>
          <w:szCs w:val="28"/>
        </w:rPr>
        <w:t xml:space="preserve"> </w:t>
      </w:r>
      <w:r w:rsidRPr="007F3C24">
        <w:rPr>
          <w:color w:val="000000"/>
          <w:spacing w:val="-4"/>
          <w:szCs w:val="28"/>
        </w:rPr>
        <w:t xml:space="preserve">MHz. </w:t>
      </w:r>
    </w:p>
    <w:p w14:paraId="2D96F58D" w14:textId="59BAB006" w:rsidR="00930B51" w:rsidRPr="007F3C24" w:rsidRDefault="00930B51" w:rsidP="001A2676">
      <w:pPr>
        <w:pStyle w:val="ListParagraph"/>
        <w:numPr>
          <w:ilvl w:val="0"/>
          <w:numId w:val="4"/>
        </w:numPr>
        <w:tabs>
          <w:tab w:val="left" w:pos="851"/>
        </w:tabs>
        <w:spacing w:after="120"/>
        <w:ind w:left="0" w:firstLine="567"/>
        <w:rPr>
          <w:color w:val="000000"/>
          <w:spacing w:val="-4"/>
          <w:szCs w:val="28"/>
        </w:rPr>
      </w:pPr>
      <w:r w:rsidRPr="007F3C24">
        <w:rPr>
          <w:color w:val="000000"/>
          <w:spacing w:val="-4"/>
          <w:szCs w:val="28"/>
        </w:rPr>
        <w:t>Thông tư số</w:t>
      </w:r>
      <w:r w:rsidR="00FE5A4C" w:rsidRPr="007F3C24">
        <w:rPr>
          <w:color w:val="000000"/>
          <w:spacing w:val="-4"/>
          <w:szCs w:val="28"/>
        </w:rPr>
        <w:t xml:space="preserve"> </w:t>
      </w:r>
      <w:r w:rsidRPr="007F3C24">
        <w:rPr>
          <w:color w:val="000000"/>
          <w:spacing w:val="-4"/>
          <w:szCs w:val="28"/>
        </w:rPr>
        <w:t>27/</w:t>
      </w:r>
      <w:r w:rsidRPr="00711629">
        <w:rPr>
          <w:color w:val="000000"/>
          <w:szCs w:val="28"/>
        </w:rPr>
        <w:t>2010</w:t>
      </w:r>
      <w:r w:rsidRPr="007F3C24">
        <w:rPr>
          <w:color w:val="000000"/>
          <w:spacing w:val="-4"/>
          <w:szCs w:val="28"/>
        </w:rPr>
        <w:t xml:space="preserve">/TT-BTTTT </w:t>
      </w:r>
      <w:r w:rsidRPr="007F3C24">
        <w:rPr>
          <w:color w:val="000000"/>
          <w:spacing w:val="-3"/>
          <w:szCs w:val="28"/>
        </w:rPr>
        <w:t xml:space="preserve">ngày 24 tháng 11 năm 2010 </w:t>
      </w:r>
      <w:r w:rsidRPr="007F3C24">
        <w:rPr>
          <w:color w:val="000000"/>
          <w:spacing w:val="-4"/>
          <w:szCs w:val="28"/>
        </w:rPr>
        <w:t>Ban hành "Quy hoạch băng tần 2500 - 2690 MHz cho hệ thống thông tin di động IMT của Việt Nam" cụ thể như sau:</w:t>
      </w:r>
    </w:p>
    <w:p w14:paraId="1356FA91" w14:textId="77777777" w:rsidR="00930B51" w:rsidRPr="007F3C24" w:rsidRDefault="00930B51" w:rsidP="001A2676">
      <w:pPr>
        <w:numPr>
          <w:ilvl w:val="0"/>
          <w:numId w:val="6"/>
        </w:numPr>
        <w:spacing w:after="120"/>
        <w:ind w:left="1276"/>
        <w:rPr>
          <w:color w:val="000000"/>
          <w:spacing w:val="-4"/>
          <w:szCs w:val="28"/>
        </w:rPr>
      </w:pPr>
      <w:r w:rsidRPr="007F3C24">
        <w:rPr>
          <w:color w:val="000000"/>
          <w:szCs w:val="28"/>
        </w:rPr>
        <w:t>Băng tần 2500-</w:t>
      </w:r>
      <w:r w:rsidRPr="007F3C24">
        <w:rPr>
          <w:color w:val="000000"/>
          <w:spacing w:val="-4"/>
          <w:szCs w:val="28"/>
        </w:rPr>
        <w:t xml:space="preserve">2690 MHz được dành cho hệ thống thông tin di động IMT ở Việt Nam. </w:t>
      </w:r>
    </w:p>
    <w:p w14:paraId="0AD74613" w14:textId="77777777" w:rsidR="00930B51" w:rsidRPr="007F3C24" w:rsidRDefault="00930B51" w:rsidP="001A2676">
      <w:pPr>
        <w:numPr>
          <w:ilvl w:val="0"/>
          <w:numId w:val="6"/>
        </w:numPr>
        <w:spacing w:after="120"/>
        <w:ind w:left="1276"/>
        <w:rPr>
          <w:color w:val="000000"/>
          <w:szCs w:val="28"/>
        </w:rPr>
      </w:pPr>
      <w:r w:rsidRPr="007F3C24">
        <w:rPr>
          <w:color w:val="000000"/>
          <w:spacing w:val="-4"/>
          <w:szCs w:val="28"/>
        </w:rPr>
        <w:t>Băng tần 2500 - 2690</w:t>
      </w:r>
      <w:r w:rsidRPr="007F3C24">
        <w:rPr>
          <w:color w:val="000000"/>
          <w:szCs w:val="28"/>
        </w:rPr>
        <w:t xml:space="preserve"> MHz được phân chia như sau: </w:t>
      </w:r>
    </w:p>
    <w:p w14:paraId="7FA7FF9F" w14:textId="77777777" w:rsidR="00930B51" w:rsidRPr="007F3C24" w:rsidRDefault="00930B51" w:rsidP="00BE61B9">
      <w:pPr>
        <w:jc w:val="center"/>
        <w:rPr>
          <w:color w:val="000000"/>
          <w:sz w:val="26"/>
          <w:szCs w:val="26"/>
        </w:rPr>
      </w:pPr>
      <w:r w:rsidRPr="007F3C24">
        <w:rPr>
          <w:noProof/>
          <w:color w:val="000000"/>
          <w:sz w:val="26"/>
          <w:szCs w:val="26"/>
        </w:rPr>
        <w:drawing>
          <wp:inline distT="0" distB="0" distL="0" distR="0" wp14:anchorId="7B4DFB4A" wp14:editId="79AE2E54">
            <wp:extent cx="5334000" cy="914400"/>
            <wp:effectExtent l="1905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6"/>
                    <a:srcRect/>
                    <a:stretch>
                      <a:fillRect/>
                    </a:stretch>
                  </pic:blipFill>
                  <pic:spPr bwMode="auto">
                    <a:xfrm>
                      <a:off x="0" y="0"/>
                      <a:ext cx="5334000" cy="914400"/>
                    </a:xfrm>
                    <a:prstGeom prst="rect">
                      <a:avLst/>
                    </a:prstGeom>
                    <a:noFill/>
                    <a:ln w="9525">
                      <a:noFill/>
                      <a:miter lim="800000"/>
                      <a:headEnd/>
                      <a:tailEnd/>
                    </a:ln>
                  </pic:spPr>
                </pic:pic>
              </a:graphicData>
            </a:graphic>
          </wp:inline>
        </w:drawing>
      </w:r>
    </w:p>
    <w:p w14:paraId="6F31B461" w14:textId="77777777" w:rsidR="00930B51" w:rsidRPr="007F3C24" w:rsidRDefault="00930B51" w:rsidP="001A2676">
      <w:pPr>
        <w:numPr>
          <w:ilvl w:val="0"/>
          <w:numId w:val="7"/>
        </w:numPr>
        <w:tabs>
          <w:tab w:val="left" w:pos="747"/>
        </w:tabs>
        <w:spacing w:after="120"/>
        <w:ind w:left="1701"/>
        <w:rPr>
          <w:color w:val="000000"/>
          <w:szCs w:val="28"/>
        </w:rPr>
      </w:pPr>
      <w:r w:rsidRPr="007F3C24">
        <w:rPr>
          <w:color w:val="000000"/>
          <w:szCs w:val="28"/>
        </w:rPr>
        <w:t xml:space="preserve">Dành cho mỗi nhà khai thác hệ thống thông tin di động IMT theo phương thức song công phân chia theo tần số (FDD) một khối A-A’; B-B’; C-C’ theo quy định cụ thể trong giấy phép sử dụng băng tần. </w:t>
      </w:r>
    </w:p>
    <w:p w14:paraId="60E1D5C3" w14:textId="77777777" w:rsidR="00930B51" w:rsidRPr="007F3C24" w:rsidRDefault="00930B51" w:rsidP="001A2676">
      <w:pPr>
        <w:numPr>
          <w:ilvl w:val="0"/>
          <w:numId w:val="7"/>
        </w:numPr>
        <w:tabs>
          <w:tab w:val="left" w:pos="747"/>
        </w:tabs>
        <w:spacing w:after="120"/>
        <w:ind w:left="1701"/>
        <w:rPr>
          <w:color w:val="000000"/>
          <w:szCs w:val="28"/>
        </w:rPr>
      </w:pPr>
      <w:r w:rsidRPr="007F3C24">
        <w:rPr>
          <w:color w:val="000000"/>
          <w:szCs w:val="28"/>
        </w:rPr>
        <w:t xml:space="preserve">Dành cho nhà khai thác hệ thống thông tin di động IMT theo phương thức song công phân chia theo thời gian (TDD) khối D theo quy định cụ thể trong giấy phép sử dụng băng tần. </w:t>
      </w:r>
    </w:p>
    <w:p w14:paraId="52D282AA" w14:textId="77777777" w:rsidR="00930B51" w:rsidRPr="007F3C24" w:rsidRDefault="00930B51" w:rsidP="001A2676">
      <w:pPr>
        <w:numPr>
          <w:ilvl w:val="0"/>
          <w:numId w:val="6"/>
        </w:numPr>
        <w:spacing w:after="120"/>
        <w:ind w:left="1276"/>
        <w:rPr>
          <w:color w:val="000000"/>
          <w:spacing w:val="-4"/>
          <w:szCs w:val="28"/>
        </w:rPr>
      </w:pPr>
      <w:r w:rsidRPr="007F3C24">
        <w:rPr>
          <w:color w:val="000000"/>
          <w:szCs w:val="28"/>
        </w:rPr>
        <w:t xml:space="preserve">Các đoạn 2570 - 2575 MHz và 2615 - 2620 MHz dành làm băng tần bảo vệ giữa nhà khai </w:t>
      </w:r>
      <w:r w:rsidRPr="007F3C24">
        <w:rPr>
          <w:color w:val="000000"/>
          <w:spacing w:val="-4"/>
          <w:szCs w:val="28"/>
        </w:rPr>
        <w:t xml:space="preserve">thác sử dụng phương thức song công phân chia theo tần số (FDD) và nhà khai thác sử dụng phương thức song công phân chia theo thời gian (TDD). </w:t>
      </w:r>
    </w:p>
    <w:p w14:paraId="70EB9204" w14:textId="7875A402" w:rsidR="00930B51" w:rsidRDefault="00930B51" w:rsidP="001A2676">
      <w:pPr>
        <w:numPr>
          <w:ilvl w:val="0"/>
          <w:numId w:val="6"/>
        </w:numPr>
        <w:spacing w:after="120"/>
        <w:ind w:left="1276"/>
        <w:rPr>
          <w:color w:val="000000"/>
          <w:szCs w:val="28"/>
        </w:rPr>
      </w:pPr>
      <w:r w:rsidRPr="007F3C24">
        <w:rPr>
          <w:color w:val="000000"/>
          <w:spacing w:val="-4"/>
          <w:szCs w:val="28"/>
        </w:rPr>
        <w:lastRenderedPageBreak/>
        <w:t>Các nhà khai thác hệ thống thông tin di động IMT được cấp phép trong băng tần của các khối A-A’</w:t>
      </w:r>
      <w:r w:rsidRPr="007F3C24">
        <w:rPr>
          <w:color w:val="000000"/>
          <w:szCs w:val="28"/>
        </w:rPr>
        <w:t>; B-B’; C-C’ và D có trách nhiệm phối hợp với nhau trong việc sử dụng tần số vô tuyến điện và áp dụng các biện pháp phòng tránh nhiễu có hại.</w:t>
      </w:r>
    </w:p>
    <w:p w14:paraId="5421E174" w14:textId="10987457" w:rsidR="004902CB" w:rsidRDefault="004902CB" w:rsidP="004902CB">
      <w:pPr>
        <w:pStyle w:val="ListParagraph"/>
        <w:numPr>
          <w:ilvl w:val="0"/>
          <w:numId w:val="4"/>
        </w:numPr>
        <w:tabs>
          <w:tab w:val="left" w:pos="851"/>
        </w:tabs>
        <w:spacing w:after="120"/>
        <w:ind w:left="0" w:firstLine="567"/>
        <w:rPr>
          <w:bCs/>
          <w:iCs/>
          <w:color w:val="000000"/>
          <w:szCs w:val="28"/>
          <w:shd w:val="clear" w:color="auto" w:fill="FFFFFF"/>
        </w:rPr>
      </w:pPr>
      <w:r>
        <w:rPr>
          <w:color w:val="000000"/>
          <w:szCs w:val="28"/>
        </w:rPr>
        <w:t xml:space="preserve">Ngày 26/12/2016 </w:t>
      </w:r>
      <w:r w:rsidRPr="007F3C24">
        <w:rPr>
          <w:bCs/>
          <w:iCs/>
          <w:color w:val="000000"/>
          <w:szCs w:val="28"/>
          <w:shd w:val="clear" w:color="auto" w:fill="FFFFFF"/>
        </w:rPr>
        <w:t xml:space="preserve">Bộ trưởng Bộ Thông tin và Truyền thông đã ban hành Thông tư số </w:t>
      </w:r>
      <w:r>
        <w:rPr>
          <w:bCs/>
          <w:iCs/>
          <w:color w:val="000000"/>
          <w:szCs w:val="28"/>
          <w:shd w:val="clear" w:color="auto" w:fill="FFFFFF"/>
        </w:rPr>
        <w:t>44</w:t>
      </w:r>
      <w:r w:rsidRPr="007F3C24">
        <w:rPr>
          <w:bCs/>
          <w:iCs/>
          <w:color w:val="000000"/>
          <w:szCs w:val="28"/>
          <w:shd w:val="clear" w:color="auto" w:fill="FFFFFF"/>
        </w:rPr>
        <w:t>/201</w:t>
      </w:r>
      <w:r>
        <w:rPr>
          <w:bCs/>
          <w:iCs/>
          <w:color w:val="000000"/>
          <w:szCs w:val="28"/>
          <w:shd w:val="clear" w:color="auto" w:fill="FFFFFF"/>
        </w:rPr>
        <w:t>6</w:t>
      </w:r>
      <w:r w:rsidRPr="007F3C24">
        <w:rPr>
          <w:bCs/>
          <w:iCs/>
          <w:color w:val="000000"/>
          <w:szCs w:val="28"/>
          <w:shd w:val="clear" w:color="auto" w:fill="FFFFFF"/>
        </w:rPr>
        <w:t>/TT-BTTTT</w:t>
      </w:r>
      <w:r>
        <w:rPr>
          <w:bCs/>
          <w:iCs/>
          <w:color w:val="000000"/>
          <w:szCs w:val="28"/>
          <w:shd w:val="clear" w:color="auto" w:fill="FFFFFF"/>
        </w:rPr>
        <w:t xml:space="preserve"> s</w:t>
      </w:r>
      <w:r w:rsidRPr="004902CB">
        <w:rPr>
          <w:bCs/>
          <w:iCs/>
          <w:color w:val="000000"/>
          <w:szCs w:val="28"/>
          <w:shd w:val="clear" w:color="auto" w:fill="FFFFFF"/>
        </w:rPr>
        <w:t>ửa đổi, bổ sung một số nội dung của Thông tư số 27/2010/TT-BTTTT  ngày 24 tháng 11 năm 2010 của Bộ trưởng Bộ Thông tin và Truyền thông  ban hành Quy hoạch băng tần 2500-2690 MHz cho hệ thống  thông tin di động IMT của Việt Nam</w:t>
      </w:r>
      <w:r>
        <w:rPr>
          <w:bCs/>
          <w:iCs/>
          <w:color w:val="000000"/>
          <w:szCs w:val="28"/>
          <w:shd w:val="clear" w:color="auto" w:fill="FFFFFF"/>
        </w:rPr>
        <w:t xml:space="preserve">, cụ thể sửa đổi </w:t>
      </w:r>
      <w:r w:rsidR="00AF7BC3" w:rsidRPr="004902CB">
        <w:rPr>
          <w:color w:val="000000"/>
          <w:szCs w:val="28"/>
        </w:rPr>
        <w:t>Băng tần 2500-</w:t>
      </w:r>
      <w:r w:rsidR="00AF7BC3" w:rsidRPr="004902CB">
        <w:rPr>
          <w:color w:val="000000"/>
          <w:spacing w:val="-4"/>
          <w:szCs w:val="28"/>
        </w:rPr>
        <w:t>2690</w:t>
      </w:r>
      <w:r w:rsidR="00AF7BC3" w:rsidRPr="004902CB">
        <w:rPr>
          <w:color w:val="000000"/>
          <w:szCs w:val="28"/>
        </w:rPr>
        <w:t xml:space="preserve"> MHz được phân chia như sau</w:t>
      </w:r>
      <w:r>
        <w:rPr>
          <w:bCs/>
          <w:iCs/>
          <w:color w:val="000000"/>
          <w:szCs w:val="28"/>
          <w:shd w:val="clear" w:color="auto" w:fill="FFFFFF"/>
        </w:rPr>
        <w:t xml:space="preserve">: </w:t>
      </w:r>
    </w:p>
    <w:p w14:paraId="076B7A25" w14:textId="0D865AA0" w:rsidR="004902CB" w:rsidRDefault="004902CB" w:rsidP="004902CB">
      <w:pPr>
        <w:spacing w:after="120"/>
        <w:rPr>
          <w:color w:val="000000"/>
          <w:szCs w:val="28"/>
        </w:rPr>
      </w:pPr>
      <w:r>
        <w:rPr>
          <w:noProof/>
        </w:rPr>
        <w:drawing>
          <wp:inline distT="0" distB="0" distL="0" distR="0" wp14:anchorId="5E4D688D" wp14:editId="1BAE6C88">
            <wp:extent cx="5760720" cy="866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5760720" cy="866775"/>
                    </a:xfrm>
                    <a:prstGeom prst="rect">
                      <a:avLst/>
                    </a:prstGeom>
                  </pic:spPr>
                </pic:pic>
              </a:graphicData>
            </a:graphic>
          </wp:inline>
        </w:drawing>
      </w:r>
    </w:p>
    <w:p w14:paraId="42511F96" w14:textId="618DECAA" w:rsidR="004902CB" w:rsidRPr="004902CB" w:rsidRDefault="004902CB" w:rsidP="004902CB">
      <w:pPr>
        <w:spacing w:after="120"/>
        <w:rPr>
          <w:color w:val="000000"/>
          <w:szCs w:val="28"/>
        </w:rPr>
      </w:pPr>
      <w:r w:rsidRPr="004902CB">
        <w:rPr>
          <w:color w:val="000000"/>
          <w:szCs w:val="28"/>
        </w:rPr>
        <w:t xml:space="preserve">    Dành cho mỗi nhà khai thác hệ thống thông tin di động IMT theo phương thức song công phân chia theo tần số (FDD) một khối A1-A1’; A2-A2’; B-B’; C-C’ theo quy định cụ thể trong giấy phép sử dụng băng tần. </w:t>
      </w:r>
    </w:p>
    <w:p w14:paraId="764F6EF5" w14:textId="24C465C1" w:rsidR="004902CB" w:rsidRDefault="004902CB" w:rsidP="004902CB">
      <w:pPr>
        <w:spacing w:after="120"/>
        <w:rPr>
          <w:color w:val="000000"/>
          <w:szCs w:val="28"/>
        </w:rPr>
      </w:pPr>
      <w:r w:rsidRPr="004902CB">
        <w:rPr>
          <w:color w:val="000000"/>
          <w:szCs w:val="28"/>
        </w:rPr>
        <w:t xml:space="preserve">    Dành cho nhà khai thác hệ thống thông tin di động IMT theo phương thức song  công  phân  chia  theo thời gian (TDD) khối D theo quy định cụ thể trong giấy phép sử dụng băng tần.</w:t>
      </w:r>
    </w:p>
    <w:p w14:paraId="184D90A0" w14:textId="3B2ADFA4" w:rsidR="00930B51" w:rsidRPr="007F3C24" w:rsidRDefault="004902CB" w:rsidP="001A2676">
      <w:pPr>
        <w:pStyle w:val="ListParagraph"/>
        <w:numPr>
          <w:ilvl w:val="0"/>
          <w:numId w:val="4"/>
        </w:numPr>
        <w:tabs>
          <w:tab w:val="left" w:pos="851"/>
        </w:tabs>
        <w:spacing w:after="120"/>
        <w:ind w:left="0" w:firstLine="567"/>
        <w:rPr>
          <w:bCs/>
          <w:iCs/>
          <w:color w:val="000000"/>
          <w:szCs w:val="28"/>
          <w:shd w:val="clear" w:color="auto" w:fill="FFFFFF"/>
        </w:rPr>
      </w:pPr>
      <w:r w:rsidRPr="007F3C24">
        <w:rPr>
          <w:bCs/>
          <w:iCs/>
          <w:color w:val="000000"/>
          <w:szCs w:val="28"/>
          <w:shd w:val="clear" w:color="auto" w:fill="FFFFFF"/>
        </w:rPr>
        <w:t xml:space="preserve">Ngày </w:t>
      </w:r>
      <w:r w:rsidR="00164260">
        <w:rPr>
          <w:bCs/>
          <w:iCs/>
          <w:color w:val="000000"/>
          <w:szCs w:val="28"/>
          <w:shd w:val="clear" w:color="auto" w:fill="FFFFFF"/>
        </w:rPr>
        <w:t>24</w:t>
      </w:r>
      <w:r w:rsidR="00930B51" w:rsidRPr="007F3C24">
        <w:rPr>
          <w:bCs/>
          <w:iCs/>
          <w:color w:val="000000"/>
          <w:szCs w:val="28"/>
          <w:shd w:val="clear" w:color="auto" w:fill="FFFFFF"/>
        </w:rPr>
        <w:t>/0</w:t>
      </w:r>
      <w:r w:rsidR="00164260">
        <w:rPr>
          <w:bCs/>
          <w:iCs/>
          <w:color w:val="000000"/>
          <w:szCs w:val="28"/>
          <w:shd w:val="clear" w:color="auto" w:fill="FFFFFF"/>
        </w:rPr>
        <w:t>4</w:t>
      </w:r>
      <w:r w:rsidR="00930B51" w:rsidRPr="007F3C24">
        <w:rPr>
          <w:bCs/>
          <w:iCs/>
          <w:color w:val="000000"/>
          <w:szCs w:val="28"/>
          <w:shd w:val="clear" w:color="auto" w:fill="FFFFFF"/>
        </w:rPr>
        <w:t>/201</w:t>
      </w:r>
      <w:r w:rsidR="00164260">
        <w:rPr>
          <w:bCs/>
          <w:iCs/>
          <w:color w:val="000000"/>
          <w:szCs w:val="28"/>
          <w:shd w:val="clear" w:color="auto" w:fill="FFFFFF"/>
        </w:rPr>
        <w:t>7</w:t>
      </w:r>
      <w:r w:rsidR="00930B51" w:rsidRPr="007F3C24">
        <w:rPr>
          <w:bCs/>
          <w:iCs/>
          <w:color w:val="000000"/>
          <w:szCs w:val="28"/>
          <w:shd w:val="clear" w:color="auto" w:fill="FFFFFF"/>
        </w:rPr>
        <w:t>, Bộ trưởng Bộ Thông tin và Truyền thông đã ban hành Thông tư số 04/201</w:t>
      </w:r>
      <w:r w:rsidR="00164260">
        <w:rPr>
          <w:bCs/>
          <w:iCs/>
          <w:color w:val="000000"/>
          <w:szCs w:val="28"/>
          <w:shd w:val="clear" w:color="auto" w:fill="FFFFFF"/>
        </w:rPr>
        <w:t>7</w:t>
      </w:r>
      <w:r w:rsidR="00930B51" w:rsidRPr="007F3C24">
        <w:rPr>
          <w:bCs/>
          <w:iCs/>
          <w:color w:val="000000"/>
          <w:szCs w:val="28"/>
          <w:shd w:val="clear" w:color="auto" w:fill="FFFFFF"/>
        </w:rPr>
        <w:t>/TT-BTTTT quy định triển khai hệ thống thông tin di động IMT (công nghệ thông tin vô tuyến băng rộng) trên các băng tần 824-835MHz, 869-915MHz, 925-960MHz, 1710-1785MHz</w:t>
      </w:r>
      <w:r w:rsidR="00164260">
        <w:rPr>
          <w:bCs/>
          <w:iCs/>
          <w:color w:val="000000"/>
          <w:szCs w:val="28"/>
          <w:shd w:val="clear" w:color="auto" w:fill="FFFFFF"/>
        </w:rPr>
        <w:t>,</w:t>
      </w:r>
      <w:r w:rsidR="00930B51" w:rsidRPr="007F3C24">
        <w:rPr>
          <w:bCs/>
          <w:iCs/>
          <w:color w:val="000000"/>
          <w:szCs w:val="28"/>
          <w:shd w:val="clear" w:color="auto" w:fill="FFFFFF"/>
        </w:rPr>
        <w:t xml:space="preserve"> 1805-1880MHz, </w:t>
      </w:r>
      <w:r w:rsidR="00164260">
        <w:rPr>
          <w:bCs/>
          <w:iCs/>
          <w:color w:val="000000"/>
          <w:szCs w:val="28"/>
          <w:shd w:val="clear" w:color="auto" w:fill="FFFFFF"/>
        </w:rPr>
        <w:t>1920</w:t>
      </w:r>
      <w:r w:rsidR="00164260" w:rsidRPr="007F3C24">
        <w:rPr>
          <w:bCs/>
          <w:iCs/>
          <w:color w:val="000000"/>
          <w:szCs w:val="28"/>
          <w:shd w:val="clear" w:color="auto" w:fill="FFFFFF"/>
        </w:rPr>
        <w:t>-</w:t>
      </w:r>
      <w:r w:rsidR="00164260">
        <w:rPr>
          <w:bCs/>
          <w:iCs/>
          <w:color w:val="000000"/>
          <w:szCs w:val="28"/>
          <w:shd w:val="clear" w:color="auto" w:fill="FFFFFF"/>
        </w:rPr>
        <w:t>1980</w:t>
      </w:r>
      <w:r w:rsidR="00164260" w:rsidRPr="007F3C24">
        <w:rPr>
          <w:bCs/>
          <w:iCs/>
          <w:color w:val="000000"/>
          <w:szCs w:val="28"/>
          <w:shd w:val="clear" w:color="auto" w:fill="FFFFFF"/>
        </w:rPr>
        <w:t>MHz</w:t>
      </w:r>
      <w:r w:rsidR="00164260">
        <w:rPr>
          <w:bCs/>
          <w:iCs/>
          <w:color w:val="000000"/>
          <w:szCs w:val="28"/>
          <w:shd w:val="clear" w:color="auto" w:fill="FFFFFF"/>
        </w:rPr>
        <w:t xml:space="preserve">, </w:t>
      </w:r>
      <w:r w:rsidR="00164260" w:rsidRPr="007F3C24">
        <w:rPr>
          <w:bCs/>
          <w:iCs/>
          <w:color w:val="000000"/>
          <w:szCs w:val="28"/>
          <w:shd w:val="clear" w:color="auto" w:fill="FFFFFF"/>
        </w:rPr>
        <w:t xml:space="preserve"> </w:t>
      </w:r>
      <w:r w:rsidR="00164260">
        <w:rPr>
          <w:bCs/>
          <w:iCs/>
          <w:color w:val="000000"/>
          <w:szCs w:val="28"/>
          <w:shd w:val="clear" w:color="auto" w:fill="FFFFFF"/>
        </w:rPr>
        <w:t>2110</w:t>
      </w:r>
      <w:r w:rsidR="00164260" w:rsidRPr="007F3C24">
        <w:rPr>
          <w:bCs/>
          <w:iCs/>
          <w:color w:val="000000"/>
          <w:szCs w:val="28"/>
          <w:shd w:val="clear" w:color="auto" w:fill="FFFFFF"/>
        </w:rPr>
        <w:t>-</w:t>
      </w:r>
      <w:r w:rsidR="00164260">
        <w:rPr>
          <w:bCs/>
          <w:iCs/>
          <w:color w:val="000000"/>
          <w:szCs w:val="28"/>
          <w:shd w:val="clear" w:color="auto" w:fill="FFFFFF"/>
        </w:rPr>
        <w:t>217</w:t>
      </w:r>
      <w:r w:rsidR="00164260" w:rsidRPr="007F3C24">
        <w:rPr>
          <w:bCs/>
          <w:iCs/>
          <w:color w:val="000000"/>
          <w:szCs w:val="28"/>
          <w:shd w:val="clear" w:color="auto" w:fill="FFFFFF"/>
        </w:rPr>
        <w:t xml:space="preserve">0MHz </w:t>
      </w:r>
      <w:r w:rsidR="00930B51" w:rsidRPr="007F3C24">
        <w:rPr>
          <w:bCs/>
          <w:iCs/>
          <w:color w:val="000000"/>
          <w:szCs w:val="28"/>
          <w:shd w:val="clear" w:color="auto" w:fill="FFFFFF"/>
        </w:rPr>
        <w:t>cụ thể như sau:</w:t>
      </w:r>
    </w:p>
    <w:p w14:paraId="72B216A0" w14:textId="196B9AA9" w:rsidR="00930B51" w:rsidRDefault="00164260" w:rsidP="001A2676">
      <w:pPr>
        <w:numPr>
          <w:ilvl w:val="0"/>
          <w:numId w:val="6"/>
        </w:numPr>
        <w:spacing w:after="120"/>
        <w:ind w:left="1276"/>
        <w:rPr>
          <w:color w:val="000000"/>
          <w:szCs w:val="28"/>
        </w:rPr>
      </w:pPr>
      <w:r w:rsidRPr="007F3C24">
        <w:rPr>
          <w:szCs w:val="28"/>
        </w:rPr>
        <w:t xml:space="preserve">Đối </w:t>
      </w:r>
      <w:r w:rsidR="00930B51" w:rsidRPr="007F3C24">
        <w:rPr>
          <w:szCs w:val="28"/>
        </w:rPr>
        <w:t xml:space="preserve">với các băng tần 824 - 835 MHz, 869 - </w:t>
      </w:r>
      <w:r>
        <w:rPr>
          <w:szCs w:val="28"/>
        </w:rPr>
        <w:t>880</w:t>
      </w:r>
      <w:r w:rsidR="00930B51" w:rsidRPr="007F3C24">
        <w:rPr>
          <w:szCs w:val="28"/>
        </w:rPr>
        <w:t xml:space="preserve"> MHz, </w:t>
      </w:r>
      <w:r w:rsidR="00930B51" w:rsidRPr="007F3C24">
        <w:rPr>
          <w:color w:val="000000"/>
          <w:szCs w:val="28"/>
        </w:rPr>
        <w:t>doanh nghiệp viễn thông được phép triển khai hệ thống thông tin di động tiêu chuẩn IMT (WCDMA và các phiên bản tiếp theo</w:t>
      </w:r>
      <w:r>
        <w:rPr>
          <w:color w:val="000000"/>
          <w:szCs w:val="28"/>
        </w:rPr>
        <w:t xml:space="preserve">, </w:t>
      </w:r>
      <w:r w:rsidRPr="007F3C24">
        <w:rPr>
          <w:szCs w:val="28"/>
        </w:rPr>
        <w:t>LTE, LTE-Advanced và các phiên bản tiếp theo</w:t>
      </w:r>
      <w:r w:rsidR="00930B51" w:rsidRPr="007F3C24">
        <w:rPr>
          <w:color w:val="000000"/>
          <w:szCs w:val="28"/>
        </w:rPr>
        <w:t xml:space="preserve">).       </w:t>
      </w:r>
    </w:p>
    <w:p w14:paraId="50190D1A" w14:textId="63E9A10B" w:rsidR="00164260" w:rsidRPr="007F3C24" w:rsidRDefault="00164260" w:rsidP="001A2676">
      <w:pPr>
        <w:numPr>
          <w:ilvl w:val="0"/>
          <w:numId w:val="6"/>
        </w:numPr>
        <w:spacing w:after="120"/>
        <w:ind w:left="1276"/>
        <w:rPr>
          <w:color w:val="000000"/>
          <w:szCs w:val="28"/>
        </w:rPr>
      </w:pPr>
      <w:r w:rsidRPr="007F3C24">
        <w:rPr>
          <w:szCs w:val="28"/>
        </w:rPr>
        <w:t xml:space="preserve">Đối với các băng tần </w:t>
      </w:r>
      <w:r>
        <w:rPr>
          <w:szCs w:val="28"/>
        </w:rPr>
        <w:t>880</w:t>
      </w:r>
      <w:r w:rsidRPr="007F3C24">
        <w:rPr>
          <w:szCs w:val="28"/>
        </w:rPr>
        <w:t xml:space="preserve"> - </w:t>
      </w:r>
      <w:r>
        <w:rPr>
          <w:szCs w:val="28"/>
        </w:rPr>
        <w:t>91</w:t>
      </w:r>
      <w:r w:rsidRPr="007F3C24">
        <w:rPr>
          <w:szCs w:val="28"/>
        </w:rPr>
        <w:t xml:space="preserve">5 MHz, </w:t>
      </w:r>
      <w:r>
        <w:rPr>
          <w:szCs w:val="28"/>
        </w:rPr>
        <w:t>925 - 960</w:t>
      </w:r>
      <w:r w:rsidRPr="007F3C24">
        <w:rPr>
          <w:szCs w:val="28"/>
        </w:rPr>
        <w:t xml:space="preserve"> MHz, </w:t>
      </w:r>
      <w:r w:rsidRPr="007F3C24">
        <w:rPr>
          <w:color w:val="000000"/>
          <w:szCs w:val="28"/>
        </w:rPr>
        <w:t>1710 - 1785 MHz, 1805 - 1880 MHz</w:t>
      </w:r>
      <w:r w:rsidRPr="007F3C24">
        <w:rPr>
          <w:szCs w:val="28"/>
        </w:rPr>
        <w:t xml:space="preserve"> </w:t>
      </w:r>
      <w:r w:rsidRPr="007F3C24">
        <w:rPr>
          <w:color w:val="000000"/>
          <w:szCs w:val="28"/>
        </w:rPr>
        <w:t>doanh nghiệp viễn thông được phép triển khai hệ thống thông tin di động tiêu chuẩn IMT (</w:t>
      </w:r>
      <w:r>
        <w:rPr>
          <w:color w:val="000000"/>
          <w:szCs w:val="28"/>
        </w:rPr>
        <w:t xml:space="preserve">EDGE, </w:t>
      </w:r>
      <w:r w:rsidRPr="007F3C24">
        <w:rPr>
          <w:color w:val="000000"/>
          <w:szCs w:val="28"/>
        </w:rPr>
        <w:t>WCDMA và các phiên bản tiếp theo</w:t>
      </w:r>
      <w:r>
        <w:rPr>
          <w:color w:val="000000"/>
          <w:szCs w:val="28"/>
        </w:rPr>
        <w:t xml:space="preserve">, </w:t>
      </w:r>
      <w:r w:rsidRPr="007F3C24">
        <w:rPr>
          <w:szCs w:val="28"/>
        </w:rPr>
        <w:t>LTE, LTE-Advanced và các phiên bản tiếp theo</w:t>
      </w:r>
      <w:r w:rsidRPr="007F3C24">
        <w:rPr>
          <w:color w:val="000000"/>
          <w:szCs w:val="28"/>
        </w:rPr>
        <w:t>).</w:t>
      </w:r>
    </w:p>
    <w:p w14:paraId="351AE36C" w14:textId="188219FD" w:rsidR="00930B51" w:rsidRPr="004902CB" w:rsidRDefault="00164260" w:rsidP="001A2676">
      <w:pPr>
        <w:numPr>
          <w:ilvl w:val="0"/>
          <w:numId w:val="6"/>
        </w:numPr>
        <w:spacing w:after="120"/>
        <w:ind w:left="1276"/>
        <w:rPr>
          <w:w w:val="104"/>
          <w:szCs w:val="28"/>
        </w:rPr>
      </w:pPr>
      <w:r w:rsidRPr="007F3C24">
        <w:rPr>
          <w:szCs w:val="28"/>
        </w:rPr>
        <w:t xml:space="preserve">Đối với các băng tần </w:t>
      </w:r>
      <w:r>
        <w:rPr>
          <w:bCs/>
          <w:iCs/>
          <w:color w:val="000000"/>
          <w:szCs w:val="28"/>
          <w:shd w:val="clear" w:color="auto" w:fill="FFFFFF"/>
        </w:rPr>
        <w:t>1920</w:t>
      </w:r>
      <w:r w:rsidRPr="007F3C24">
        <w:rPr>
          <w:bCs/>
          <w:iCs/>
          <w:color w:val="000000"/>
          <w:szCs w:val="28"/>
          <w:shd w:val="clear" w:color="auto" w:fill="FFFFFF"/>
        </w:rPr>
        <w:t>-</w:t>
      </w:r>
      <w:r>
        <w:rPr>
          <w:bCs/>
          <w:iCs/>
          <w:color w:val="000000"/>
          <w:szCs w:val="28"/>
          <w:shd w:val="clear" w:color="auto" w:fill="FFFFFF"/>
        </w:rPr>
        <w:t>1980</w:t>
      </w:r>
      <w:r w:rsidRPr="007F3C24">
        <w:rPr>
          <w:bCs/>
          <w:iCs/>
          <w:color w:val="000000"/>
          <w:szCs w:val="28"/>
          <w:shd w:val="clear" w:color="auto" w:fill="FFFFFF"/>
        </w:rPr>
        <w:t>MHz</w:t>
      </w:r>
      <w:r>
        <w:rPr>
          <w:bCs/>
          <w:iCs/>
          <w:color w:val="000000"/>
          <w:szCs w:val="28"/>
          <w:shd w:val="clear" w:color="auto" w:fill="FFFFFF"/>
        </w:rPr>
        <w:t>, 2110</w:t>
      </w:r>
      <w:r w:rsidRPr="007F3C24">
        <w:rPr>
          <w:bCs/>
          <w:iCs/>
          <w:color w:val="000000"/>
          <w:szCs w:val="28"/>
          <w:shd w:val="clear" w:color="auto" w:fill="FFFFFF"/>
        </w:rPr>
        <w:t>-</w:t>
      </w:r>
      <w:r>
        <w:rPr>
          <w:bCs/>
          <w:iCs/>
          <w:color w:val="000000"/>
          <w:szCs w:val="28"/>
          <w:shd w:val="clear" w:color="auto" w:fill="FFFFFF"/>
        </w:rPr>
        <w:t>217</w:t>
      </w:r>
      <w:r w:rsidRPr="007F3C24">
        <w:rPr>
          <w:bCs/>
          <w:iCs/>
          <w:color w:val="000000"/>
          <w:szCs w:val="28"/>
          <w:shd w:val="clear" w:color="auto" w:fill="FFFFFF"/>
        </w:rPr>
        <w:t>0MHz</w:t>
      </w:r>
      <w:r w:rsidR="00930B51" w:rsidRPr="007F3C24">
        <w:rPr>
          <w:szCs w:val="28"/>
        </w:rPr>
        <w:t xml:space="preserve">, doanh nghiệp viễn thông được phép triển khai hệ thống thông tin di động tiêu </w:t>
      </w:r>
      <w:r w:rsidR="00930B51" w:rsidRPr="007F3C24">
        <w:rPr>
          <w:szCs w:val="28"/>
        </w:rPr>
        <w:lastRenderedPageBreak/>
        <w:t>chuẩn IMT (</w:t>
      </w:r>
      <w:r w:rsidRPr="007F3C24">
        <w:rPr>
          <w:color w:val="000000"/>
          <w:szCs w:val="28"/>
        </w:rPr>
        <w:t>WCDMA và các phiên bản tiếp theo</w:t>
      </w:r>
      <w:r>
        <w:rPr>
          <w:color w:val="000000"/>
          <w:szCs w:val="28"/>
        </w:rPr>
        <w:t xml:space="preserve">, </w:t>
      </w:r>
      <w:r w:rsidRPr="007F3C24">
        <w:rPr>
          <w:szCs w:val="28"/>
        </w:rPr>
        <w:t>LTE, LTE-Advanced và các phiên bản tiếp theo</w:t>
      </w:r>
      <w:r w:rsidR="00930B51" w:rsidRPr="007F3C24">
        <w:rPr>
          <w:szCs w:val="28"/>
        </w:rPr>
        <w:t xml:space="preserve">).   </w:t>
      </w:r>
    </w:p>
    <w:p w14:paraId="2DED88EE" w14:textId="49C26221" w:rsidR="001B09F4" w:rsidRPr="001B09F4" w:rsidRDefault="001B09F4" w:rsidP="001B09F4">
      <w:pPr>
        <w:spacing w:before="60" w:line="288" w:lineRule="auto"/>
        <w:ind w:firstLine="567"/>
        <w:rPr>
          <w:rFonts w:cs="Times New Roman"/>
          <w:color w:val="000000"/>
          <w:szCs w:val="28"/>
        </w:rPr>
      </w:pPr>
      <w:r w:rsidRPr="001B09F4">
        <w:rPr>
          <w:rFonts w:cs="Times New Roman"/>
          <w:color w:val="000000"/>
          <w:szCs w:val="28"/>
        </w:rPr>
        <w:t>Ngày 16 tháng 02 năm 2009 Thủ tướng Chính phủ đã có quyết định số 22/2009/QĐ-TTg Phê duyệt Quy hoạch truyền dẫn, phát sóng phát thanh, truyền hình đến năm 2020</w:t>
      </w:r>
      <w:r>
        <w:rPr>
          <w:rFonts w:cs="Times New Roman"/>
          <w:color w:val="000000"/>
          <w:szCs w:val="28"/>
        </w:rPr>
        <w:t xml:space="preserve"> và </w:t>
      </w:r>
      <w:r w:rsidRPr="001B09F4">
        <w:rPr>
          <w:rFonts w:cs="Times New Roman"/>
          <w:color w:val="000000"/>
          <w:szCs w:val="28"/>
        </w:rPr>
        <w:t>ngày 27 tháng 12 năm 2011 Thủ tướng Chính phủ đã có quyết định</w:t>
      </w:r>
      <w:r>
        <w:rPr>
          <w:rFonts w:cs="Times New Roman"/>
          <w:color w:val="000000"/>
          <w:szCs w:val="28"/>
        </w:rPr>
        <w:t xml:space="preserve"> sô </w:t>
      </w:r>
      <w:r w:rsidRPr="001B09F4">
        <w:rPr>
          <w:rFonts w:cs="Times New Roman"/>
          <w:color w:val="000000"/>
          <w:szCs w:val="28"/>
        </w:rPr>
        <w:t>2451/QĐ-TTg phê duyệt đề án số hóa truyền dẫn, phát sóng truyền hình mặt đất đến năm 2020</w:t>
      </w:r>
      <w:r>
        <w:rPr>
          <w:rFonts w:cs="Times New Roman"/>
          <w:color w:val="000000"/>
          <w:szCs w:val="28"/>
        </w:rPr>
        <w:t xml:space="preserve">. Các quyết định nêu trên đều chú trọng việc </w:t>
      </w:r>
      <w:r w:rsidRPr="001B09F4">
        <w:rPr>
          <w:rFonts w:cs="Times New Roman"/>
          <w:color w:val="000000"/>
          <w:szCs w:val="28"/>
        </w:rPr>
        <w:t>nâng cao hiệu quả sử dụng tần số truyền hình, đồng thời giải phóng một phần tài nguyên tần số để phát triển các dịch vụ thông tin di động và vô tuyến băng rộng.</w:t>
      </w:r>
    </w:p>
    <w:p w14:paraId="63938444" w14:textId="3B016A43" w:rsidR="00930B51" w:rsidRPr="00AE34AC" w:rsidRDefault="00930B51" w:rsidP="00BE61B9">
      <w:pPr>
        <w:shd w:val="clear" w:color="auto" w:fill="FFFFFF"/>
        <w:spacing w:after="120"/>
        <w:rPr>
          <w:color w:val="000000"/>
          <w:szCs w:val="28"/>
          <w:shd w:val="clear" w:color="auto" w:fill="FFFFFF"/>
        </w:rPr>
      </w:pPr>
      <w:r w:rsidRPr="00AE34AC">
        <w:rPr>
          <w:b/>
          <w:color w:val="000000"/>
          <w:szCs w:val="28"/>
          <w:shd w:val="clear" w:color="auto" w:fill="FFFFFF"/>
        </w:rPr>
        <w:t>Nhận xét:</w:t>
      </w:r>
    </w:p>
    <w:p w14:paraId="2D462355" w14:textId="07050AB7" w:rsidR="00930B51" w:rsidRPr="00AE34AC" w:rsidRDefault="00AE34AC" w:rsidP="001A2676">
      <w:pPr>
        <w:pStyle w:val="ListParagraph"/>
        <w:numPr>
          <w:ilvl w:val="0"/>
          <w:numId w:val="4"/>
        </w:numPr>
        <w:tabs>
          <w:tab w:val="left" w:pos="851"/>
        </w:tabs>
        <w:spacing w:after="120"/>
        <w:ind w:left="0" w:firstLine="567"/>
        <w:rPr>
          <w:rFonts w:cs="Times New Roman"/>
          <w:color w:val="000000"/>
          <w:szCs w:val="28"/>
          <w:shd w:val="clear" w:color="auto" w:fill="FFFFFF"/>
        </w:rPr>
      </w:pPr>
      <w:r w:rsidRPr="00AE34AC">
        <w:rPr>
          <w:rFonts w:cs="Times New Roman"/>
          <w:color w:val="000000"/>
          <w:szCs w:val="28"/>
          <w:shd w:val="clear" w:color="auto" w:fill="FFFFFF"/>
        </w:rPr>
        <w:t>Quy hoạch cho mạng thông tin di động của Việt Nam đã đầy đủ, gồm các công nghệ 2G, 3G và 4G</w:t>
      </w:r>
      <w:r w:rsidR="00930B51" w:rsidRPr="00AE34AC">
        <w:rPr>
          <w:rFonts w:cs="Times New Roman"/>
          <w:color w:val="000000"/>
          <w:szCs w:val="28"/>
          <w:shd w:val="clear" w:color="auto" w:fill="FFFFFF"/>
        </w:rPr>
        <w:t>.</w:t>
      </w:r>
    </w:p>
    <w:p w14:paraId="76C64CAA" w14:textId="3F4DD8BB" w:rsidR="00930B51" w:rsidRPr="00AE34AC" w:rsidRDefault="00AE34AC" w:rsidP="001A2676">
      <w:pPr>
        <w:pStyle w:val="ListParagraph"/>
        <w:numPr>
          <w:ilvl w:val="0"/>
          <w:numId w:val="4"/>
        </w:numPr>
        <w:tabs>
          <w:tab w:val="left" w:pos="851"/>
        </w:tabs>
        <w:spacing w:after="120"/>
        <w:ind w:left="0" w:firstLine="567"/>
        <w:rPr>
          <w:rFonts w:cs="Times New Roman"/>
          <w:color w:val="000000"/>
          <w:szCs w:val="28"/>
          <w:shd w:val="clear" w:color="auto" w:fill="FFFFFF"/>
        </w:rPr>
      </w:pPr>
      <w:r w:rsidRPr="00AE34AC">
        <w:rPr>
          <w:rFonts w:cs="Times New Roman"/>
          <w:color w:val="000000"/>
          <w:szCs w:val="28"/>
          <w:shd w:val="clear" w:color="auto" w:fill="FFFFFF"/>
        </w:rPr>
        <w:t>Tần số vô tuyến điện là nguồn tài nguyên rất quý giá và vô cùng quan trọng trong việc phát triển mạng thông tin di động.</w:t>
      </w:r>
    </w:p>
    <w:p w14:paraId="30781F54" w14:textId="34D82E3A" w:rsidR="007507BB" w:rsidRPr="007F3C24" w:rsidRDefault="00922E8A" w:rsidP="00BE61B9">
      <w:pPr>
        <w:pStyle w:val="Heading3"/>
        <w:spacing w:line="276" w:lineRule="auto"/>
      </w:pPr>
      <w:bookmarkStart w:id="34" w:name="_Toc42697573"/>
      <w:r w:rsidRPr="007F3C24">
        <w:t>3.</w:t>
      </w:r>
      <w:r w:rsidR="006F7B32">
        <w:t>4</w:t>
      </w:r>
      <w:r w:rsidR="007507BB" w:rsidRPr="007F3C24">
        <w:t>.2. Hiện trạng xây dựng và áp dụng quy chuẩn</w:t>
      </w:r>
      <w:bookmarkEnd w:id="33"/>
      <w:bookmarkEnd w:id="34"/>
    </w:p>
    <w:p w14:paraId="0B569FE0" w14:textId="00AE26D6" w:rsidR="007507BB" w:rsidRPr="007F3C24" w:rsidRDefault="007507BB" w:rsidP="00711629">
      <w:pPr>
        <w:shd w:val="clear" w:color="auto" w:fill="FFFFFF"/>
        <w:spacing w:after="120"/>
        <w:ind w:firstLine="567"/>
        <w:rPr>
          <w:rFonts w:cs="Times New Roman"/>
          <w:szCs w:val="28"/>
        </w:rPr>
      </w:pPr>
      <w:r w:rsidRPr="007F3C24">
        <w:rPr>
          <w:rFonts w:cs="Times New Roman"/>
          <w:color w:val="000000"/>
          <w:szCs w:val="28"/>
        </w:rPr>
        <w:t>Tại Việt Nam, thiết bị đầu cuối trong mạng thông tin di động thuộc Danh mục</w:t>
      </w:r>
      <w:r w:rsidRPr="007F3C24">
        <w:rPr>
          <w:rFonts w:cs="Times New Roman"/>
          <w:szCs w:val="28"/>
        </w:rPr>
        <w:t xml:space="preserve"> sản phẩm, hàng hóa công nghệ thông tin và truyền thông bắt buộc phải chứng nhận và công bố hợp quy quy định tại Phụ lục I ban hành kèm theo Thông tư số </w:t>
      </w:r>
      <w:r w:rsidR="007372E5">
        <w:rPr>
          <w:rFonts w:cs="Times New Roman"/>
          <w:szCs w:val="28"/>
        </w:rPr>
        <w:t>11</w:t>
      </w:r>
      <w:r w:rsidRPr="007F3C24">
        <w:rPr>
          <w:rFonts w:cs="Times New Roman"/>
          <w:szCs w:val="28"/>
        </w:rPr>
        <w:t>/20</w:t>
      </w:r>
      <w:r w:rsidR="007372E5">
        <w:rPr>
          <w:rFonts w:cs="Times New Roman"/>
          <w:szCs w:val="28"/>
        </w:rPr>
        <w:t>20</w:t>
      </w:r>
      <w:r w:rsidRPr="007F3C24">
        <w:rPr>
          <w:rFonts w:cs="Times New Roman"/>
          <w:szCs w:val="28"/>
        </w:rPr>
        <w:t xml:space="preserve">/TT/BTTTT ngày </w:t>
      </w:r>
      <w:r w:rsidR="007372E5">
        <w:rPr>
          <w:rFonts w:cs="Times New Roman"/>
          <w:szCs w:val="28"/>
        </w:rPr>
        <w:t>14</w:t>
      </w:r>
      <w:r w:rsidRPr="007F3C24">
        <w:rPr>
          <w:rFonts w:cs="Times New Roman"/>
          <w:szCs w:val="28"/>
        </w:rPr>
        <w:t>/</w:t>
      </w:r>
      <w:r w:rsidR="007372E5">
        <w:rPr>
          <w:rFonts w:cs="Times New Roman"/>
          <w:szCs w:val="28"/>
        </w:rPr>
        <w:t>5</w:t>
      </w:r>
      <w:r w:rsidRPr="007F3C24">
        <w:rPr>
          <w:rFonts w:cs="Times New Roman"/>
          <w:szCs w:val="28"/>
        </w:rPr>
        <w:t>/20</w:t>
      </w:r>
      <w:r w:rsidR="007372E5">
        <w:rPr>
          <w:rFonts w:cs="Times New Roman"/>
          <w:szCs w:val="28"/>
        </w:rPr>
        <w:t>20</w:t>
      </w:r>
      <w:r w:rsidRPr="007F3C24">
        <w:rPr>
          <w:rFonts w:cs="Times New Roman"/>
          <w:szCs w:val="28"/>
        </w:rPr>
        <w:t xml:space="preserve"> của Bộ trưởng Bộ Thông tin và Truyền thông do đó bắt buộc phải thực hiện chứng nhận và công bố hợp quy</w:t>
      </w:r>
      <w:r w:rsidR="007372E5">
        <w:rPr>
          <w:rFonts w:cs="Times New Roman"/>
          <w:szCs w:val="28"/>
        </w:rPr>
        <w:t>.</w:t>
      </w:r>
      <w:r w:rsidRPr="007F3C24">
        <w:rPr>
          <w:rFonts w:cs="Times New Roman"/>
          <w:szCs w:val="28"/>
        </w:rPr>
        <w:t xml:space="preserve"> </w:t>
      </w:r>
      <w:r w:rsidR="007372E5" w:rsidRPr="007F3C24">
        <w:rPr>
          <w:rFonts w:cs="Times New Roman"/>
          <w:szCs w:val="28"/>
        </w:rPr>
        <w:t xml:space="preserve">Vì </w:t>
      </w:r>
      <w:r w:rsidRPr="007F3C24">
        <w:rPr>
          <w:rFonts w:cs="Times New Roman"/>
          <w:szCs w:val="28"/>
        </w:rPr>
        <w:t xml:space="preserve">vậy vấn đề chuẩn hóa các loại thiết bị này được Bộ Thông tin và Truyền thông rất chú trọng và luôn cập nhật kịp thời để đáp ứng sự phát triển của công nghệ và hiện trạng quản lý. Các </w:t>
      </w:r>
      <w:r w:rsidR="007372E5">
        <w:rPr>
          <w:rFonts w:cs="Times New Roman"/>
          <w:szCs w:val="28"/>
        </w:rPr>
        <w:t>quy</w:t>
      </w:r>
      <w:r w:rsidRPr="007F3C24">
        <w:rPr>
          <w:rFonts w:cs="Times New Roman"/>
          <w:szCs w:val="28"/>
        </w:rPr>
        <w:t xml:space="preserve"> chuẩn này bao gồm:</w:t>
      </w:r>
    </w:p>
    <w:p w14:paraId="097D5FA9" w14:textId="7686834B" w:rsidR="007507BB" w:rsidRPr="007F3C24" w:rsidRDefault="007507BB" w:rsidP="00BE61B9">
      <w:pPr>
        <w:pStyle w:val="Caption"/>
        <w:spacing w:line="276" w:lineRule="auto"/>
        <w:jc w:val="center"/>
        <w:rPr>
          <w:color w:val="000000"/>
          <w:sz w:val="28"/>
          <w:szCs w:val="28"/>
        </w:rPr>
      </w:pPr>
      <w:bookmarkStart w:id="35" w:name="_Toc461791809"/>
      <w:bookmarkStart w:id="36" w:name="_Toc464002654"/>
      <w:r w:rsidRPr="007F3C24">
        <w:rPr>
          <w:color w:val="000000"/>
          <w:sz w:val="28"/>
          <w:szCs w:val="28"/>
        </w:rPr>
        <w:t xml:space="preserve">Bảng </w:t>
      </w:r>
      <w:r w:rsidR="00B634AC" w:rsidRPr="007F3C24">
        <w:rPr>
          <w:color w:val="000000"/>
          <w:sz w:val="28"/>
          <w:szCs w:val="28"/>
        </w:rPr>
        <w:fldChar w:fldCharType="begin"/>
      </w:r>
      <w:r w:rsidRPr="007F3C24">
        <w:rPr>
          <w:color w:val="000000"/>
          <w:sz w:val="28"/>
          <w:szCs w:val="28"/>
        </w:rPr>
        <w:instrText xml:space="preserve"> SEQ Bảng \* ARABIC </w:instrText>
      </w:r>
      <w:r w:rsidR="00B634AC" w:rsidRPr="007F3C24">
        <w:rPr>
          <w:color w:val="000000"/>
          <w:sz w:val="28"/>
          <w:szCs w:val="28"/>
        </w:rPr>
        <w:fldChar w:fldCharType="separate"/>
      </w:r>
      <w:r w:rsidR="005E1406" w:rsidRPr="007F3C24">
        <w:rPr>
          <w:noProof/>
          <w:color w:val="000000"/>
          <w:sz w:val="28"/>
          <w:szCs w:val="28"/>
        </w:rPr>
        <w:t>3</w:t>
      </w:r>
      <w:r w:rsidR="00B634AC" w:rsidRPr="007F3C24">
        <w:rPr>
          <w:color w:val="000000"/>
          <w:sz w:val="28"/>
          <w:szCs w:val="28"/>
        </w:rPr>
        <w:fldChar w:fldCharType="end"/>
      </w:r>
      <w:r w:rsidRPr="007F3C24">
        <w:rPr>
          <w:color w:val="000000"/>
          <w:sz w:val="28"/>
          <w:szCs w:val="28"/>
        </w:rPr>
        <w:t xml:space="preserve">. Các quy chuẩn </w:t>
      </w:r>
      <w:r w:rsidR="00E33A15">
        <w:rPr>
          <w:color w:val="000000"/>
          <w:sz w:val="28"/>
          <w:szCs w:val="28"/>
        </w:rPr>
        <w:t>liên quan đến</w:t>
      </w:r>
      <w:r w:rsidRPr="007F3C24">
        <w:rPr>
          <w:color w:val="000000"/>
          <w:sz w:val="28"/>
          <w:szCs w:val="28"/>
        </w:rPr>
        <w:t xml:space="preserve"> thiết bị đầu cuối trong mạng thông tin di động</w:t>
      </w:r>
      <w:bookmarkEnd w:id="35"/>
      <w:bookmarkEnd w:id="3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2626"/>
        <w:gridCol w:w="3569"/>
        <w:gridCol w:w="2277"/>
      </w:tblGrid>
      <w:tr w:rsidR="007507BB" w:rsidRPr="006F7B32" w14:paraId="58300C39" w14:textId="77777777" w:rsidTr="007372E5">
        <w:trPr>
          <w:trHeight w:val="20"/>
        </w:trPr>
        <w:tc>
          <w:tcPr>
            <w:tcW w:w="590" w:type="dxa"/>
          </w:tcPr>
          <w:p w14:paraId="29CB9D0E" w14:textId="77777777" w:rsidR="007507BB" w:rsidRPr="006F7B32" w:rsidRDefault="007507BB" w:rsidP="00BE61B9">
            <w:pPr>
              <w:jc w:val="center"/>
              <w:rPr>
                <w:b/>
                <w:bCs/>
                <w:iCs/>
                <w:color w:val="000000"/>
                <w:szCs w:val="28"/>
                <w:shd w:val="clear" w:color="auto" w:fill="FFFFFF"/>
              </w:rPr>
            </w:pPr>
            <w:r w:rsidRPr="006F7B32">
              <w:rPr>
                <w:b/>
                <w:bCs/>
                <w:iCs/>
                <w:color w:val="000000"/>
                <w:szCs w:val="28"/>
                <w:shd w:val="clear" w:color="auto" w:fill="FFFFFF"/>
              </w:rPr>
              <w:t>TT</w:t>
            </w:r>
          </w:p>
        </w:tc>
        <w:tc>
          <w:tcPr>
            <w:tcW w:w="2626" w:type="dxa"/>
          </w:tcPr>
          <w:p w14:paraId="0354E095" w14:textId="77777777" w:rsidR="007507BB" w:rsidRPr="006F7B32" w:rsidRDefault="007507BB" w:rsidP="00BE61B9">
            <w:pPr>
              <w:jc w:val="center"/>
              <w:rPr>
                <w:b/>
                <w:color w:val="000000"/>
                <w:szCs w:val="28"/>
              </w:rPr>
            </w:pPr>
            <w:r w:rsidRPr="006F7B32">
              <w:rPr>
                <w:b/>
                <w:bCs/>
                <w:iCs/>
                <w:color w:val="000000"/>
                <w:szCs w:val="28"/>
                <w:shd w:val="clear" w:color="auto" w:fill="FFFFFF"/>
              </w:rPr>
              <w:t>Mã Quy chuẩn</w:t>
            </w:r>
          </w:p>
        </w:tc>
        <w:tc>
          <w:tcPr>
            <w:tcW w:w="3569" w:type="dxa"/>
          </w:tcPr>
          <w:p w14:paraId="6A3853F9" w14:textId="77777777" w:rsidR="007507BB" w:rsidRPr="006F7B32" w:rsidRDefault="007507BB" w:rsidP="00BE61B9">
            <w:pPr>
              <w:jc w:val="center"/>
              <w:rPr>
                <w:b/>
                <w:bCs/>
                <w:iCs/>
                <w:color w:val="000000"/>
                <w:szCs w:val="28"/>
                <w:shd w:val="clear" w:color="auto" w:fill="FFFFFF"/>
              </w:rPr>
            </w:pPr>
            <w:r w:rsidRPr="006F7B32">
              <w:rPr>
                <w:b/>
                <w:bCs/>
                <w:iCs/>
                <w:color w:val="000000"/>
                <w:szCs w:val="28"/>
                <w:shd w:val="clear" w:color="auto" w:fill="FFFFFF"/>
              </w:rPr>
              <w:t>Tên Quy chuẩn</w:t>
            </w:r>
          </w:p>
        </w:tc>
        <w:tc>
          <w:tcPr>
            <w:tcW w:w="2277" w:type="dxa"/>
          </w:tcPr>
          <w:p w14:paraId="0DFA58DF" w14:textId="724D4E59" w:rsidR="007507BB" w:rsidRPr="006F7B32" w:rsidRDefault="00327823" w:rsidP="00BE61B9">
            <w:pPr>
              <w:jc w:val="center"/>
              <w:rPr>
                <w:b/>
                <w:color w:val="000000"/>
                <w:szCs w:val="28"/>
              </w:rPr>
            </w:pPr>
            <w:r w:rsidRPr="006F7B32">
              <w:rPr>
                <w:b/>
                <w:bCs/>
                <w:iCs/>
                <w:color w:val="000000"/>
                <w:szCs w:val="28"/>
                <w:shd w:val="clear" w:color="auto" w:fill="FFFFFF"/>
              </w:rPr>
              <w:t>Tham chiế</w:t>
            </w:r>
            <w:r w:rsidR="00330FDA" w:rsidRPr="006F7B32">
              <w:rPr>
                <w:b/>
                <w:bCs/>
                <w:iCs/>
                <w:color w:val="000000"/>
                <w:szCs w:val="28"/>
                <w:shd w:val="clear" w:color="auto" w:fill="FFFFFF"/>
              </w:rPr>
              <w:t>u</w:t>
            </w:r>
          </w:p>
        </w:tc>
      </w:tr>
      <w:tr w:rsidR="007507BB" w:rsidRPr="006F7B32" w14:paraId="19A0C48C" w14:textId="77777777" w:rsidTr="007372E5">
        <w:trPr>
          <w:trHeight w:val="20"/>
        </w:trPr>
        <w:tc>
          <w:tcPr>
            <w:tcW w:w="590" w:type="dxa"/>
            <w:vAlign w:val="center"/>
          </w:tcPr>
          <w:p w14:paraId="4651BCCD" w14:textId="77777777" w:rsidR="007507BB" w:rsidRPr="006F7B32" w:rsidRDefault="007507BB" w:rsidP="00BE61B9">
            <w:pPr>
              <w:rPr>
                <w:color w:val="000000"/>
                <w:szCs w:val="28"/>
              </w:rPr>
            </w:pPr>
            <w:r w:rsidRPr="006F7B32">
              <w:rPr>
                <w:color w:val="000000"/>
                <w:szCs w:val="28"/>
              </w:rPr>
              <w:t>1</w:t>
            </w:r>
          </w:p>
        </w:tc>
        <w:tc>
          <w:tcPr>
            <w:tcW w:w="2626" w:type="dxa"/>
            <w:vAlign w:val="center"/>
          </w:tcPr>
          <w:p w14:paraId="48C4D2FF" w14:textId="77777777" w:rsidR="007507BB" w:rsidRPr="006F7B32" w:rsidRDefault="00BE1EC2" w:rsidP="00BE61B9">
            <w:pPr>
              <w:jc w:val="center"/>
              <w:rPr>
                <w:color w:val="000000"/>
                <w:szCs w:val="28"/>
              </w:rPr>
            </w:pPr>
            <w:hyperlink r:id="rId98" w:history="1">
              <w:r w:rsidR="007507BB" w:rsidRPr="006F7B32">
                <w:rPr>
                  <w:rStyle w:val="Hyperlink"/>
                  <w:color w:val="000000"/>
                  <w:szCs w:val="28"/>
                  <w:u w:val="none"/>
                  <w:bdr w:val="none" w:sz="0" w:space="0" w:color="auto" w:frame="1"/>
                </w:rPr>
                <w:t>QCVN 12: 2015/BTTTT</w:t>
              </w:r>
            </w:hyperlink>
          </w:p>
        </w:tc>
        <w:tc>
          <w:tcPr>
            <w:tcW w:w="3569" w:type="dxa"/>
            <w:vAlign w:val="center"/>
          </w:tcPr>
          <w:p w14:paraId="41DF6843" w14:textId="77777777" w:rsidR="007507BB" w:rsidRPr="006F7B32" w:rsidRDefault="007507BB" w:rsidP="00BE61B9">
            <w:pPr>
              <w:rPr>
                <w:color w:val="000000"/>
                <w:szCs w:val="28"/>
              </w:rPr>
            </w:pPr>
            <w:r w:rsidRPr="006F7B32">
              <w:rPr>
                <w:color w:val="000000"/>
                <w:szCs w:val="28"/>
              </w:rPr>
              <w:t>Quy chuẩn kỹ thuật quốc gia về thiết bị đầu cuối thông tin di động GSM</w:t>
            </w:r>
          </w:p>
        </w:tc>
        <w:tc>
          <w:tcPr>
            <w:tcW w:w="2277" w:type="dxa"/>
            <w:vAlign w:val="center"/>
          </w:tcPr>
          <w:p w14:paraId="32AFB433" w14:textId="77777777" w:rsidR="007507BB" w:rsidRPr="006F7B32" w:rsidRDefault="007507BB" w:rsidP="00BE61B9">
            <w:pPr>
              <w:jc w:val="center"/>
              <w:rPr>
                <w:color w:val="000000"/>
                <w:szCs w:val="28"/>
              </w:rPr>
            </w:pPr>
            <w:r w:rsidRPr="006F7B32">
              <w:rPr>
                <w:color w:val="000000"/>
                <w:szCs w:val="28"/>
              </w:rPr>
              <w:t>EN 301 511 và TS 151 010</w:t>
            </w:r>
          </w:p>
        </w:tc>
      </w:tr>
      <w:tr w:rsidR="007507BB" w:rsidRPr="006F7B32" w14:paraId="0D08C5F4" w14:textId="77777777" w:rsidTr="007372E5">
        <w:trPr>
          <w:trHeight w:val="20"/>
        </w:trPr>
        <w:tc>
          <w:tcPr>
            <w:tcW w:w="590" w:type="dxa"/>
            <w:vAlign w:val="center"/>
          </w:tcPr>
          <w:p w14:paraId="47A0F54B" w14:textId="77777777" w:rsidR="007507BB" w:rsidRPr="006F7B32" w:rsidRDefault="007507BB" w:rsidP="00BE61B9">
            <w:pPr>
              <w:rPr>
                <w:color w:val="000000"/>
                <w:szCs w:val="28"/>
              </w:rPr>
            </w:pPr>
            <w:r w:rsidRPr="006F7B32">
              <w:rPr>
                <w:color w:val="000000"/>
                <w:szCs w:val="28"/>
              </w:rPr>
              <w:t>2</w:t>
            </w:r>
          </w:p>
        </w:tc>
        <w:tc>
          <w:tcPr>
            <w:tcW w:w="2626" w:type="dxa"/>
            <w:vAlign w:val="center"/>
          </w:tcPr>
          <w:p w14:paraId="04EF0E33" w14:textId="77777777" w:rsidR="007507BB" w:rsidRPr="006F7B32" w:rsidRDefault="00BE1EC2" w:rsidP="00BE61B9">
            <w:pPr>
              <w:jc w:val="center"/>
              <w:textAlignment w:val="baseline"/>
              <w:rPr>
                <w:color w:val="000000"/>
                <w:szCs w:val="28"/>
              </w:rPr>
            </w:pPr>
            <w:hyperlink r:id="rId99" w:history="1">
              <w:r w:rsidR="007507BB" w:rsidRPr="006F7B32">
                <w:rPr>
                  <w:color w:val="000000"/>
                  <w:szCs w:val="28"/>
                  <w:bdr w:val="none" w:sz="0" w:space="0" w:color="auto" w:frame="1"/>
                </w:rPr>
                <w:br/>
              </w:r>
              <w:r w:rsidR="007507BB" w:rsidRPr="006F7B32">
                <w:rPr>
                  <w:rStyle w:val="Hyperlink"/>
                  <w:color w:val="000000"/>
                  <w:szCs w:val="28"/>
                  <w:u w:val="none"/>
                  <w:bdr w:val="none" w:sz="0" w:space="0" w:color="auto" w:frame="1"/>
                </w:rPr>
                <w:t>QCVN 13: 2010/BTTTT</w:t>
              </w:r>
            </w:hyperlink>
          </w:p>
          <w:p w14:paraId="620066BC" w14:textId="77777777" w:rsidR="007507BB" w:rsidRPr="006F7B32" w:rsidRDefault="007507BB" w:rsidP="00BE61B9">
            <w:pPr>
              <w:jc w:val="center"/>
              <w:rPr>
                <w:color w:val="000000"/>
                <w:szCs w:val="28"/>
              </w:rPr>
            </w:pPr>
          </w:p>
        </w:tc>
        <w:tc>
          <w:tcPr>
            <w:tcW w:w="3569" w:type="dxa"/>
            <w:vAlign w:val="center"/>
          </w:tcPr>
          <w:p w14:paraId="44721A94" w14:textId="77777777" w:rsidR="007507BB" w:rsidRPr="006F7B32" w:rsidRDefault="007507BB" w:rsidP="00BE61B9">
            <w:pPr>
              <w:textAlignment w:val="baseline"/>
              <w:rPr>
                <w:color w:val="000000"/>
                <w:szCs w:val="28"/>
              </w:rPr>
            </w:pPr>
            <w:r w:rsidRPr="006F7B32">
              <w:rPr>
                <w:color w:val="000000"/>
                <w:szCs w:val="28"/>
              </w:rPr>
              <w:t>Quy chuẩn kỹ thuật quốc gia về máy di động CDMA 2000-1x băng tần 800 MHz</w:t>
            </w:r>
          </w:p>
        </w:tc>
        <w:tc>
          <w:tcPr>
            <w:tcW w:w="2277" w:type="dxa"/>
            <w:vAlign w:val="center"/>
          </w:tcPr>
          <w:p w14:paraId="68728943" w14:textId="77777777" w:rsidR="007507BB" w:rsidRPr="006F7B32" w:rsidRDefault="007507BB" w:rsidP="00BE61B9">
            <w:pPr>
              <w:jc w:val="center"/>
              <w:rPr>
                <w:color w:val="000000"/>
                <w:szCs w:val="28"/>
              </w:rPr>
            </w:pPr>
            <w:r w:rsidRPr="006F7B32">
              <w:rPr>
                <w:color w:val="000000"/>
                <w:szCs w:val="28"/>
              </w:rPr>
              <w:t>TIA/EIA/IS-98-C</w:t>
            </w:r>
          </w:p>
        </w:tc>
      </w:tr>
      <w:tr w:rsidR="007507BB" w:rsidRPr="006F7B32" w14:paraId="0F46B8AB" w14:textId="77777777" w:rsidTr="007372E5">
        <w:trPr>
          <w:trHeight w:val="20"/>
        </w:trPr>
        <w:tc>
          <w:tcPr>
            <w:tcW w:w="590" w:type="dxa"/>
            <w:vAlign w:val="center"/>
          </w:tcPr>
          <w:p w14:paraId="249EE9B9" w14:textId="77777777" w:rsidR="007507BB" w:rsidRPr="006F7B32" w:rsidRDefault="007507BB" w:rsidP="00BE61B9">
            <w:pPr>
              <w:rPr>
                <w:color w:val="000000"/>
                <w:szCs w:val="28"/>
              </w:rPr>
            </w:pPr>
            <w:r w:rsidRPr="006F7B32">
              <w:rPr>
                <w:color w:val="000000"/>
                <w:szCs w:val="28"/>
              </w:rPr>
              <w:t>3</w:t>
            </w:r>
          </w:p>
        </w:tc>
        <w:tc>
          <w:tcPr>
            <w:tcW w:w="2626" w:type="dxa"/>
            <w:vAlign w:val="center"/>
          </w:tcPr>
          <w:p w14:paraId="7F792E01" w14:textId="77777777" w:rsidR="007507BB" w:rsidRPr="006F7B32" w:rsidRDefault="00BE1EC2" w:rsidP="00BE61B9">
            <w:pPr>
              <w:jc w:val="center"/>
              <w:rPr>
                <w:color w:val="000000"/>
                <w:szCs w:val="28"/>
              </w:rPr>
            </w:pPr>
            <w:hyperlink r:id="rId100" w:history="1">
              <w:r w:rsidR="007507BB" w:rsidRPr="006F7B32">
                <w:rPr>
                  <w:rStyle w:val="Hyperlink"/>
                  <w:color w:val="000000"/>
                  <w:szCs w:val="28"/>
                  <w:u w:val="none"/>
                  <w:bdr w:val="none" w:sz="0" w:space="0" w:color="auto" w:frame="1"/>
                </w:rPr>
                <w:t xml:space="preserve">QCVN </w:t>
              </w:r>
              <w:r w:rsidR="007507BB" w:rsidRPr="006F7B32">
                <w:rPr>
                  <w:rStyle w:val="Hyperlink"/>
                  <w:color w:val="000000"/>
                  <w:szCs w:val="28"/>
                  <w:u w:val="none"/>
                  <w:bdr w:val="none" w:sz="0" w:space="0" w:color="auto" w:frame="1"/>
                </w:rPr>
                <w:lastRenderedPageBreak/>
                <w:t>15:2015/BTTTT</w:t>
              </w:r>
            </w:hyperlink>
          </w:p>
        </w:tc>
        <w:tc>
          <w:tcPr>
            <w:tcW w:w="3569" w:type="dxa"/>
            <w:vAlign w:val="center"/>
          </w:tcPr>
          <w:p w14:paraId="66E6C75C" w14:textId="77777777" w:rsidR="007507BB" w:rsidRPr="006F7B32" w:rsidRDefault="007507BB" w:rsidP="00BE61B9">
            <w:pPr>
              <w:rPr>
                <w:color w:val="000000"/>
                <w:szCs w:val="28"/>
              </w:rPr>
            </w:pPr>
            <w:r w:rsidRPr="006F7B32">
              <w:rPr>
                <w:color w:val="000000"/>
                <w:szCs w:val="28"/>
              </w:rPr>
              <w:lastRenderedPageBreak/>
              <w:t xml:space="preserve">Quy chuẩn kỹ thuật quốc gia </w:t>
            </w:r>
            <w:r w:rsidRPr="006F7B32">
              <w:rPr>
                <w:color w:val="000000"/>
                <w:szCs w:val="28"/>
              </w:rPr>
              <w:lastRenderedPageBreak/>
              <w:t>về thiết bị đầu cuối thông tin di động W-CDMA FDD</w:t>
            </w:r>
          </w:p>
        </w:tc>
        <w:tc>
          <w:tcPr>
            <w:tcW w:w="2277" w:type="dxa"/>
            <w:vAlign w:val="center"/>
          </w:tcPr>
          <w:p w14:paraId="1A7ACDFD" w14:textId="777D45B1" w:rsidR="007507BB" w:rsidRDefault="007507BB" w:rsidP="00BE61B9">
            <w:pPr>
              <w:jc w:val="center"/>
              <w:rPr>
                <w:color w:val="000000"/>
                <w:szCs w:val="28"/>
              </w:rPr>
            </w:pPr>
            <w:r w:rsidRPr="006F7B32">
              <w:rPr>
                <w:color w:val="000000"/>
                <w:szCs w:val="28"/>
              </w:rPr>
              <w:lastRenderedPageBreak/>
              <w:t>EN 301 908 -</w:t>
            </w:r>
            <w:r w:rsidR="007372E5">
              <w:rPr>
                <w:color w:val="000000"/>
                <w:szCs w:val="28"/>
              </w:rPr>
              <w:t>1</w:t>
            </w:r>
          </w:p>
          <w:p w14:paraId="3E7AFCF2" w14:textId="743D1D47" w:rsidR="007372E5" w:rsidRPr="006F7B32" w:rsidRDefault="007372E5" w:rsidP="00BE61B9">
            <w:pPr>
              <w:jc w:val="center"/>
              <w:rPr>
                <w:color w:val="000000"/>
                <w:szCs w:val="28"/>
              </w:rPr>
            </w:pPr>
            <w:r w:rsidRPr="006F7B32">
              <w:rPr>
                <w:color w:val="000000"/>
                <w:szCs w:val="28"/>
              </w:rPr>
              <w:lastRenderedPageBreak/>
              <w:t>EN 301 908 -2</w:t>
            </w:r>
          </w:p>
        </w:tc>
      </w:tr>
      <w:tr w:rsidR="007372E5" w:rsidRPr="006F7B32" w14:paraId="0AE730AF" w14:textId="77777777" w:rsidTr="007372E5">
        <w:trPr>
          <w:trHeight w:val="20"/>
        </w:trPr>
        <w:tc>
          <w:tcPr>
            <w:tcW w:w="590" w:type="dxa"/>
            <w:vAlign w:val="center"/>
          </w:tcPr>
          <w:p w14:paraId="00A9A5CD" w14:textId="77777777" w:rsidR="007372E5" w:rsidRPr="006F7B32" w:rsidRDefault="007372E5" w:rsidP="00BE61B9">
            <w:pPr>
              <w:rPr>
                <w:color w:val="000000"/>
                <w:szCs w:val="28"/>
              </w:rPr>
            </w:pPr>
          </w:p>
        </w:tc>
        <w:tc>
          <w:tcPr>
            <w:tcW w:w="2626" w:type="dxa"/>
            <w:vAlign w:val="center"/>
          </w:tcPr>
          <w:p w14:paraId="074A4B45" w14:textId="21E13983" w:rsidR="007372E5" w:rsidRDefault="00BE1EC2" w:rsidP="00BE61B9">
            <w:pPr>
              <w:jc w:val="center"/>
            </w:pPr>
            <w:hyperlink r:id="rId101" w:history="1">
              <w:r w:rsidR="007372E5" w:rsidRPr="006F7B32">
                <w:rPr>
                  <w:rStyle w:val="Hyperlink"/>
                  <w:color w:val="000000"/>
                  <w:szCs w:val="28"/>
                  <w:u w:val="none"/>
                  <w:bdr w:val="none" w:sz="0" w:space="0" w:color="auto" w:frame="1"/>
                </w:rPr>
                <w:t xml:space="preserve">QCVN </w:t>
              </w:r>
              <w:r w:rsidR="00E33A15">
                <w:rPr>
                  <w:rStyle w:val="Hyperlink"/>
                  <w:color w:val="000000"/>
                  <w:szCs w:val="28"/>
                  <w:u w:val="none"/>
                  <w:bdr w:val="none" w:sz="0" w:space="0" w:color="auto" w:frame="1"/>
                </w:rPr>
                <w:t>1</w:t>
              </w:r>
              <w:r w:rsidR="00E33A15" w:rsidRPr="00E33A15">
                <w:rPr>
                  <w:rStyle w:val="Hyperlink"/>
                  <w:color w:val="000000"/>
                  <w:u w:val="none"/>
                  <w:bdr w:val="none" w:sz="0" w:space="0" w:color="auto" w:frame="1"/>
                </w:rPr>
                <w:t>17</w:t>
              </w:r>
              <w:r w:rsidR="007372E5" w:rsidRPr="006F7B32">
                <w:rPr>
                  <w:rStyle w:val="Hyperlink"/>
                  <w:color w:val="000000"/>
                  <w:szCs w:val="28"/>
                  <w:u w:val="none"/>
                  <w:bdr w:val="none" w:sz="0" w:space="0" w:color="auto" w:frame="1"/>
                </w:rPr>
                <w:t>:201</w:t>
              </w:r>
              <w:r w:rsidR="00E33A15">
                <w:rPr>
                  <w:rStyle w:val="Hyperlink"/>
                  <w:color w:val="000000"/>
                  <w:szCs w:val="28"/>
                  <w:u w:val="none"/>
                  <w:bdr w:val="none" w:sz="0" w:space="0" w:color="auto" w:frame="1"/>
                </w:rPr>
                <w:t>8</w:t>
              </w:r>
              <w:r w:rsidR="007372E5" w:rsidRPr="006F7B32">
                <w:rPr>
                  <w:rStyle w:val="Hyperlink"/>
                  <w:color w:val="000000"/>
                  <w:szCs w:val="28"/>
                  <w:u w:val="none"/>
                  <w:bdr w:val="none" w:sz="0" w:space="0" w:color="auto" w:frame="1"/>
                </w:rPr>
                <w:t>/BTTTT</w:t>
              </w:r>
            </w:hyperlink>
          </w:p>
        </w:tc>
        <w:tc>
          <w:tcPr>
            <w:tcW w:w="3569" w:type="dxa"/>
            <w:vAlign w:val="center"/>
          </w:tcPr>
          <w:p w14:paraId="48364679" w14:textId="077482D5" w:rsidR="007372E5" w:rsidRPr="006F7B32" w:rsidRDefault="007372E5" w:rsidP="00BE61B9">
            <w:pPr>
              <w:rPr>
                <w:color w:val="000000"/>
                <w:szCs w:val="28"/>
              </w:rPr>
            </w:pPr>
            <w:r w:rsidRPr="006F7B32">
              <w:rPr>
                <w:color w:val="000000"/>
                <w:szCs w:val="28"/>
              </w:rPr>
              <w:t xml:space="preserve">Quy chuẩn kỹ thuật quốc gia về thiết bị đầu cuối thông tin di động </w:t>
            </w:r>
            <w:r>
              <w:rPr>
                <w:color w:val="000000"/>
                <w:szCs w:val="28"/>
              </w:rPr>
              <w:t xml:space="preserve">E-UTRA </w:t>
            </w:r>
            <w:r w:rsidR="00751C7D">
              <w:rPr>
                <w:color w:val="000000"/>
                <w:szCs w:val="28"/>
              </w:rPr>
              <w:t>-</w:t>
            </w:r>
            <w:r>
              <w:rPr>
                <w:color w:val="000000"/>
                <w:szCs w:val="28"/>
              </w:rPr>
              <w:t xml:space="preserve"> Phần truy nhập vô tuyến</w:t>
            </w:r>
          </w:p>
        </w:tc>
        <w:tc>
          <w:tcPr>
            <w:tcW w:w="2277" w:type="dxa"/>
            <w:vAlign w:val="center"/>
          </w:tcPr>
          <w:p w14:paraId="5310BAE9" w14:textId="77777777" w:rsidR="007372E5" w:rsidRDefault="007372E5" w:rsidP="00BE61B9">
            <w:pPr>
              <w:jc w:val="center"/>
              <w:rPr>
                <w:color w:val="000000"/>
                <w:szCs w:val="28"/>
              </w:rPr>
            </w:pPr>
            <w:r w:rsidRPr="006F7B32">
              <w:rPr>
                <w:color w:val="000000"/>
                <w:szCs w:val="28"/>
              </w:rPr>
              <w:t>EN 301 908 -</w:t>
            </w:r>
            <w:r>
              <w:rPr>
                <w:color w:val="000000"/>
                <w:szCs w:val="28"/>
              </w:rPr>
              <w:t>1</w:t>
            </w:r>
          </w:p>
          <w:p w14:paraId="653A5BF8" w14:textId="5F892D91" w:rsidR="007372E5" w:rsidRPr="006F7B32" w:rsidRDefault="007372E5" w:rsidP="00BE61B9">
            <w:pPr>
              <w:jc w:val="center"/>
              <w:rPr>
                <w:color w:val="000000"/>
                <w:szCs w:val="28"/>
              </w:rPr>
            </w:pPr>
            <w:r w:rsidRPr="006F7B32">
              <w:rPr>
                <w:color w:val="000000"/>
                <w:szCs w:val="28"/>
              </w:rPr>
              <w:t>EN 301 908 -</w:t>
            </w:r>
            <w:r>
              <w:rPr>
                <w:color w:val="000000"/>
                <w:szCs w:val="28"/>
              </w:rPr>
              <w:t>13</w:t>
            </w:r>
          </w:p>
        </w:tc>
      </w:tr>
      <w:tr w:rsidR="007372E5" w:rsidRPr="006F7B32" w14:paraId="101CDB11" w14:textId="77777777" w:rsidTr="007372E5">
        <w:trPr>
          <w:trHeight w:val="20"/>
        </w:trPr>
        <w:tc>
          <w:tcPr>
            <w:tcW w:w="590" w:type="dxa"/>
            <w:vAlign w:val="center"/>
          </w:tcPr>
          <w:p w14:paraId="2727290D" w14:textId="77777777" w:rsidR="007372E5" w:rsidRPr="006F7B32" w:rsidRDefault="007372E5" w:rsidP="00BE61B9">
            <w:pPr>
              <w:rPr>
                <w:color w:val="000000"/>
                <w:szCs w:val="28"/>
              </w:rPr>
            </w:pPr>
            <w:r w:rsidRPr="006F7B32">
              <w:rPr>
                <w:color w:val="000000"/>
                <w:szCs w:val="28"/>
              </w:rPr>
              <w:t>4</w:t>
            </w:r>
          </w:p>
        </w:tc>
        <w:tc>
          <w:tcPr>
            <w:tcW w:w="2626" w:type="dxa"/>
            <w:vAlign w:val="center"/>
          </w:tcPr>
          <w:p w14:paraId="245EA2A7" w14:textId="4382C3EC" w:rsidR="007372E5" w:rsidRPr="006F7B32" w:rsidRDefault="00BE1EC2" w:rsidP="00BE61B9">
            <w:pPr>
              <w:jc w:val="center"/>
              <w:rPr>
                <w:color w:val="000000"/>
                <w:szCs w:val="28"/>
              </w:rPr>
            </w:pPr>
            <w:hyperlink r:id="rId102" w:history="1">
              <w:r w:rsidR="007372E5" w:rsidRPr="006F7B32">
                <w:rPr>
                  <w:rStyle w:val="Hyperlink"/>
                  <w:color w:val="000000"/>
                  <w:szCs w:val="28"/>
                  <w:u w:val="none"/>
                  <w:bdr w:val="none" w:sz="0" w:space="0" w:color="auto" w:frame="1"/>
                </w:rPr>
                <w:t>QCVN 86: 201</w:t>
              </w:r>
              <w:r w:rsidR="007372E5">
                <w:rPr>
                  <w:rStyle w:val="Hyperlink"/>
                  <w:color w:val="000000"/>
                  <w:szCs w:val="28"/>
                  <w:u w:val="none"/>
                  <w:bdr w:val="none" w:sz="0" w:space="0" w:color="auto" w:frame="1"/>
                </w:rPr>
                <w:t>9</w:t>
              </w:r>
              <w:r w:rsidR="007372E5" w:rsidRPr="006F7B32">
                <w:rPr>
                  <w:rStyle w:val="Hyperlink"/>
                  <w:color w:val="000000"/>
                  <w:szCs w:val="28"/>
                  <w:u w:val="none"/>
                  <w:bdr w:val="none" w:sz="0" w:space="0" w:color="auto" w:frame="1"/>
                </w:rPr>
                <w:t>/BTTTT</w:t>
              </w:r>
            </w:hyperlink>
          </w:p>
        </w:tc>
        <w:tc>
          <w:tcPr>
            <w:tcW w:w="3569" w:type="dxa"/>
            <w:vAlign w:val="center"/>
          </w:tcPr>
          <w:p w14:paraId="5D92ACB8" w14:textId="3ED84EF3" w:rsidR="007372E5" w:rsidRPr="006F7B32" w:rsidRDefault="007372E5" w:rsidP="00BE61B9">
            <w:pPr>
              <w:rPr>
                <w:color w:val="000000"/>
                <w:szCs w:val="28"/>
              </w:rPr>
            </w:pPr>
            <w:r w:rsidRPr="006F7B32">
              <w:rPr>
                <w:color w:val="000000"/>
                <w:szCs w:val="28"/>
              </w:rPr>
              <w:t>Quy chuẩn kỹ thuật quốc gia về tương thích điện từ đối với các thiết bị đầu cuối và phụ trợ trong hệ thống thông tin di động</w:t>
            </w:r>
            <w:r w:rsidR="00751C7D">
              <w:rPr>
                <w:color w:val="000000"/>
                <w:szCs w:val="28"/>
              </w:rPr>
              <w:t xml:space="preserve"> </w:t>
            </w:r>
          </w:p>
        </w:tc>
        <w:tc>
          <w:tcPr>
            <w:tcW w:w="2277" w:type="dxa"/>
            <w:vAlign w:val="center"/>
          </w:tcPr>
          <w:p w14:paraId="5EF8F6B1" w14:textId="76CA02BF" w:rsidR="007372E5" w:rsidRPr="006F7B32" w:rsidRDefault="007372E5" w:rsidP="00BE61B9">
            <w:pPr>
              <w:jc w:val="center"/>
              <w:rPr>
                <w:color w:val="000000"/>
                <w:szCs w:val="28"/>
              </w:rPr>
            </w:pPr>
            <w:r w:rsidRPr="006F7B32">
              <w:rPr>
                <w:color w:val="000000"/>
                <w:szCs w:val="28"/>
              </w:rPr>
              <w:t>EN 301 489-</w:t>
            </w:r>
            <w:r w:rsidR="00751C7D">
              <w:rPr>
                <w:color w:val="000000"/>
                <w:szCs w:val="28"/>
              </w:rPr>
              <w:t>52</w:t>
            </w:r>
          </w:p>
        </w:tc>
      </w:tr>
      <w:tr w:rsidR="00E33A15" w:rsidRPr="006F7B32" w14:paraId="34175DEF" w14:textId="77777777" w:rsidTr="007372E5">
        <w:trPr>
          <w:trHeight w:val="20"/>
        </w:trPr>
        <w:tc>
          <w:tcPr>
            <w:tcW w:w="590" w:type="dxa"/>
            <w:vAlign w:val="center"/>
          </w:tcPr>
          <w:p w14:paraId="245A6183" w14:textId="7F7B6593" w:rsidR="00E33A15" w:rsidRPr="006F7B32" w:rsidRDefault="00E33A15" w:rsidP="00E33A15">
            <w:pPr>
              <w:rPr>
                <w:color w:val="000000"/>
                <w:szCs w:val="28"/>
              </w:rPr>
            </w:pPr>
            <w:r>
              <w:rPr>
                <w:color w:val="000000"/>
                <w:szCs w:val="28"/>
              </w:rPr>
              <w:t>5</w:t>
            </w:r>
          </w:p>
        </w:tc>
        <w:tc>
          <w:tcPr>
            <w:tcW w:w="2626" w:type="dxa"/>
            <w:vAlign w:val="center"/>
          </w:tcPr>
          <w:p w14:paraId="3A5B9211" w14:textId="39922E3F" w:rsidR="00E33A15" w:rsidRDefault="00BE1EC2" w:rsidP="00E33A15">
            <w:pPr>
              <w:jc w:val="center"/>
            </w:pPr>
            <w:hyperlink r:id="rId103" w:history="1">
              <w:r w:rsidR="00E33A15" w:rsidRPr="006F7B32">
                <w:rPr>
                  <w:rStyle w:val="Hyperlink"/>
                  <w:color w:val="000000"/>
                  <w:szCs w:val="28"/>
                  <w:u w:val="none"/>
                  <w:bdr w:val="none" w:sz="0" w:space="0" w:color="auto" w:frame="1"/>
                </w:rPr>
                <w:t xml:space="preserve">QCVN </w:t>
              </w:r>
              <w:r w:rsidR="00E33A15">
                <w:rPr>
                  <w:rStyle w:val="Hyperlink"/>
                  <w:color w:val="000000"/>
                  <w:szCs w:val="28"/>
                  <w:u w:val="none"/>
                  <w:bdr w:val="none" w:sz="0" w:space="0" w:color="auto" w:frame="1"/>
                </w:rPr>
                <w:t>1</w:t>
              </w:r>
              <w:r w:rsidR="00E33A15" w:rsidRPr="00E33A15">
                <w:rPr>
                  <w:rStyle w:val="Hyperlink"/>
                  <w:u w:val="none"/>
                  <w:bdr w:val="none" w:sz="0" w:space="0" w:color="auto" w:frame="1"/>
                </w:rPr>
                <w:t>01</w:t>
              </w:r>
              <w:r w:rsidR="00E33A15" w:rsidRPr="006F7B32">
                <w:rPr>
                  <w:rStyle w:val="Hyperlink"/>
                  <w:color w:val="000000"/>
                  <w:szCs w:val="28"/>
                  <w:u w:val="none"/>
                  <w:bdr w:val="none" w:sz="0" w:space="0" w:color="auto" w:frame="1"/>
                </w:rPr>
                <w:t>: 201</w:t>
              </w:r>
              <w:r w:rsidR="007B507C">
                <w:rPr>
                  <w:rStyle w:val="Hyperlink"/>
                  <w:color w:val="000000"/>
                  <w:szCs w:val="28"/>
                  <w:u w:val="none"/>
                  <w:bdr w:val="none" w:sz="0" w:space="0" w:color="auto" w:frame="1"/>
                </w:rPr>
                <w:t>6</w:t>
              </w:r>
              <w:r w:rsidR="00E33A15" w:rsidRPr="006F7B32">
                <w:rPr>
                  <w:rStyle w:val="Hyperlink"/>
                  <w:color w:val="000000"/>
                  <w:szCs w:val="28"/>
                  <w:u w:val="none"/>
                  <w:bdr w:val="none" w:sz="0" w:space="0" w:color="auto" w:frame="1"/>
                </w:rPr>
                <w:t>/BTTTT</w:t>
              </w:r>
            </w:hyperlink>
          </w:p>
        </w:tc>
        <w:tc>
          <w:tcPr>
            <w:tcW w:w="3569" w:type="dxa"/>
            <w:vAlign w:val="center"/>
          </w:tcPr>
          <w:p w14:paraId="65FF67D8" w14:textId="42A71EEE" w:rsidR="00E33A15" w:rsidRPr="006F7B32" w:rsidRDefault="00E33A15" w:rsidP="00E33A15">
            <w:pPr>
              <w:rPr>
                <w:color w:val="000000"/>
                <w:szCs w:val="28"/>
              </w:rPr>
            </w:pPr>
            <w:r w:rsidRPr="006F7B32">
              <w:rPr>
                <w:color w:val="000000"/>
                <w:szCs w:val="28"/>
              </w:rPr>
              <w:t xml:space="preserve">Quy chuẩn kỹ thuật quốc gia về </w:t>
            </w:r>
            <w:r w:rsidR="007B507C">
              <w:rPr>
                <w:color w:val="000000"/>
                <w:szCs w:val="28"/>
              </w:rPr>
              <w:t>pin lithium cho thiết bị cầm tay</w:t>
            </w:r>
            <w:r>
              <w:rPr>
                <w:color w:val="000000"/>
                <w:szCs w:val="28"/>
              </w:rPr>
              <w:t xml:space="preserve"> </w:t>
            </w:r>
          </w:p>
        </w:tc>
        <w:tc>
          <w:tcPr>
            <w:tcW w:w="2277" w:type="dxa"/>
            <w:vAlign w:val="center"/>
          </w:tcPr>
          <w:p w14:paraId="42D4900F" w14:textId="77777777" w:rsidR="007B507C" w:rsidRPr="007B507C" w:rsidRDefault="007B507C" w:rsidP="007B507C">
            <w:pPr>
              <w:jc w:val="center"/>
              <w:rPr>
                <w:color w:val="000000"/>
                <w:szCs w:val="28"/>
              </w:rPr>
            </w:pPr>
            <w:r w:rsidRPr="007B507C">
              <w:rPr>
                <w:color w:val="000000"/>
                <w:szCs w:val="28"/>
              </w:rPr>
              <w:t>IEC 61960 (06-2011)</w:t>
            </w:r>
            <w:r>
              <w:rPr>
                <w:color w:val="000000"/>
                <w:szCs w:val="28"/>
              </w:rPr>
              <w:t xml:space="preserve"> và </w:t>
            </w:r>
            <w:r w:rsidRPr="007B507C">
              <w:rPr>
                <w:color w:val="000000"/>
                <w:szCs w:val="28"/>
              </w:rPr>
              <w:t xml:space="preserve">IEC </w:t>
            </w:r>
          </w:p>
          <w:p w14:paraId="123FC939" w14:textId="6FA76025" w:rsidR="00E33A15" w:rsidRPr="006F7B32" w:rsidRDefault="007B507C" w:rsidP="007B507C">
            <w:pPr>
              <w:jc w:val="center"/>
              <w:rPr>
                <w:color w:val="000000"/>
                <w:szCs w:val="28"/>
              </w:rPr>
            </w:pPr>
            <w:r w:rsidRPr="007B507C">
              <w:rPr>
                <w:color w:val="000000"/>
                <w:szCs w:val="28"/>
              </w:rPr>
              <w:t>62133  (2012)</w:t>
            </w:r>
          </w:p>
        </w:tc>
      </w:tr>
    </w:tbl>
    <w:p w14:paraId="5C2795F5" w14:textId="77777777" w:rsidR="00AE34AC" w:rsidRDefault="007507BB" w:rsidP="00BE61B9">
      <w:pPr>
        <w:shd w:val="clear" w:color="auto" w:fill="FFFFFF"/>
        <w:spacing w:before="240" w:after="120"/>
        <w:ind w:firstLine="720"/>
        <w:rPr>
          <w:b/>
          <w:szCs w:val="28"/>
        </w:rPr>
      </w:pPr>
      <w:r w:rsidRPr="00E33A15">
        <w:rPr>
          <w:b/>
          <w:szCs w:val="28"/>
        </w:rPr>
        <w:t>Nhận xét:</w:t>
      </w:r>
      <w:r w:rsidR="00917D0B" w:rsidRPr="00E33A15">
        <w:rPr>
          <w:b/>
          <w:szCs w:val="28"/>
        </w:rPr>
        <w:t xml:space="preserve"> </w:t>
      </w:r>
    </w:p>
    <w:p w14:paraId="588C2B6B" w14:textId="7EB6094F" w:rsidR="00AE34AC" w:rsidRPr="00AE34AC" w:rsidRDefault="00AE34AC" w:rsidP="00AE34AC">
      <w:pPr>
        <w:pStyle w:val="ListParagraph"/>
        <w:numPr>
          <w:ilvl w:val="0"/>
          <w:numId w:val="4"/>
        </w:numPr>
        <w:tabs>
          <w:tab w:val="left" w:pos="851"/>
        </w:tabs>
        <w:spacing w:after="120"/>
        <w:ind w:left="0" w:firstLine="567"/>
        <w:rPr>
          <w:rFonts w:cs="Times New Roman"/>
          <w:color w:val="000000"/>
          <w:szCs w:val="28"/>
          <w:shd w:val="clear" w:color="auto" w:fill="FFFFFF"/>
        </w:rPr>
      </w:pPr>
      <w:r w:rsidRPr="00AE34AC">
        <w:rPr>
          <w:rFonts w:cs="Times New Roman"/>
          <w:color w:val="000000"/>
          <w:szCs w:val="28"/>
          <w:shd w:val="clear" w:color="auto" w:fill="FFFFFF"/>
        </w:rPr>
        <w:t xml:space="preserve">Bộ Thông tin và Truyền thông đã </w:t>
      </w:r>
      <w:r>
        <w:rPr>
          <w:rFonts w:cs="Times New Roman"/>
          <w:color w:val="000000"/>
          <w:szCs w:val="28"/>
          <w:shd w:val="clear" w:color="auto" w:fill="FFFFFF"/>
        </w:rPr>
        <w:t>ban hành nhiều quy chuẩn cho thiết bị thông tin di động, bao gồm các lĩnh vực về vô tuyến (RF), tương thích điện từ trường (EMC) và an toàn pin.</w:t>
      </w:r>
    </w:p>
    <w:p w14:paraId="3E0CCAD5" w14:textId="7732BAEE" w:rsidR="007507BB" w:rsidRPr="00AE34AC" w:rsidRDefault="007507BB" w:rsidP="00AE34AC">
      <w:pPr>
        <w:pStyle w:val="ListParagraph"/>
        <w:numPr>
          <w:ilvl w:val="0"/>
          <w:numId w:val="4"/>
        </w:numPr>
        <w:tabs>
          <w:tab w:val="left" w:pos="851"/>
        </w:tabs>
        <w:spacing w:after="120"/>
        <w:ind w:left="0" w:firstLine="567"/>
        <w:rPr>
          <w:rFonts w:cs="Times New Roman"/>
          <w:color w:val="000000"/>
          <w:szCs w:val="28"/>
          <w:shd w:val="clear" w:color="auto" w:fill="FFFFFF"/>
        </w:rPr>
      </w:pPr>
      <w:r w:rsidRPr="00AE34AC">
        <w:rPr>
          <w:rFonts w:cs="Times New Roman"/>
          <w:color w:val="000000"/>
          <w:szCs w:val="28"/>
          <w:shd w:val="clear" w:color="auto" w:fill="FFFFFF"/>
        </w:rPr>
        <w:t xml:space="preserve">Hầu hết các </w:t>
      </w:r>
      <w:r w:rsidR="00AE34AC">
        <w:rPr>
          <w:rFonts w:cs="Times New Roman"/>
          <w:color w:val="000000"/>
          <w:szCs w:val="28"/>
          <w:shd w:val="clear" w:color="auto" w:fill="FFFFFF"/>
        </w:rPr>
        <w:t>quy</w:t>
      </w:r>
      <w:r w:rsidRPr="00AE34AC">
        <w:rPr>
          <w:rFonts w:cs="Times New Roman"/>
          <w:color w:val="000000"/>
          <w:szCs w:val="28"/>
          <w:shd w:val="clear" w:color="auto" w:fill="FFFFFF"/>
        </w:rPr>
        <w:t xml:space="preserve"> chuẩn về </w:t>
      </w:r>
      <w:r w:rsidR="00AE34AC">
        <w:rPr>
          <w:rFonts w:cs="Times New Roman"/>
          <w:color w:val="000000"/>
          <w:szCs w:val="28"/>
          <w:shd w:val="clear" w:color="auto" w:fill="FFFFFF"/>
        </w:rPr>
        <w:t xml:space="preserve">phần truy nhập vô tuyến của </w:t>
      </w:r>
      <w:r w:rsidRPr="00AE34AC">
        <w:rPr>
          <w:rFonts w:cs="Times New Roman"/>
          <w:color w:val="000000"/>
          <w:szCs w:val="28"/>
          <w:shd w:val="clear" w:color="auto" w:fill="FFFFFF"/>
        </w:rPr>
        <w:t>thiết bị đầu cuối thông tin</w:t>
      </w:r>
      <w:r w:rsidR="00AE34AC">
        <w:rPr>
          <w:rFonts w:cs="Times New Roman"/>
          <w:color w:val="000000"/>
          <w:szCs w:val="28"/>
          <w:shd w:val="clear" w:color="auto" w:fill="FFFFFF"/>
        </w:rPr>
        <w:t xml:space="preserve"> di động</w:t>
      </w:r>
      <w:r w:rsidRPr="00AE34AC">
        <w:rPr>
          <w:rFonts w:cs="Times New Roman"/>
          <w:color w:val="000000"/>
          <w:szCs w:val="28"/>
          <w:shd w:val="clear" w:color="auto" w:fill="FFFFFF"/>
        </w:rPr>
        <w:t xml:space="preserve"> tại Việt Nam đều được xây dựng căn cứ trên tiêu chuẩn của ETSI. Riêng tiêu chuẩn QCVN 13 (cho thiết bị công nghệ CDMA) xây căn cứ trên tài liệu của Hiệp hội Công nghiệp Viễn thông Hoa Kỳ</w:t>
      </w:r>
      <w:r w:rsidR="00751C7D" w:rsidRPr="00AE34AC">
        <w:rPr>
          <w:rFonts w:cs="Times New Roman"/>
          <w:color w:val="000000"/>
          <w:szCs w:val="28"/>
          <w:shd w:val="clear" w:color="auto" w:fill="FFFFFF"/>
        </w:rPr>
        <w:t xml:space="preserve"> và hiện nay công nghệ này không còn sử dụng tại Việt Nam</w:t>
      </w:r>
      <w:r w:rsidRPr="00AE34AC">
        <w:rPr>
          <w:rFonts w:cs="Times New Roman"/>
          <w:color w:val="000000"/>
          <w:szCs w:val="28"/>
          <w:shd w:val="clear" w:color="auto" w:fill="FFFFFF"/>
        </w:rPr>
        <w:t>.</w:t>
      </w:r>
    </w:p>
    <w:p w14:paraId="0BCE14F0" w14:textId="09099E34" w:rsidR="007507BB" w:rsidRPr="007F3C24" w:rsidRDefault="007F0BE8" w:rsidP="007F0BE8">
      <w:pPr>
        <w:pStyle w:val="Heading2"/>
        <w:spacing w:line="276" w:lineRule="auto"/>
      </w:pPr>
      <w:bookmarkStart w:id="37" w:name="_Toc461791942"/>
      <w:bookmarkStart w:id="38" w:name="_Toc42697574"/>
      <w:r>
        <w:t>3.5</w:t>
      </w:r>
      <w:r w:rsidR="007507BB" w:rsidRPr="007F3C24">
        <w:t>. Lựa chọn tài liệu tham chiếu</w:t>
      </w:r>
      <w:bookmarkEnd w:id="37"/>
      <w:bookmarkEnd w:id="38"/>
    </w:p>
    <w:p w14:paraId="7C060091" w14:textId="76573583" w:rsidR="00930B51" w:rsidRPr="007F3C24" w:rsidRDefault="00930B51" w:rsidP="00711629">
      <w:pPr>
        <w:shd w:val="clear" w:color="auto" w:fill="FFFFFF"/>
        <w:spacing w:after="120"/>
        <w:ind w:firstLine="567"/>
        <w:rPr>
          <w:szCs w:val="28"/>
        </w:rPr>
      </w:pPr>
      <w:r w:rsidRPr="007F3C24">
        <w:rPr>
          <w:szCs w:val="28"/>
        </w:rPr>
        <w:t xml:space="preserve">Căn cứ </w:t>
      </w:r>
      <w:r w:rsidRPr="00711629">
        <w:rPr>
          <w:rFonts w:cs="Times New Roman"/>
          <w:szCs w:val="28"/>
        </w:rPr>
        <w:t>vào</w:t>
      </w:r>
      <w:r w:rsidRPr="007F3C24">
        <w:rPr>
          <w:szCs w:val="28"/>
        </w:rPr>
        <w:t xml:space="preserve"> các nội dung nghiên cứu</w:t>
      </w:r>
      <w:r w:rsidR="00397EE3">
        <w:rPr>
          <w:szCs w:val="28"/>
        </w:rPr>
        <w:t xml:space="preserve"> nêu trên</w:t>
      </w:r>
      <w:r w:rsidRPr="007F3C24">
        <w:rPr>
          <w:szCs w:val="28"/>
        </w:rPr>
        <w:t>, có thể rút ra các nhận xét như sau:</w:t>
      </w:r>
    </w:p>
    <w:p w14:paraId="2B74E21D" w14:textId="02CDCE6D" w:rsidR="005D6391" w:rsidRPr="00BE61B9" w:rsidRDefault="005D6391" w:rsidP="001A2676">
      <w:pPr>
        <w:pStyle w:val="ListParagraph"/>
        <w:numPr>
          <w:ilvl w:val="0"/>
          <w:numId w:val="2"/>
        </w:numPr>
        <w:shd w:val="clear" w:color="auto" w:fill="FFFFFF"/>
        <w:tabs>
          <w:tab w:val="clear" w:pos="720"/>
          <w:tab w:val="num" w:pos="851"/>
        </w:tabs>
        <w:spacing w:after="120"/>
        <w:ind w:left="0" w:firstLine="567"/>
        <w:rPr>
          <w:szCs w:val="28"/>
        </w:rPr>
      </w:pPr>
      <w:r w:rsidRPr="00BE61B9">
        <w:rPr>
          <w:szCs w:val="28"/>
        </w:rPr>
        <w:t>LTE/LTE-A được nhiều quốc gia trên thế giới đã và đang triển khai. Tại Việt Nam, việc triển khai thử nghiệm đã được các doanh nghiệp</w:t>
      </w:r>
      <w:r>
        <w:rPr>
          <w:szCs w:val="28"/>
        </w:rPr>
        <w:t xml:space="preserve"> </w:t>
      </w:r>
      <w:r w:rsidRPr="00BE61B9">
        <w:rPr>
          <w:szCs w:val="28"/>
        </w:rPr>
        <w:t>Viettel, Vinaphone và Mobifone hoàn thành rất tốt. Bộ TTTT đã cấp phép chính thức 4G cho các nhà mạng Viettel, VNPT, Mobifone và GTel Mobile. Tại thị trường Việt Nam xuất đã xuất hiện nhiều loại thiết bị đầu cuối hỗ trợ LTE.</w:t>
      </w:r>
    </w:p>
    <w:p w14:paraId="742F2BC8" w14:textId="1AE0E0A7" w:rsidR="005D6391" w:rsidRPr="00B229AC" w:rsidRDefault="005D6391" w:rsidP="00B229AC">
      <w:pPr>
        <w:pStyle w:val="ListParagraph"/>
        <w:numPr>
          <w:ilvl w:val="0"/>
          <w:numId w:val="2"/>
        </w:numPr>
        <w:shd w:val="clear" w:color="auto" w:fill="FFFFFF"/>
        <w:tabs>
          <w:tab w:val="clear" w:pos="720"/>
          <w:tab w:val="num" w:pos="851"/>
        </w:tabs>
        <w:spacing w:after="120"/>
        <w:ind w:left="0" w:firstLine="567"/>
        <w:rPr>
          <w:szCs w:val="28"/>
        </w:rPr>
      </w:pPr>
      <w:r w:rsidRPr="00B229AC">
        <w:rPr>
          <w:szCs w:val="28"/>
        </w:rPr>
        <w:t xml:space="preserve">Phát triển mạng </w:t>
      </w:r>
      <w:r w:rsidR="00930B51" w:rsidRPr="00B229AC">
        <w:rPr>
          <w:szCs w:val="28"/>
        </w:rPr>
        <w:t>thông tin di động trong thời gian tới</w:t>
      </w:r>
      <w:r w:rsidRPr="00B229AC">
        <w:rPr>
          <w:szCs w:val="28"/>
        </w:rPr>
        <w:t xml:space="preserve"> theo công nghệ LTE/LTE-A sẽ </w:t>
      </w:r>
      <w:r w:rsidR="00BE61B9" w:rsidRPr="00B229AC">
        <w:rPr>
          <w:szCs w:val="28"/>
        </w:rPr>
        <w:t>thúc</w:t>
      </w:r>
      <w:r w:rsidR="00BE61B9" w:rsidRPr="00B229AC">
        <w:rPr>
          <w:bCs/>
          <w:szCs w:val="28"/>
          <w:shd w:val="clear" w:color="auto" w:fill="FFFFFF"/>
        </w:rPr>
        <w:t xml:space="preserve"> đẩy quá trình chuyển đổi số quốc gia hướng tới kinh tế số, xã hội hộ số toàn diện, </w:t>
      </w:r>
      <w:r w:rsidRPr="00B229AC">
        <w:rPr>
          <w:bCs/>
          <w:szCs w:val="28"/>
          <w:shd w:val="clear" w:color="auto" w:fill="FFFFFF"/>
        </w:rPr>
        <w:t xml:space="preserve">giúp nâng cao năng lực của hạ tầng công nghệ thông tin và truyền thông, phục vụ nhu cầu của xã hội cũng như tạo điều kiện cho việc </w:t>
      </w:r>
      <w:r w:rsidRPr="00B229AC">
        <w:rPr>
          <w:bCs/>
          <w:szCs w:val="28"/>
          <w:shd w:val="clear" w:color="auto" w:fill="FFFFFF"/>
        </w:rPr>
        <w:lastRenderedPageBreak/>
        <w:t>phát triển các ngành kinh tế, xã hội khác.</w:t>
      </w:r>
      <w:r w:rsidR="00B229AC" w:rsidRPr="00B229AC">
        <w:rPr>
          <w:bCs/>
          <w:szCs w:val="28"/>
          <w:shd w:val="clear" w:color="auto" w:fill="FFFFFF"/>
        </w:rPr>
        <w:t xml:space="preserve"> Ngày 03 tháng 6 năm 2020 Thủ tướng Chính phủ đã ban hành Quyết định số 749/QĐ-TTg Phê duyệt “Chương trình Chuyển đổi số quốc gia đến năm 2025, định h</w:t>
      </w:r>
      <w:r w:rsidR="00B229AC">
        <w:rPr>
          <w:bCs/>
          <w:szCs w:val="28"/>
          <w:shd w:val="clear" w:color="auto" w:fill="FFFFFF"/>
        </w:rPr>
        <w:t>ư</w:t>
      </w:r>
      <w:r w:rsidR="00B229AC" w:rsidRPr="00B229AC">
        <w:rPr>
          <w:bCs/>
          <w:szCs w:val="28"/>
          <w:shd w:val="clear" w:color="auto" w:fill="FFFFFF"/>
        </w:rPr>
        <w:t>ớng đến năm 2030”</w:t>
      </w:r>
      <w:r w:rsidR="00B229AC">
        <w:rPr>
          <w:bCs/>
          <w:szCs w:val="28"/>
          <w:shd w:val="clear" w:color="auto" w:fill="FFFFFF"/>
        </w:rPr>
        <w:t xml:space="preserve">, trong đó </w:t>
      </w:r>
      <w:r w:rsidR="00B229AC" w:rsidRPr="00B229AC">
        <w:rPr>
          <w:bCs/>
          <w:szCs w:val="28"/>
          <w:shd w:val="clear" w:color="auto" w:fill="FFFFFF"/>
        </w:rPr>
        <w:t xml:space="preserve">nhiệm vụ, giải pháp tạo nền móng chuyển đổi số </w:t>
      </w:r>
      <w:r w:rsidR="00B229AC">
        <w:rPr>
          <w:bCs/>
          <w:szCs w:val="28"/>
          <w:shd w:val="clear" w:color="auto" w:fill="FFFFFF"/>
        </w:rPr>
        <w:t>về phát triển hạ tầng số có yêu cầu q</w:t>
      </w:r>
      <w:r w:rsidR="00B229AC" w:rsidRPr="00B229AC">
        <w:rPr>
          <w:bCs/>
          <w:szCs w:val="28"/>
          <w:shd w:val="clear" w:color="auto" w:fill="FFFFFF"/>
        </w:rPr>
        <w:t>uy hoạch lại băng tần, phát triển hạ tầng mạng di động 5G; nâng cấp mạng di động 4G; sớm thương mại hóa mạng di động 5G; triển khai các giải pháp để phổ cập điện thoại di động thông minh tại Việt Nam; xây dựng quy định và lộ trình yêu cầu tích hợp công nghệ 4G, 5G đối với các sản phẩm điện thoại di động và các thiết bị Internet vạn vật (IoT) được sản xuất và nhập khẩu để lưu thông trên thị trường trong nước</w:t>
      </w:r>
      <w:r w:rsidR="00B229AC">
        <w:rPr>
          <w:bCs/>
          <w:szCs w:val="28"/>
          <w:shd w:val="clear" w:color="auto" w:fill="FFFFFF"/>
        </w:rPr>
        <w:t>;</w:t>
      </w:r>
    </w:p>
    <w:p w14:paraId="6C347DDB" w14:textId="73301938" w:rsidR="00B229AC" w:rsidRPr="005D6391" w:rsidRDefault="00B229AC" w:rsidP="00B229AC">
      <w:pPr>
        <w:pStyle w:val="ListParagraph"/>
        <w:numPr>
          <w:ilvl w:val="0"/>
          <w:numId w:val="2"/>
        </w:numPr>
        <w:shd w:val="clear" w:color="auto" w:fill="FFFFFF"/>
        <w:tabs>
          <w:tab w:val="clear" w:pos="720"/>
          <w:tab w:val="num" w:pos="851"/>
        </w:tabs>
        <w:spacing w:after="120"/>
        <w:ind w:left="0" w:firstLine="567"/>
        <w:rPr>
          <w:szCs w:val="28"/>
        </w:rPr>
      </w:pPr>
      <w:r>
        <w:rPr>
          <w:bCs/>
          <w:szCs w:val="28"/>
          <w:shd w:val="clear" w:color="auto" w:fill="FFFFFF"/>
        </w:rPr>
        <w:t>Việc</w:t>
      </w:r>
      <w:r w:rsidRPr="005D6391">
        <w:rPr>
          <w:bCs/>
          <w:szCs w:val="28"/>
          <w:shd w:val="clear" w:color="auto" w:fill="FFFFFF"/>
        </w:rPr>
        <w:t xml:space="preserve"> hạn chế nhập khẩu và sản xuất điện </w:t>
      </w:r>
      <w:r w:rsidRPr="005D6391">
        <w:rPr>
          <w:szCs w:val="28"/>
        </w:rPr>
        <w:t>thoại</w:t>
      </w:r>
      <w:r w:rsidRPr="005D6391">
        <w:rPr>
          <w:bCs/>
          <w:szCs w:val="28"/>
          <w:shd w:val="clear" w:color="auto" w:fill="FFFFFF"/>
        </w:rPr>
        <w:t xml:space="preserve"> di động công nghệ </w:t>
      </w:r>
      <w:r>
        <w:rPr>
          <w:bCs/>
          <w:szCs w:val="28"/>
          <w:shd w:val="clear" w:color="auto" w:fill="FFFFFF"/>
        </w:rPr>
        <w:t xml:space="preserve">cũ như </w:t>
      </w:r>
      <w:r w:rsidRPr="005D6391">
        <w:rPr>
          <w:bCs/>
          <w:szCs w:val="28"/>
          <w:shd w:val="clear" w:color="auto" w:fill="FFFFFF"/>
        </w:rPr>
        <w:t>2G</w:t>
      </w:r>
      <w:r>
        <w:rPr>
          <w:bCs/>
          <w:szCs w:val="28"/>
          <w:shd w:val="clear" w:color="auto" w:fill="FFFFFF"/>
        </w:rPr>
        <w:t>, 3G là phù hợp với tình hình phát triển kinh tế, xã hội của nước ta hiện nay</w:t>
      </w:r>
      <w:r w:rsidR="00322F8E">
        <w:rPr>
          <w:bCs/>
          <w:szCs w:val="28"/>
          <w:shd w:val="clear" w:color="auto" w:fill="FFFFFF"/>
        </w:rPr>
        <w:t>.</w:t>
      </w:r>
    </w:p>
    <w:p w14:paraId="6B436E49" w14:textId="1EAA68CA" w:rsidR="00B229AC" w:rsidRPr="00B229AC" w:rsidRDefault="00B229AC" w:rsidP="00322F8E">
      <w:pPr>
        <w:shd w:val="clear" w:color="auto" w:fill="FFFFFF"/>
        <w:spacing w:before="240" w:after="120"/>
        <w:ind w:firstLine="567"/>
        <w:rPr>
          <w:bCs/>
          <w:szCs w:val="28"/>
          <w:shd w:val="clear" w:color="auto" w:fill="FFFFFF"/>
        </w:rPr>
      </w:pPr>
      <w:r w:rsidRPr="00B229AC">
        <w:rPr>
          <w:bCs/>
          <w:szCs w:val="28"/>
          <w:shd w:val="clear" w:color="auto" w:fill="FFFFFF"/>
        </w:rPr>
        <w:t xml:space="preserve">Vì thế việc xây dựng dự thảo quy chuẩn về thiết bị đầu cuối thông tin di động </w:t>
      </w:r>
      <w:r w:rsidR="006041A3">
        <w:rPr>
          <w:bCs/>
          <w:szCs w:val="28"/>
          <w:shd w:val="clear" w:color="auto" w:fill="FFFFFF"/>
        </w:rPr>
        <w:t xml:space="preserve">mặt đất </w:t>
      </w:r>
      <w:r w:rsidRPr="00B229AC">
        <w:rPr>
          <w:bCs/>
          <w:szCs w:val="28"/>
          <w:shd w:val="clear" w:color="auto" w:fill="FFFFFF"/>
        </w:rPr>
        <w:t>theo phương án tích hợp các quy chuẩn về điện thoại 2G, 3G, 4G hiện hành của Bộ Thông tin và Truyền thông là phù hợp yêu cầu phát triển mạng lưới cũng như tạo điều kiện thuận lợi cho công tác thực thi quản lý chất lượng sản phẩm thiết bị đầu cuối thông tin di động</w:t>
      </w:r>
      <w:r w:rsidR="006041A3">
        <w:rPr>
          <w:bCs/>
          <w:szCs w:val="28"/>
          <w:shd w:val="clear" w:color="auto" w:fill="FFFFFF"/>
        </w:rPr>
        <w:t xml:space="preserve"> mặt đất</w:t>
      </w:r>
      <w:r w:rsidRPr="00B229AC">
        <w:rPr>
          <w:bCs/>
          <w:szCs w:val="28"/>
          <w:shd w:val="clear" w:color="auto" w:fill="FFFFFF"/>
        </w:rPr>
        <w:t>.</w:t>
      </w:r>
    </w:p>
    <w:p w14:paraId="3960E66E" w14:textId="54C1AAA8" w:rsidR="0043155F" w:rsidRDefault="0043155F" w:rsidP="0043155F">
      <w:pPr>
        <w:shd w:val="clear" w:color="auto" w:fill="FFFFFF"/>
        <w:spacing w:before="240" w:after="120"/>
        <w:ind w:firstLine="567"/>
        <w:rPr>
          <w:bCs/>
          <w:szCs w:val="28"/>
          <w:shd w:val="clear" w:color="auto" w:fill="FFFFFF"/>
        </w:rPr>
      </w:pPr>
      <w:r>
        <w:rPr>
          <w:bCs/>
          <w:szCs w:val="28"/>
          <w:shd w:val="clear" w:color="auto" w:fill="FFFFFF"/>
        </w:rPr>
        <w:t xml:space="preserve">Do vậy nhóm </w:t>
      </w:r>
      <w:r w:rsidR="006041A3">
        <w:rPr>
          <w:bCs/>
          <w:szCs w:val="28"/>
          <w:shd w:val="clear" w:color="auto" w:fill="FFFFFF"/>
        </w:rPr>
        <w:t>biên soạn</w:t>
      </w:r>
      <w:r>
        <w:rPr>
          <w:bCs/>
          <w:szCs w:val="28"/>
          <w:shd w:val="clear" w:color="auto" w:fill="FFFFFF"/>
        </w:rPr>
        <w:t xml:space="preserve"> đề xuất </w:t>
      </w:r>
      <w:r w:rsidR="00322F8E" w:rsidRPr="005D6391">
        <w:rPr>
          <w:bCs/>
          <w:szCs w:val="28"/>
          <w:shd w:val="clear" w:color="auto" w:fill="FFFFFF"/>
        </w:rPr>
        <w:t xml:space="preserve">xây dựng quy chuẩn cho thiết bị đầu cuối </w:t>
      </w:r>
      <w:r w:rsidR="00322F8E">
        <w:rPr>
          <w:bCs/>
          <w:szCs w:val="28"/>
          <w:shd w:val="clear" w:color="auto" w:fill="FFFFFF"/>
        </w:rPr>
        <w:t>thông tin di động</w:t>
      </w:r>
      <w:r w:rsidR="006041A3">
        <w:rPr>
          <w:bCs/>
          <w:szCs w:val="28"/>
          <w:shd w:val="clear" w:color="auto" w:fill="FFFFFF"/>
        </w:rPr>
        <w:t xml:space="preserve"> mặt đất</w:t>
      </w:r>
      <w:r w:rsidR="00322F8E">
        <w:rPr>
          <w:bCs/>
          <w:szCs w:val="28"/>
          <w:shd w:val="clear" w:color="auto" w:fill="FFFFFF"/>
        </w:rPr>
        <w:t xml:space="preserve">, trong đó quy định bắt buộc thiết bị đầu cuối thông tin di động phải </w:t>
      </w:r>
      <w:r w:rsidR="006041A3">
        <w:rPr>
          <w:bCs/>
          <w:szCs w:val="28"/>
          <w:shd w:val="clear" w:color="auto" w:fill="FFFFFF"/>
        </w:rPr>
        <w:t xml:space="preserve">tích hợp và </w:t>
      </w:r>
      <w:r w:rsidR="00322F8E">
        <w:rPr>
          <w:bCs/>
          <w:szCs w:val="28"/>
          <w:shd w:val="clear" w:color="auto" w:fill="FFFFFF"/>
        </w:rPr>
        <w:t>tuân thủ yêu cầu kỹ thuật về truy nhập vô tuyến công nghệ</w:t>
      </w:r>
      <w:r w:rsidR="00322F8E" w:rsidRPr="005D6391">
        <w:rPr>
          <w:bCs/>
          <w:szCs w:val="28"/>
          <w:shd w:val="clear" w:color="auto" w:fill="FFFFFF"/>
        </w:rPr>
        <w:t xml:space="preserve"> 4G LTE</w:t>
      </w:r>
      <w:r w:rsidR="00322F8E">
        <w:rPr>
          <w:bCs/>
          <w:szCs w:val="28"/>
          <w:shd w:val="clear" w:color="auto" w:fill="FFFFFF"/>
        </w:rPr>
        <w:t>, tài liệu tham chiếu của dự thảo quy chuẩn được xây dựng trên cơ sở</w:t>
      </w:r>
      <w:r>
        <w:rPr>
          <w:bCs/>
          <w:szCs w:val="28"/>
          <w:shd w:val="clear" w:color="auto" w:fill="FFFFFF"/>
        </w:rPr>
        <w:t xml:space="preserve"> 03 quy chuẩn hiện hành của Bộ Thông tin và Truyền thông bao gồm:</w:t>
      </w:r>
    </w:p>
    <w:p w14:paraId="570CE563" w14:textId="31C7E115" w:rsidR="0043155F" w:rsidRDefault="0043155F" w:rsidP="001A2676">
      <w:pPr>
        <w:pStyle w:val="ListParagraph"/>
        <w:numPr>
          <w:ilvl w:val="0"/>
          <w:numId w:val="2"/>
        </w:numPr>
        <w:shd w:val="clear" w:color="auto" w:fill="FFFFFF"/>
        <w:tabs>
          <w:tab w:val="clear" w:pos="720"/>
          <w:tab w:val="num" w:pos="851"/>
        </w:tabs>
        <w:spacing w:after="120"/>
        <w:ind w:left="0" w:firstLine="567"/>
        <w:rPr>
          <w:bCs/>
          <w:szCs w:val="28"/>
          <w:shd w:val="clear" w:color="auto" w:fill="FFFFFF"/>
        </w:rPr>
      </w:pPr>
      <w:r>
        <w:rPr>
          <w:bCs/>
          <w:szCs w:val="28"/>
          <w:shd w:val="clear" w:color="auto" w:fill="FFFFFF"/>
        </w:rPr>
        <w:t xml:space="preserve">QCVN 117:2018/BTTTT - </w:t>
      </w:r>
      <w:r w:rsidRPr="0043155F">
        <w:rPr>
          <w:bCs/>
          <w:szCs w:val="28"/>
          <w:shd w:val="clear" w:color="auto" w:fill="FFFFFF"/>
        </w:rPr>
        <w:t>Quy chuẩn kỹ thuật quốc gia</w:t>
      </w:r>
      <w:r>
        <w:rPr>
          <w:bCs/>
          <w:szCs w:val="28"/>
          <w:shd w:val="clear" w:color="auto" w:fill="FFFFFF"/>
        </w:rPr>
        <w:t xml:space="preserve"> </w:t>
      </w:r>
      <w:r w:rsidRPr="0043155F">
        <w:rPr>
          <w:bCs/>
          <w:szCs w:val="28"/>
          <w:shd w:val="clear" w:color="auto" w:fill="FFFFFF"/>
        </w:rPr>
        <w:t>về thiết bị đầu cuối thông tin di động - Phần truy nhập vô tuyến</w:t>
      </w:r>
      <w:r>
        <w:rPr>
          <w:bCs/>
          <w:szCs w:val="28"/>
          <w:shd w:val="clear" w:color="auto" w:fill="FFFFFF"/>
        </w:rPr>
        <w:t xml:space="preserve"> (</w:t>
      </w:r>
      <w:r w:rsidRPr="007F3C24">
        <w:rPr>
          <w:rFonts w:cs="Times New Roman"/>
          <w:color w:val="000000" w:themeColor="text1"/>
          <w:szCs w:val="28"/>
        </w:rPr>
        <w:t xml:space="preserve">được xây dựng trên cơ sở chấp nhận </w:t>
      </w:r>
      <w:r w:rsidRPr="007F3C24">
        <w:rPr>
          <w:rFonts w:cs="Times New Roman"/>
          <w:color w:val="000000" w:themeColor="text1"/>
          <w:szCs w:val="28"/>
          <w:shd w:val="clear" w:color="auto" w:fill="F9FAFC"/>
        </w:rPr>
        <w:t xml:space="preserve">tiêu chuẩn </w:t>
      </w:r>
      <w:r w:rsidRPr="007F3C24">
        <w:rPr>
          <w:rFonts w:cs="Times New Roman"/>
          <w:color w:val="000000" w:themeColor="text1"/>
          <w:szCs w:val="28"/>
        </w:rPr>
        <w:t xml:space="preserve">ETSI EN 301 908-13 V11.1.1 (2016-07) </w:t>
      </w:r>
      <w:r>
        <w:rPr>
          <w:rFonts w:cs="Times New Roman"/>
          <w:color w:val="000000" w:themeColor="text1"/>
          <w:szCs w:val="28"/>
        </w:rPr>
        <w:t xml:space="preserve">và </w:t>
      </w:r>
      <w:r w:rsidRPr="007F3C24">
        <w:rPr>
          <w:rFonts w:cs="Times New Roman"/>
          <w:color w:val="000000" w:themeColor="text1"/>
          <w:szCs w:val="28"/>
        </w:rPr>
        <w:t>ETSI EN 301 908-1 V11.1.1 (2016-07)</w:t>
      </w:r>
      <w:r>
        <w:rPr>
          <w:rFonts w:cs="Times New Roman"/>
          <w:color w:val="000000" w:themeColor="text1"/>
          <w:szCs w:val="28"/>
        </w:rPr>
        <w:t>)</w:t>
      </w:r>
      <w:r w:rsidR="00322F8E">
        <w:rPr>
          <w:bCs/>
          <w:szCs w:val="28"/>
          <w:shd w:val="clear" w:color="auto" w:fill="FFFFFF"/>
        </w:rPr>
        <w:t>;</w:t>
      </w:r>
    </w:p>
    <w:p w14:paraId="5F1207BA" w14:textId="5564FE4F" w:rsidR="0043155F" w:rsidRDefault="0043155F" w:rsidP="001A2676">
      <w:pPr>
        <w:pStyle w:val="ListParagraph"/>
        <w:numPr>
          <w:ilvl w:val="0"/>
          <w:numId w:val="2"/>
        </w:numPr>
        <w:shd w:val="clear" w:color="auto" w:fill="FFFFFF"/>
        <w:tabs>
          <w:tab w:val="clear" w:pos="720"/>
          <w:tab w:val="num" w:pos="851"/>
        </w:tabs>
        <w:spacing w:after="120"/>
        <w:ind w:left="0" w:firstLine="567"/>
        <w:rPr>
          <w:bCs/>
          <w:szCs w:val="28"/>
          <w:shd w:val="clear" w:color="auto" w:fill="FFFFFF"/>
        </w:rPr>
      </w:pPr>
      <w:r>
        <w:rPr>
          <w:bCs/>
          <w:szCs w:val="28"/>
          <w:shd w:val="clear" w:color="auto" w:fill="FFFFFF"/>
        </w:rPr>
        <w:t xml:space="preserve">QCVN 15:2015/BTTTT - </w:t>
      </w:r>
      <w:r w:rsidRPr="0043155F">
        <w:rPr>
          <w:bCs/>
          <w:szCs w:val="28"/>
          <w:shd w:val="clear" w:color="auto" w:fill="FFFFFF"/>
        </w:rPr>
        <w:t>Quy chuẩn kỹ thuật quốc gia</w:t>
      </w:r>
      <w:r>
        <w:rPr>
          <w:bCs/>
          <w:szCs w:val="28"/>
          <w:shd w:val="clear" w:color="auto" w:fill="FFFFFF"/>
        </w:rPr>
        <w:t xml:space="preserve"> </w:t>
      </w:r>
      <w:r w:rsidRPr="0043155F">
        <w:rPr>
          <w:bCs/>
          <w:szCs w:val="28"/>
          <w:shd w:val="clear" w:color="auto" w:fill="FFFFFF"/>
        </w:rPr>
        <w:t>về thiết bị đầu cuối thông tin di động</w:t>
      </w:r>
      <w:r>
        <w:rPr>
          <w:bCs/>
          <w:szCs w:val="28"/>
          <w:shd w:val="clear" w:color="auto" w:fill="FFFFFF"/>
        </w:rPr>
        <w:t xml:space="preserve"> WCDMA FDD (</w:t>
      </w:r>
      <w:r w:rsidRPr="007F3C24">
        <w:rPr>
          <w:rFonts w:cs="Times New Roman"/>
          <w:color w:val="000000" w:themeColor="text1"/>
          <w:szCs w:val="28"/>
        </w:rPr>
        <w:t xml:space="preserve">được xây dựng trên cơ sở chấp nhận </w:t>
      </w:r>
      <w:r w:rsidRPr="007F3C24">
        <w:rPr>
          <w:rFonts w:cs="Times New Roman"/>
          <w:color w:val="000000" w:themeColor="text1"/>
          <w:szCs w:val="28"/>
          <w:shd w:val="clear" w:color="auto" w:fill="F9FAFC"/>
        </w:rPr>
        <w:t xml:space="preserve">tiêu chuẩn </w:t>
      </w:r>
      <w:r w:rsidRPr="007F3C24">
        <w:rPr>
          <w:rFonts w:cs="Times New Roman"/>
          <w:color w:val="000000" w:themeColor="text1"/>
          <w:szCs w:val="28"/>
        </w:rPr>
        <w:t>ETSI EN 301 908-</w:t>
      </w:r>
      <w:r>
        <w:rPr>
          <w:rFonts w:cs="Times New Roman"/>
          <w:color w:val="000000" w:themeColor="text1"/>
          <w:szCs w:val="28"/>
        </w:rPr>
        <w:t>2</w:t>
      </w:r>
      <w:r w:rsidRPr="007F3C24">
        <w:rPr>
          <w:rFonts w:cs="Times New Roman"/>
          <w:color w:val="000000" w:themeColor="text1"/>
          <w:szCs w:val="28"/>
        </w:rPr>
        <w:t xml:space="preserve"> V</w:t>
      </w:r>
      <w:r>
        <w:rPr>
          <w:rFonts w:cs="Times New Roman"/>
          <w:color w:val="000000" w:themeColor="text1"/>
          <w:szCs w:val="28"/>
        </w:rPr>
        <w:t>6</w:t>
      </w:r>
      <w:r w:rsidRPr="007F3C24">
        <w:rPr>
          <w:rFonts w:cs="Times New Roman"/>
          <w:color w:val="000000" w:themeColor="text1"/>
          <w:szCs w:val="28"/>
        </w:rPr>
        <w:t>.</w:t>
      </w:r>
      <w:r>
        <w:rPr>
          <w:rFonts w:cs="Times New Roman"/>
          <w:color w:val="000000" w:themeColor="text1"/>
          <w:szCs w:val="28"/>
        </w:rPr>
        <w:t>2</w:t>
      </w:r>
      <w:r w:rsidRPr="007F3C24">
        <w:rPr>
          <w:rFonts w:cs="Times New Roman"/>
          <w:color w:val="000000" w:themeColor="text1"/>
          <w:szCs w:val="28"/>
        </w:rPr>
        <w:t>.1 (201</w:t>
      </w:r>
      <w:r>
        <w:rPr>
          <w:rFonts w:cs="Times New Roman"/>
          <w:color w:val="000000" w:themeColor="text1"/>
          <w:szCs w:val="28"/>
        </w:rPr>
        <w:t>3</w:t>
      </w:r>
      <w:r w:rsidRPr="007F3C24">
        <w:rPr>
          <w:rFonts w:cs="Times New Roman"/>
          <w:color w:val="000000" w:themeColor="text1"/>
          <w:szCs w:val="28"/>
        </w:rPr>
        <w:t>-</w:t>
      </w:r>
      <w:r>
        <w:rPr>
          <w:rFonts w:cs="Times New Roman"/>
          <w:color w:val="000000" w:themeColor="text1"/>
          <w:szCs w:val="28"/>
        </w:rPr>
        <w:t>10</w:t>
      </w:r>
      <w:r w:rsidRPr="007F3C24">
        <w:rPr>
          <w:rFonts w:cs="Times New Roman"/>
          <w:color w:val="000000" w:themeColor="text1"/>
          <w:szCs w:val="28"/>
        </w:rPr>
        <w:t xml:space="preserve">) </w:t>
      </w:r>
      <w:r>
        <w:rPr>
          <w:rFonts w:cs="Times New Roman"/>
          <w:color w:val="000000" w:themeColor="text1"/>
          <w:szCs w:val="28"/>
        </w:rPr>
        <w:t xml:space="preserve">và </w:t>
      </w:r>
      <w:r w:rsidRPr="007F3C24">
        <w:rPr>
          <w:rFonts w:cs="Times New Roman"/>
          <w:color w:val="000000" w:themeColor="text1"/>
          <w:szCs w:val="28"/>
        </w:rPr>
        <w:t>ETSI EN 301 908-1 V</w:t>
      </w:r>
      <w:r>
        <w:rPr>
          <w:rFonts w:cs="Times New Roman"/>
          <w:color w:val="000000" w:themeColor="text1"/>
          <w:szCs w:val="28"/>
        </w:rPr>
        <w:t>6</w:t>
      </w:r>
      <w:r w:rsidRPr="007F3C24">
        <w:rPr>
          <w:rFonts w:cs="Times New Roman"/>
          <w:color w:val="000000" w:themeColor="text1"/>
          <w:szCs w:val="28"/>
        </w:rPr>
        <w:t>.</w:t>
      </w:r>
      <w:r>
        <w:rPr>
          <w:rFonts w:cs="Times New Roman"/>
          <w:color w:val="000000" w:themeColor="text1"/>
          <w:szCs w:val="28"/>
        </w:rPr>
        <w:t>2</w:t>
      </w:r>
      <w:r w:rsidRPr="007F3C24">
        <w:rPr>
          <w:rFonts w:cs="Times New Roman"/>
          <w:color w:val="000000" w:themeColor="text1"/>
          <w:szCs w:val="28"/>
        </w:rPr>
        <w:t>.1 (201</w:t>
      </w:r>
      <w:r>
        <w:rPr>
          <w:rFonts w:cs="Times New Roman"/>
          <w:color w:val="000000" w:themeColor="text1"/>
          <w:szCs w:val="28"/>
        </w:rPr>
        <w:t>3</w:t>
      </w:r>
      <w:r w:rsidRPr="007F3C24">
        <w:rPr>
          <w:rFonts w:cs="Times New Roman"/>
          <w:color w:val="000000" w:themeColor="text1"/>
          <w:szCs w:val="28"/>
        </w:rPr>
        <w:t>-</w:t>
      </w:r>
      <w:r>
        <w:rPr>
          <w:rFonts w:cs="Times New Roman"/>
          <w:color w:val="000000" w:themeColor="text1"/>
          <w:szCs w:val="28"/>
        </w:rPr>
        <w:t>4</w:t>
      </w:r>
      <w:r w:rsidRPr="007F3C24">
        <w:rPr>
          <w:rFonts w:cs="Times New Roman"/>
          <w:color w:val="000000" w:themeColor="text1"/>
          <w:szCs w:val="28"/>
        </w:rPr>
        <w:t>)</w:t>
      </w:r>
      <w:r>
        <w:rPr>
          <w:rFonts w:cs="Times New Roman"/>
          <w:color w:val="000000" w:themeColor="text1"/>
          <w:szCs w:val="28"/>
        </w:rPr>
        <w:t>)</w:t>
      </w:r>
      <w:r w:rsidR="00322F8E">
        <w:rPr>
          <w:bCs/>
          <w:szCs w:val="28"/>
          <w:shd w:val="clear" w:color="auto" w:fill="FFFFFF"/>
        </w:rPr>
        <w:t>;</w:t>
      </w:r>
    </w:p>
    <w:p w14:paraId="478E98EC" w14:textId="4B910C48" w:rsidR="0043155F" w:rsidRDefault="0043155F" w:rsidP="001A2676">
      <w:pPr>
        <w:pStyle w:val="ListParagraph"/>
        <w:numPr>
          <w:ilvl w:val="0"/>
          <w:numId w:val="2"/>
        </w:numPr>
        <w:shd w:val="clear" w:color="auto" w:fill="FFFFFF"/>
        <w:tabs>
          <w:tab w:val="clear" w:pos="720"/>
          <w:tab w:val="num" w:pos="851"/>
        </w:tabs>
        <w:spacing w:after="120"/>
        <w:ind w:left="0" w:firstLine="567"/>
        <w:rPr>
          <w:bCs/>
          <w:szCs w:val="28"/>
          <w:shd w:val="clear" w:color="auto" w:fill="FFFFFF"/>
        </w:rPr>
      </w:pPr>
      <w:r>
        <w:rPr>
          <w:bCs/>
          <w:szCs w:val="28"/>
          <w:shd w:val="clear" w:color="auto" w:fill="FFFFFF"/>
        </w:rPr>
        <w:t xml:space="preserve">QCVN 12:2015/BTTTT - </w:t>
      </w:r>
      <w:r w:rsidRPr="0043155F">
        <w:rPr>
          <w:bCs/>
          <w:szCs w:val="28"/>
          <w:shd w:val="clear" w:color="auto" w:fill="FFFFFF"/>
        </w:rPr>
        <w:t>Quy chuẩn kỹ thuật quốc gia</w:t>
      </w:r>
      <w:r>
        <w:rPr>
          <w:bCs/>
          <w:szCs w:val="28"/>
          <w:shd w:val="clear" w:color="auto" w:fill="FFFFFF"/>
        </w:rPr>
        <w:t xml:space="preserve"> </w:t>
      </w:r>
      <w:r w:rsidRPr="0043155F">
        <w:rPr>
          <w:bCs/>
          <w:szCs w:val="28"/>
          <w:shd w:val="clear" w:color="auto" w:fill="FFFFFF"/>
        </w:rPr>
        <w:t>về thiết bị đầu cuối thông tin di động</w:t>
      </w:r>
      <w:r>
        <w:rPr>
          <w:bCs/>
          <w:szCs w:val="28"/>
          <w:shd w:val="clear" w:color="auto" w:fill="FFFFFF"/>
        </w:rPr>
        <w:t xml:space="preserve"> GSM (</w:t>
      </w:r>
      <w:r w:rsidRPr="007F3C24">
        <w:rPr>
          <w:rFonts w:cs="Times New Roman"/>
          <w:color w:val="000000" w:themeColor="text1"/>
          <w:szCs w:val="28"/>
        </w:rPr>
        <w:t xml:space="preserve">được xây dựng trên cơ sở chấp nhận </w:t>
      </w:r>
      <w:r w:rsidRPr="007F3C24">
        <w:rPr>
          <w:rFonts w:cs="Times New Roman"/>
          <w:color w:val="000000" w:themeColor="text1"/>
          <w:szCs w:val="28"/>
          <w:shd w:val="clear" w:color="auto" w:fill="F9FAFC"/>
        </w:rPr>
        <w:t xml:space="preserve">tiêu chuẩn </w:t>
      </w:r>
      <w:r w:rsidRPr="007F3C24">
        <w:rPr>
          <w:rFonts w:cs="Times New Roman"/>
          <w:color w:val="000000" w:themeColor="text1"/>
          <w:szCs w:val="28"/>
        </w:rPr>
        <w:t>ETSI EN 301</w:t>
      </w:r>
      <w:r w:rsidR="00DA708D">
        <w:rPr>
          <w:rFonts w:cs="Times New Roman"/>
          <w:color w:val="000000" w:themeColor="text1"/>
          <w:szCs w:val="28"/>
        </w:rPr>
        <w:t xml:space="preserve"> 511 V9.0.2 (2003-03))</w:t>
      </w:r>
      <w:r>
        <w:rPr>
          <w:bCs/>
          <w:szCs w:val="28"/>
          <w:shd w:val="clear" w:color="auto" w:fill="FFFFFF"/>
        </w:rPr>
        <w:t>.</w:t>
      </w:r>
    </w:p>
    <w:p w14:paraId="4199B2ED" w14:textId="628A1814" w:rsidR="007507BB" w:rsidRPr="00D01908" w:rsidRDefault="007F0BE8" w:rsidP="00BE61B9">
      <w:pPr>
        <w:pStyle w:val="Heading1"/>
        <w:spacing w:before="240" w:line="276" w:lineRule="auto"/>
      </w:pPr>
      <w:bookmarkStart w:id="39" w:name="_Toc461791943"/>
      <w:bookmarkStart w:id="40" w:name="_Toc42697575"/>
      <w:r>
        <w:lastRenderedPageBreak/>
        <w:t>4</w:t>
      </w:r>
      <w:r w:rsidR="007507BB" w:rsidRPr="00D01908">
        <w:t xml:space="preserve">. </w:t>
      </w:r>
      <w:r>
        <w:t>Giải thích nội dung</w:t>
      </w:r>
      <w:r w:rsidR="007507BB" w:rsidRPr="00D01908">
        <w:t xml:space="preserve"> </w:t>
      </w:r>
      <w:bookmarkEnd w:id="39"/>
      <w:r>
        <w:t>QCVN</w:t>
      </w:r>
      <w:bookmarkEnd w:id="40"/>
    </w:p>
    <w:p w14:paraId="40721247" w14:textId="3D753D88" w:rsidR="007507BB" w:rsidRPr="00D01908" w:rsidRDefault="007F0BE8" w:rsidP="00BE61B9">
      <w:pPr>
        <w:pStyle w:val="Heading2"/>
        <w:spacing w:line="276" w:lineRule="auto"/>
      </w:pPr>
      <w:bookmarkStart w:id="41" w:name="_Toc461791944"/>
      <w:bookmarkStart w:id="42" w:name="_Toc42697576"/>
      <w:r>
        <w:t>4</w:t>
      </w:r>
      <w:r w:rsidR="007507BB" w:rsidRPr="00D01908">
        <w:t>.1. Cách thức xây dựng</w:t>
      </w:r>
      <w:bookmarkEnd w:id="41"/>
      <w:bookmarkEnd w:id="42"/>
    </w:p>
    <w:p w14:paraId="69BAC87E" w14:textId="30C509B8" w:rsidR="00C61474" w:rsidRDefault="00322F8E" w:rsidP="00C61474">
      <w:pPr>
        <w:spacing w:after="120"/>
        <w:ind w:firstLine="567"/>
        <w:rPr>
          <w:rFonts w:cs="Times New Roman"/>
          <w:color w:val="000000" w:themeColor="text1"/>
          <w:szCs w:val="28"/>
        </w:rPr>
      </w:pPr>
      <w:r>
        <w:rPr>
          <w:rFonts w:cs="Times New Roman"/>
          <w:color w:val="000000" w:themeColor="text1"/>
          <w:szCs w:val="28"/>
        </w:rPr>
        <w:t>Cách thức</w:t>
      </w:r>
      <w:r w:rsidR="00C61474" w:rsidRPr="00D01908">
        <w:rPr>
          <w:rFonts w:cs="Times New Roman"/>
          <w:color w:val="000000" w:themeColor="text1"/>
          <w:szCs w:val="28"/>
        </w:rPr>
        <w:t xml:space="preserve"> xây dựng dự thảo quy chuẩn tuân thủ các quy định </w:t>
      </w:r>
      <w:r w:rsidR="007507BB" w:rsidRPr="00D01908">
        <w:rPr>
          <w:rFonts w:cs="Times New Roman"/>
          <w:color w:val="000000" w:themeColor="text1"/>
          <w:szCs w:val="28"/>
        </w:rPr>
        <w:t xml:space="preserve">tại Thông tư số </w:t>
      </w:r>
      <w:r w:rsidR="00C61474" w:rsidRPr="00D01908">
        <w:rPr>
          <w:rFonts w:cs="Times New Roman"/>
          <w:color w:val="000000" w:themeColor="text1"/>
          <w:szCs w:val="28"/>
        </w:rPr>
        <w:t>13</w:t>
      </w:r>
      <w:r w:rsidR="007507BB" w:rsidRPr="00D01908">
        <w:rPr>
          <w:rFonts w:cs="Times New Roman"/>
          <w:color w:val="000000" w:themeColor="text1"/>
          <w:szCs w:val="28"/>
        </w:rPr>
        <w:t>/201</w:t>
      </w:r>
      <w:r w:rsidR="00C61474" w:rsidRPr="00D01908">
        <w:rPr>
          <w:rFonts w:cs="Times New Roman"/>
          <w:color w:val="000000" w:themeColor="text1"/>
          <w:szCs w:val="28"/>
        </w:rPr>
        <w:t>9</w:t>
      </w:r>
      <w:r w:rsidR="007507BB" w:rsidRPr="00D01908">
        <w:rPr>
          <w:rFonts w:cs="Times New Roman"/>
          <w:color w:val="000000" w:themeColor="text1"/>
          <w:szCs w:val="28"/>
        </w:rPr>
        <w:t xml:space="preserve">/TT-BTTTT ngày </w:t>
      </w:r>
      <w:r w:rsidR="00C61474" w:rsidRPr="00D01908">
        <w:rPr>
          <w:rFonts w:cs="Times New Roman"/>
          <w:color w:val="000000" w:themeColor="text1"/>
          <w:szCs w:val="28"/>
        </w:rPr>
        <w:t>22</w:t>
      </w:r>
      <w:r w:rsidR="007507BB" w:rsidRPr="00D01908">
        <w:rPr>
          <w:rFonts w:cs="Times New Roman"/>
          <w:color w:val="000000" w:themeColor="text1"/>
          <w:szCs w:val="28"/>
        </w:rPr>
        <w:t xml:space="preserve"> tháng </w:t>
      </w:r>
      <w:r w:rsidR="00C61474" w:rsidRPr="00D01908">
        <w:rPr>
          <w:rFonts w:cs="Times New Roman"/>
          <w:color w:val="000000" w:themeColor="text1"/>
          <w:szCs w:val="28"/>
        </w:rPr>
        <w:t>11</w:t>
      </w:r>
      <w:r w:rsidR="007507BB" w:rsidRPr="00D01908">
        <w:rPr>
          <w:rFonts w:cs="Times New Roman"/>
          <w:color w:val="000000" w:themeColor="text1"/>
          <w:szCs w:val="28"/>
        </w:rPr>
        <w:t xml:space="preserve"> năm 201</w:t>
      </w:r>
      <w:r w:rsidR="00C61474" w:rsidRPr="00D01908">
        <w:rPr>
          <w:rFonts w:cs="Times New Roman"/>
          <w:color w:val="000000" w:themeColor="text1"/>
          <w:szCs w:val="28"/>
        </w:rPr>
        <w:t>9</w:t>
      </w:r>
      <w:r w:rsidR="007507BB" w:rsidRPr="00D01908">
        <w:rPr>
          <w:rFonts w:cs="Times New Roman"/>
          <w:color w:val="000000" w:themeColor="text1"/>
          <w:szCs w:val="28"/>
        </w:rPr>
        <w:t xml:space="preserve"> của Bộ Thông tin và Truyền thông</w:t>
      </w:r>
      <w:r w:rsidR="00C61474" w:rsidRPr="00D01908">
        <w:rPr>
          <w:rFonts w:cs="Times New Roman"/>
          <w:color w:val="000000" w:themeColor="text1"/>
          <w:szCs w:val="28"/>
        </w:rPr>
        <w:t xml:space="preserve"> quy định hoạt động xây dựng quy chuẩn kỹ thuật quốc gia, tiêu chuẩn quốc gia, tiêu chuẩn cơ sở thuộc lĩnh vực quản lý của Bộ Thông tin và Truyền thông</w:t>
      </w:r>
      <w:r>
        <w:rPr>
          <w:rFonts w:cs="Times New Roman"/>
          <w:color w:val="000000" w:themeColor="text1"/>
          <w:szCs w:val="28"/>
        </w:rPr>
        <w:t xml:space="preserve">, bao gồm các nội dung: </w:t>
      </w:r>
    </w:p>
    <w:p w14:paraId="1212A2ED" w14:textId="6E22CEF6" w:rsidR="00322F8E" w:rsidRPr="00322F8E" w:rsidRDefault="00322F8E" w:rsidP="00322F8E">
      <w:pPr>
        <w:pStyle w:val="ListParagraph"/>
        <w:numPr>
          <w:ilvl w:val="0"/>
          <w:numId w:val="2"/>
        </w:numPr>
        <w:shd w:val="clear" w:color="auto" w:fill="FFFFFF"/>
        <w:tabs>
          <w:tab w:val="clear" w:pos="720"/>
          <w:tab w:val="num" w:pos="851"/>
        </w:tabs>
        <w:spacing w:after="120"/>
        <w:ind w:left="0" w:firstLine="567"/>
        <w:rPr>
          <w:rFonts w:cs="Times New Roman"/>
          <w:color w:val="000000" w:themeColor="text1"/>
          <w:szCs w:val="28"/>
        </w:rPr>
      </w:pPr>
      <w:r>
        <w:rPr>
          <w:rFonts w:cs="Times New Roman"/>
          <w:color w:val="000000" w:themeColor="text1"/>
          <w:szCs w:val="28"/>
        </w:rPr>
        <w:t xml:space="preserve">Tổ </w:t>
      </w:r>
      <w:r w:rsidRPr="00322F8E">
        <w:rPr>
          <w:bCs/>
          <w:szCs w:val="28"/>
          <w:shd w:val="clear" w:color="auto" w:fill="FFFFFF"/>
        </w:rPr>
        <w:t>chức</w:t>
      </w:r>
      <w:r>
        <w:rPr>
          <w:bCs/>
          <w:szCs w:val="28"/>
          <w:shd w:val="clear" w:color="auto" w:fill="FFFFFF"/>
        </w:rPr>
        <w:t xml:space="preserve"> nghiên cứu, xây dựng dự thảo quy chuẩn;</w:t>
      </w:r>
    </w:p>
    <w:p w14:paraId="486AAEA0" w14:textId="7B37E99F" w:rsidR="00322F8E" w:rsidRDefault="00322F8E" w:rsidP="00322F8E">
      <w:pPr>
        <w:pStyle w:val="ListParagraph"/>
        <w:numPr>
          <w:ilvl w:val="0"/>
          <w:numId w:val="2"/>
        </w:numPr>
        <w:shd w:val="clear" w:color="auto" w:fill="FFFFFF"/>
        <w:tabs>
          <w:tab w:val="clear" w:pos="720"/>
          <w:tab w:val="num" w:pos="851"/>
        </w:tabs>
        <w:spacing w:after="120"/>
        <w:ind w:left="0" w:firstLine="567"/>
        <w:rPr>
          <w:rFonts w:cs="Times New Roman"/>
          <w:color w:val="000000" w:themeColor="text1"/>
          <w:szCs w:val="28"/>
        </w:rPr>
      </w:pPr>
      <w:r>
        <w:rPr>
          <w:rFonts w:cs="Times New Roman"/>
          <w:color w:val="000000" w:themeColor="text1"/>
          <w:szCs w:val="28"/>
        </w:rPr>
        <w:t>Tổ chức các hội nghị, hội thảo, lấy ý kiến của chuyên gia và các tổ chức, cá nhân có liên quan;</w:t>
      </w:r>
    </w:p>
    <w:p w14:paraId="1A42C5D9" w14:textId="77777777" w:rsidR="00322F8E" w:rsidRDefault="00322F8E" w:rsidP="00322F8E">
      <w:pPr>
        <w:pStyle w:val="ListParagraph"/>
        <w:numPr>
          <w:ilvl w:val="0"/>
          <w:numId w:val="2"/>
        </w:numPr>
        <w:shd w:val="clear" w:color="auto" w:fill="FFFFFF"/>
        <w:tabs>
          <w:tab w:val="clear" w:pos="720"/>
          <w:tab w:val="num" w:pos="851"/>
        </w:tabs>
        <w:spacing w:after="120"/>
        <w:ind w:left="0" w:firstLine="567"/>
        <w:rPr>
          <w:rFonts w:cs="Times New Roman"/>
          <w:color w:val="000000" w:themeColor="text1"/>
          <w:szCs w:val="28"/>
        </w:rPr>
      </w:pPr>
      <w:r>
        <w:rPr>
          <w:rFonts w:cs="Times New Roman"/>
          <w:color w:val="000000" w:themeColor="text1"/>
          <w:szCs w:val="28"/>
        </w:rPr>
        <w:t>Lấy ý kiến góp ý của các cơ quan, tổ chức, cá nhân có liên quan và lấy ý kiến trên cổng thông tin điện tử của Chính phủ, của Bộ Thông tin và Truyền thông;</w:t>
      </w:r>
    </w:p>
    <w:p w14:paraId="06E38AED" w14:textId="376FBC3B" w:rsidR="00322F8E" w:rsidRDefault="00322F8E" w:rsidP="00322F8E">
      <w:pPr>
        <w:pStyle w:val="ListParagraph"/>
        <w:numPr>
          <w:ilvl w:val="0"/>
          <w:numId w:val="2"/>
        </w:numPr>
        <w:shd w:val="clear" w:color="auto" w:fill="FFFFFF"/>
        <w:tabs>
          <w:tab w:val="clear" w:pos="720"/>
          <w:tab w:val="num" w:pos="851"/>
        </w:tabs>
        <w:spacing w:after="120"/>
        <w:ind w:left="0" w:firstLine="567"/>
        <w:rPr>
          <w:rFonts w:cs="Times New Roman"/>
          <w:color w:val="000000" w:themeColor="text1"/>
          <w:szCs w:val="28"/>
        </w:rPr>
      </w:pPr>
      <w:r>
        <w:rPr>
          <w:rFonts w:cs="Times New Roman"/>
          <w:color w:val="000000" w:themeColor="text1"/>
          <w:szCs w:val="28"/>
        </w:rPr>
        <w:t xml:space="preserve">Tổ chức thẩm tra và thực hiện các thủ tục ban hành quy chuẩn. </w:t>
      </w:r>
    </w:p>
    <w:p w14:paraId="2D3E0D39" w14:textId="37B88E48" w:rsidR="007507BB" w:rsidRPr="007F3C24" w:rsidRDefault="007F0BE8" w:rsidP="00BE61B9">
      <w:pPr>
        <w:pStyle w:val="Heading2"/>
        <w:spacing w:line="276" w:lineRule="auto"/>
      </w:pPr>
      <w:bookmarkStart w:id="43" w:name="_Toc461791945"/>
      <w:bookmarkStart w:id="44" w:name="_Toc42697577"/>
      <w:r>
        <w:t>4</w:t>
      </w:r>
      <w:r w:rsidR="005271C6" w:rsidRPr="007F3C24">
        <w:t>.2</w:t>
      </w:r>
      <w:r w:rsidR="007507BB" w:rsidRPr="007F3C24">
        <w:t>. Về hình thức trình bày</w:t>
      </w:r>
      <w:bookmarkEnd w:id="43"/>
      <w:bookmarkEnd w:id="44"/>
    </w:p>
    <w:p w14:paraId="408E1F58" w14:textId="6A45122E" w:rsidR="007507BB" w:rsidRPr="007F3C24" w:rsidRDefault="007507BB" w:rsidP="00C61474">
      <w:pPr>
        <w:spacing w:after="120"/>
        <w:ind w:firstLine="567"/>
        <w:rPr>
          <w:rFonts w:cs="Times New Roman"/>
          <w:color w:val="000000" w:themeColor="text1"/>
          <w:szCs w:val="28"/>
        </w:rPr>
      </w:pPr>
      <w:r w:rsidRPr="007F3C24">
        <w:rPr>
          <w:rFonts w:cs="Times New Roman"/>
          <w:color w:val="000000" w:themeColor="text1"/>
          <w:szCs w:val="28"/>
        </w:rPr>
        <w:t xml:space="preserve">Dự thảo quy chuẩn được trình bày theo đúng hướng dẫn về việc trình bày và thể hiện nội dung quy chuẩn quy định tại Phụ lục số V ban hành kèm theo Thông tư số </w:t>
      </w:r>
      <w:r w:rsidR="00C07FEA" w:rsidRPr="00D01908">
        <w:rPr>
          <w:rFonts w:cs="Times New Roman"/>
          <w:color w:val="000000" w:themeColor="text1"/>
          <w:szCs w:val="28"/>
        </w:rPr>
        <w:t xml:space="preserve">13/2019/TT-BTTTT ngày 22 tháng 11 năm 2019 </w:t>
      </w:r>
      <w:r w:rsidRPr="007F3C24">
        <w:rPr>
          <w:rFonts w:cs="Times New Roman"/>
          <w:color w:val="000000" w:themeColor="text1"/>
          <w:szCs w:val="28"/>
        </w:rPr>
        <w:t>của Bộ Thông tin và Truyền thông.</w:t>
      </w:r>
    </w:p>
    <w:p w14:paraId="2755526E" w14:textId="685F75CE" w:rsidR="006D7140" w:rsidRPr="007F3C24" w:rsidRDefault="007F0BE8" w:rsidP="00BE61B9">
      <w:pPr>
        <w:pStyle w:val="Heading2"/>
        <w:spacing w:line="276" w:lineRule="auto"/>
      </w:pPr>
      <w:bookmarkStart w:id="45" w:name="_Toc42697578"/>
      <w:bookmarkStart w:id="46" w:name="_Toc461791946"/>
      <w:r>
        <w:t>4</w:t>
      </w:r>
      <w:r w:rsidR="006D7140" w:rsidRPr="007F3C24">
        <w:t>.3. Tên Dự thảo Quy chuẩn</w:t>
      </w:r>
      <w:bookmarkEnd w:id="45"/>
    </w:p>
    <w:p w14:paraId="3C2F040C" w14:textId="783992C7" w:rsidR="006D7140" w:rsidRPr="007F3C24" w:rsidRDefault="00C07FEA" w:rsidP="00D01908">
      <w:pPr>
        <w:spacing w:after="120"/>
        <w:ind w:firstLine="567"/>
      </w:pPr>
      <w:r>
        <w:rPr>
          <w:rFonts w:cs="Times New Roman"/>
          <w:color w:val="000000" w:themeColor="text1"/>
          <w:szCs w:val="28"/>
        </w:rPr>
        <w:t xml:space="preserve">Hiện tại yêu cầu đối với </w:t>
      </w:r>
      <w:r w:rsidR="006041A3">
        <w:rPr>
          <w:rFonts w:cs="Times New Roman"/>
          <w:color w:val="000000" w:themeColor="text1"/>
          <w:szCs w:val="28"/>
        </w:rPr>
        <w:t>thiết bị đầu cuối thông tin di động mặt đất</w:t>
      </w:r>
      <w:r>
        <w:rPr>
          <w:rFonts w:cs="Times New Roman"/>
          <w:color w:val="000000" w:themeColor="text1"/>
          <w:szCs w:val="28"/>
        </w:rPr>
        <w:t xml:space="preserve"> có nhiều lĩnh vực khác nhau như về vô tuyến (RF), tương thích điện từ trường (EMC), an toàn điện, an toàn bức xạ, … Nội dung của dự thảo quy chuẩn chỉ bao gồm các yêu cầu kỹ thuật liên quan đến giao diện truy nhập vô tuyến. Vì vậy, để đảm bảo rõ ràng minh bạch trong quá trình áp dụng quy chuẩn, nhóm </w:t>
      </w:r>
      <w:r w:rsidR="006041A3">
        <w:rPr>
          <w:rFonts w:cs="Times New Roman"/>
          <w:color w:val="000000" w:themeColor="text1"/>
          <w:szCs w:val="28"/>
        </w:rPr>
        <w:t>chủ trì biên soạn</w:t>
      </w:r>
      <w:r w:rsidR="006D7140" w:rsidRPr="007F3C24">
        <w:rPr>
          <w:rFonts w:cs="Times New Roman"/>
          <w:color w:val="000000" w:themeColor="text1"/>
          <w:szCs w:val="28"/>
        </w:rPr>
        <w:t xml:space="preserve"> đề xuất tên Dự thảo Quy chuẩn là: </w:t>
      </w:r>
      <w:r w:rsidR="006D7140" w:rsidRPr="007F3C24">
        <w:rPr>
          <w:rFonts w:cs="Times New Roman"/>
          <w:b/>
          <w:color w:val="000000" w:themeColor="text1"/>
          <w:szCs w:val="28"/>
        </w:rPr>
        <w:t xml:space="preserve">QCVN </w:t>
      </w:r>
      <w:r>
        <w:rPr>
          <w:rFonts w:cs="Times New Roman"/>
          <w:b/>
          <w:color w:val="000000" w:themeColor="text1"/>
          <w:szCs w:val="28"/>
        </w:rPr>
        <w:t>117</w:t>
      </w:r>
      <w:r w:rsidR="006D7140" w:rsidRPr="007F3C24">
        <w:rPr>
          <w:rFonts w:cs="Times New Roman"/>
          <w:b/>
          <w:color w:val="000000" w:themeColor="text1"/>
          <w:szCs w:val="28"/>
        </w:rPr>
        <w:t>:</w:t>
      </w:r>
      <w:r>
        <w:rPr>
          <w:rFonts w:cs="Times New Roman"/>
          <w:b/>
          <w:color w:val="000000" w:themeColor="text1"/>
          <w:szCs w:val="28"/>
        </w:rPr>
        <w:t>202x</w:t>
      </w:r>
      <w:r w:rsidR="006D7140" w:rsidRPr="007F3C24">
        <w:rPr>
          <w:rFonts w:cs="Times New Roman"/>
          <w:b/>
          <w:color w:val="000000" w:themeColor="text1"/>
          <w:szCs w:val="28"/>
        </w:rPr>
        <w:t xml:space="preserve">/BTTTT - Quy chuẩn kỹ thuật quốc gia về thiết bị đầu cuối thông tin di động </w:t>
      </w:r>
      <w:r w:rsidR="006041A3">
        <w:rPr>
          <w:rFonts w:cs="Times New Roman"/>
          <w:b/>
          <w:color w:val="000000" w:themeColor="text1"/>
          <w:szCs w:val="28"/>
        </w:rPr>
        <w:t>mặt đất</w:t>
      </w:r>
      <w:r>
        <w:rPr>
          <w:rFonts w:cs="Times New Roman"/>
          <w:b/>
          <w:color w:val="000000" w:themeColor="text1"/>
          <w:szCs w:val="28"/>
        </w:rPr>
        <w:t xml:space="preserve"> -</w:t>
      </w:r>
      <w:r w:rsidR="006D7140" w:rsidRPr="007F3C24">
        <w:rPr>
          <w:rFonts w:cs="Times New Roman"/>
          <w:b/>
          <w:color w:val="000000" w:themeColor="text1"/>
          <w:szCs w:val="28"/>
        </w:rPr>
        <w:t xml:space="preserve"> Phần truy nhập vô tuyến.</w:t>
      </w:r>
    </w:p>
    <w:p w14:paraId="72BB049E" w14:textId="3307C158" w:rsidR="007507BB" w:rsidRPr="007F3C24" w:rsidRDefault="007F0BE8" w:rsidP="00BE61B9">
      <w:pPr>
        <w:pStyle w:val="Heading2"/>
        <w:spacing w:line="276" w:lineRule="auto"/>
      </w:pPr>
      <w:bookmarkStart w:id="47" w:name="_Toc42697579"/>
      <w:r>
        <w:t>4</w:t>
      </w:r>
      <w:r w:rsidR="005271C6" w:rsidRPr="007F3C24">
        <w:t>.</w:t>
      </w:r>
      <w:r w:rsidR="006D7140" w:rsidRPr="007F3C24">
        <w:t>4</w:t>
      </w:r>
      <w:r w:rsidR="007507BB" w:rsidRPr="007F3C24">
        <w:t>. Nội dung dự thảo quy chuẩn</w:t>
      </w:r>
      <w:bookmarkEnd w:id="46"/>
      <w:bookmarkEnd w:id="47"/>
    </w:p>
    <w:p w14:paraId="0438E6F2" w14:textId="214B922E" w:rsidR="002A0648" w:rsidRDefault="002A0648" w:rsidP="00BE61B9">
      <w:pPr>
        <w:spacing w:after="120"/>
        <w:ind w:firstLine="720"/>
        <w:rPr>
          <w:rFonts w:cs="Times New Roman"/>
          <w:color w:val="000000" w:themeColor="text1"/>
          <w:szCs w:val="28"/>
        </w:rPr>
      </w:pPr>
      <w:r>
        <w:rPr>
          <w:rFonts w:cs="Times New Roman"/>
          <w:color w:val="000000" w:themeColor="text1"/>
          <w:szCs w:val="28"/>
        </w:rPr>
        <w:t xml:space="preserve">Căn cứ ý kiến chỉ đạo của Lãnh đạo Bộ về việc tích hợp các quy chuẩn về thiết bị đầu cuối thông tin di động công nghệ 2G, 3G và 4G, trong đó yêu cầu bắt buộc thiết bị đầu cuối thông tin di động phải có tính năng 4G, nhóm chủ trì biên soạn dự thảo quy chuẩn đề xuất cách </w:t>
      </w:r>
      <w:r w:rsidR="006041A3">
        <w:rPr>
          <w:rFonts w:cs="Times New Roman"/>
          <w:color w:val="000000" w:themeColor="text1"/>
          <w:szCs w:val="28"/>
        </w:rPr>
        <w:t>trình bày</w:t>
      </w:r>
      <w:r>
        <w:rPr>
          <w:rFonts w:cs="Times New Roman"/>
          <w:color w:val="000000" w:themeColor="text1"/>
          <w:szCs w:val="28"/>
        </w:rPr>
        <w:t xml:space="preserve"> dự thảo quy chuẩn như sau:</w:t>
      </w:r>
    </w:p>
    <w:p w14:paraId="62D65875" w14:textId="4B1B5F49" w:rsidR="00BF41FD" w:rsidRDefault="00BF41FD" w:rsidP="002A0648">
      <w:pPr>
        <w:pStyle w:val="ListParagraph"/>
        <w:numPr>
          <w:ilvl w:val="0"/>
          <w:numId w:val="2"/>
        </w:numPr>
        <w:shd w:val="clear" w:color="auto" w:fill="FFFFFF"/>
        <w:tabs>
          <w:tab w:val="clear" w:pos="720"/>
          <w:tab w:val="num" w:pos="851"/>
        </w:tabs>
        <w:spacing w:after="120"/>
        <w:ind w:left="0" w:firstLine="567"/>
        <w:rPr>
          <w:rFonts w:cs="Times New Roman"/>
          <w:color w:val="000000" w:themeColor="text1"/>
          <w:szCs w:val="28"/>
        </w:rPr>
      </w:pPr>
      <w:r>
        <w:rPr>
          <w:rFonts w:cs="Times New Roman"/>
          <w:color w:val="000000" w:themeColor="text1"/>
          <w:szCs w:val="28"/>
        </w:rPr>
        <w:t xml:space="preserve">Phần yêu cầu kỹ thuật </w:t>
      </w:r>
      <w:r w:rsidR="0043155F">
        <w:rPr>
          <w:rFonts w:cs="Times New Roman"/>
          <w:color w:val="000000" w:themeColor="text1"/>
          <w:szCs w:val="28"/>
        </w:rPr>
        <w:t>chính của</w:t>
      </w:r>
      <w:r w:rsidR="007507BB" w:rsidRPr="007F3C24">
        <w:rPr>
          <w:rFonts w:cs="Times New Roman"/>
          <w:color w:val="000000" w:themeColor="text1"/>
          <w:szCs w:val="28"/>
        </w:rPr>
        <w:t xml:space="preserve"> dự thảo </w:t>
      </w:r>
      <w:r>
        <w:rPr>
          <w:rFonts w:cs="Times New Roman"/>
          <w:color w:val="000000" w:themeColor="text1"/>
          <w:szCs w:val="28"/>
        </w:rPr>
        <w:t xml:space="preserve">quy chuẩn </w:t>
      </w:r>
      <w:r w:rsidR="007507BB" w:rsidRPr="007F3C24">
        <w:rPr>
          <w:rFonts w:cs="Times New Roman"/>
          <w:color w:val="000000" w:themeColor="text1"/>
          <w:szCs w:val="28"/>
        </w:rPr>
        <w:t xml:space="preserve">được xây dựng trên cơ sở </w:t>
      </w:r>
      <w:r w:rsidR="00594E09" w:rsidRPr="00594E09">
        <w:rPr>
          <w:rFonts w:cs="Times New Roman"/>
          <w:bCs/>
          <w:color w:val="000000" w:themeColor="text1"/>
          <w:szCs w:val="28"/>
        </w:rPr>
        <w:t>QCVN 117:20</w:t>
      </w:r>
      <w:r w:rsidR="00594E09">
        <w:rPr>
          <w:rFonts w:cs="Times New Roman"/>
          <w:bCs/>
          <w:color w:val="000000" w:themeColor="text1"/>
          <w:szCs w:val="28"/>
        </w:rPr>
        <w:t>18</w:t>
      </w:r>
      <w:r w:rsidR="00594E09" w:rsidRPr="00594E09">
        <w:rPr>
          <w:rFonts w:cs="Times New Roman"/>
          <w:bCs/>
          <w:color w:val="000000" w:themeColor="text1"/>
          <w:szCs w:val="28"/>
        </w:rPr>
        <w:t xml:space="preserve">/BTTTT </w:t>
      </w:r>
      <w:r w:rsidR="00594E09">
        <w:rPr>
          <w:rFonts w:cs="Times New Roman"/>
          <w:bCs/>
          <w:color w:val="000000" w:themeColor="text1"/>
          <w:szCs w:val="28"/>
        </w:rPr>
        <w:t>(</w:t>
      </w:r>
      <w:r w:rsidR="006041A3">
        <w:rPr>
          <w:rFonts w:cs="Times New Roman"/>
          <w:bCs/>
          <w:color w:val="000000" w:themeColor="text1"/>
          <w:szCs w:val="28"/>
        </w:rPr>
        <w:t xml:space="preserve">các yêu cầu kỹ thuật đối với thiết bị đầu cuối </w:t>
      </w:r>
      <w:r w:rsidR="006041A3">
        <w:rPr>
          <w:rFonts w:cs="Times New Roman"/>
          <w:bCs/>
          <w:color w:val="000000" w:themeColor="text1"/>
          <w:szCs w:val="28"/>
        </w:rPr>
        <w:lastRenderedPageBreak/>
        <w:t xml:space="preserve">4G - trên cơ sở </w:t>
      </w:r>
      <w:r w:rsidR="007507BB" w:rsidRPr="007F3C24">
        <w:rPr>
          <w:rFonts w:cs="Times New Roman"/>
          <w:color w:val="000000" w:themeColor="text1"/>
          <w:szCs w:val="28"/>
        </w:rPr>
        <w:t xml:space="preserve">chấp nhận </w:t>
      </w:r>
      <w:r w:rsidR="007507BB" w:rsidRPr="007F3C24">
        <w:rPr>
          <w:rFonts w:cs="Times New Roman"/>
          <w:color w:val="000000" w:themeColor="text1"/>
          <w:szCs w:val="28"/>
          <w:shd w:val="clear" w:color="auto" w:fill="F9FAFC"/>
        </w:rPr>
        <w:t xml:space="preserve">tiêu chuẩn </w:t>
      </w:r>
      <w:r w:rsidR="007507BB" w:rsidRPr="007F3C24">
        <w:rPr>
          <w:rFonts w:cs="Times New Roman"/>
          <w:color w:val="000000" w:themeColor="text1"/>
          <w:szCs w:val="28"/>
        </w:rPr>
        <w:t>ETSI EN 301 908-13 V11.1.1 (2016-07)</w:t>
      </w:r>
      <w:r w:rsidR="00F4553D" w:rsidRPr="007F3C24">
        <w:rPr>
          <w:rFonts w:cs="Times New Roman"/>
          <w:color w:val="000000" w:themeColor="text1"/>
          <w:szCs w:val="28"/>
        </w:rPr>
        <w:t xml:space="preserve"> </w:t>
      </w:r>
      <w:r w:rsidR="00C07FEA">
        <w:rPr>
          <w:rFonts w:cs="Times New Roman"/>
          <w:color w:val="000000" w:themeColor="text1"/>
          <w:szCs w:val="28"/>
        </w:rPr>
        <w:t xml:space="preserve">và </w:t>
      </w:r>
      <w:r w:rsidR="00C07FEA" w:rsidRPr="007F3C24">
        <w:rPr>
          <w:rFonts w:cs="Times New Roman"/>
          <w:color w:val="000000" w:themeColor="text1"/>
          <w:szCs w:val="28"/>
        </w:rPr>
        <w:t>ETSI EN 301 908-1 V11.1.1 (2016-07)</w:t>
      </w:r>
      <w:r w:rsidR="00C07FEA">
        <w:rPr>
          <w:rFonts w:cs="Times New Roman"/>
          <w:color w:val="000000" w:themeColor="text1"/>
          <w:szCs w:val="28"/>
        </w:rPr>
        <w:t>,</w:t>
      </w:r>
      <w:r w:rsidR="00C07FEA" w:rsidRPr="007F3C24">
        <w:rPr>
          <w:rFonts w:cs="Times New Roman"/>
          <w:color w:val="000000" w:themeColor="text1"/>
          <w:szCs w:val="28"/>
        </w:rPr>
        <w:t xml:space="preserve"> </w:t>
      </w:r>
      <w:r w:rsidR="007507BB" w:rsidRPr="007F3C24">
        <w:rPr>
          <w:rFonts w:cs="Times New Roman"/>
          <w:color w:val="000000" w:themeColor="text1"/>
          <w:szCs w:val="28"/>
        </w:rPr>
        <w:t>có điều chỉnh cho phù hợp với các quy định về trình bày và điều kiện thực tế tại Việt Nam như tại phần phạm vi điều chỉnh chỉ quy định các băng tần hoạt động của thiết bị được ph</w:t>
      </w:r>
      <w:r w:rsidR="002A0648">
        <w:rPr>
          <w:rFonts w:cs="Times New Roman"/>
          <w:color w:val="000000" w:themeColor="text1"/>
          <w:szCs w:val="28"/>
        </w:rPr>
        <w:t>â</w:t>
      </w:r>
      <w:r w:rsidR="007507BB" w:rsidRPr="007F3C24">
        <w:rPr>
          <w:rFonts w:cs="Times New Roman"/>
          <w:color w:val="000000" w:themeColor="text1"/>
          <w:szCs w:val="28"/>
        </w:rPr>
        <w:t>n bổ tại Việt Nam</w:t>
      </w:r>
      <w:r w:rsidR="00594E09">
        <w:rPr>
          <w:rFonts w:cs="Times New Roman"/>
          <w:color w:val="000000" w:themeColor="text1"/>
          <w:szCs w:val="28"/>
        </w:rPr>
        <w:t>)</w:t>
      </w:r>
      <w:r w:rsidR="007507BB" w:rsidRPr="007F3C24">
        <w:rPr>
          <w:rFonts w:cs="Times New Roman"/>
          <w:color w:val="000000" w:themeColor="text1"/>
          <w:szCs w:val="28"/>
        </w:rPr>
        <w:t xml:space="preserve">. </w:t>
      </w:r>
    </w:p>
    <w:p w14:paraId="01CCD39E" w14:textId="77777777" w:rsidR="00BF41FD" w:rsidRDefault="00C07FEA" w:rsidP="002A0648">
      <w:pPr>
        <w:pStyle w:val="ListParagraph"/>
        <w:numPr>
          <w:ilvl w:val="0"/>
          <w:numId w:val="2"/>
        </w:numPr>
        <w:shd w:val="clear" w:color="auto" w:fill="FFFFFF"/>
        <w:tabs>
          <w:tab w:val="clear" w:pos="720"/>
          <w:tab w:val="num" w:pos="851"/>
        </w:tabs>
        <w:spacing w:after="120"/>
        <w:ind w:left="0" w:firstLine="567"/>
        <w:rPr>
          <w:rFonts w:cs="Times New Roman"/>
          <w:color w:val="000000" w:themeColor="text1"/>
          <w:szCs w:val="28"/>
        </w:rPr>
      </w:pPr>
      <w:r>
        <w:rPr>
          <w:rFonts w:cs="Times New Roman"/>
          <w:color w:val="000000" w:themeColor="text1"/>
          <w:szCs w:val="28"/>
        </w:rPr>
        <w:t>Phụ lục B quy định yêu cầu kỹ thuật về truy nhập vô tuyến theo công nghệ WCDMA được xây dựng trên cơ sở QCVN 15:2015/BTTTT</w:t>
      </w:r>
      <w:r w:rsidR="00BF41FD">
        <w:rPr>
          <w:rFonts w:cs="Times New Roman"/>
          <w:color w:val="000000" w:themeColor="text1"/>
          <w:szCs w:val="28"/>
        </w:rPr>
        <w:t>;</w:t>
      </w:r>
    </w:p>
    <w:p w14:paraId="5604CAED" w14:textId="6D044520" w:rsidR="00C07FEA" w:rsidRDefault="00C07FEA" w:rsidP="002A0648">
      <w:pPr>
        <w:pStyle w:val="ListParagraph"/>
        <w:numPr>
          <w:ilvl w:val="0"/>
          <w:numId w:val="2"/>
        </w:numPr>
        <w:shd w:val="clear" w:color="auto" w:fill="FFFFFF"/>
        <w:tabs>
          <w:tab w:val="clear" w:pos="720"/>
          <w:tab w:val="num" w:pos="851"/>
        </w:tabs>
        <w:spacing w:after="120"/>
        <w:ind w:left="0" w:firstLine="567"/>
        <w:rPr>
          <w:rFonts w:cs="Times New Roman"/>
          <w:color w:val="000000" w:themeColor="text1"/>
          <w:szCs w:val="28"/>
        </w:rPr>
      </w:pPr>
      <w:r>
        <w:rPr>
          <w:rFonts w:cs="Times New Roman"/>
          <w:color w:val="000000" w:themeColor="text1"/>
          <w:szCs w:val="28"/>
        </w:rPr>
        <w:t xml:space="preserve">Phụ lục C quy định yêu cầu kỹ thuật về truy nhập vô tuyến theo </w:t>
      </w:r>
      <w:r w:rsidR="002A0648">
        <w:rPr>
          <w:rFonts w:cs="Times New Roman"/>
          <w:color w:val="000000" w:themeColor="text1"/>
          <w:szCs w:val="28"/>
        </w:rPr>
        <w:t>c</w:t>
      </w:r>
      <w:r>
        <w:rPr>
          <w:rFonts w:cs="Times New Roman"/>
          <w:color w:val="000000" w:themeColor="text1"/>
          <w:szCs w:val="28"/>
        </w:rPr>
        <w:t xml:space="preserve">ông nghệ </w:t>
      </w:r>
      <w:r w:rsidR="00EC5756">
        <w:rPr>
          <w:rFonts w:cs="Times New Roman"/>
          <w:color w:val="000000" w:themeColor="text1"/>
          <w:szCs w:val="28"/>
        </w:rPr>
        <w:t>G</w:t>
      </w:r>
      <w:r>
        <w:rPr>
          <w:rFonts w:cs="Times New Roman"/>
          <w:color w:val="000000" w:themeColor="text1"/>
          <w:szCs w:val="28"/>
        </w:rPr>
        <w:t>SM được xây dựng trên cơ sở QCVN 12:2015/BTTTT.</w:t>
      </w:r>
    </w:p>
    <w:p w14:paraId="08E9A58F" w14:textId="1B5749B4" w:rsidR="00EC400B" w:rsidRPr="007F3C24" w:rsidRDefault="00BF41FD" w:rsidP="00BF41FD">
      <w:pPr>
        <w:spacing w:after="120"/>
        <w:ind w:firstLine="720"/>
        <w:rPr>
          <w:rFonts w:cs="Times New Roman"/>
          <w:color w:val="000000" w:themeColor="text1"/>
          <w:szCs w:val="28"/>
        </w:rPr>
      </w:pPr>
      <w:r>
        <w:rPr>
          <w:rFonts w:cs="Times New Roman"/>
          <w:color w:val="000000" w:themeColor="text1"/>
          <w:szCs w:val="28"/>
        </w:rPr>
        <w:t>Bố cục</w:t>
      </w:r>
      <w:r w:rsidR="00EC400B" w:rsidRPr="007F3C24">
        <w:rPr>
          <w:rFonts w:cs="Times New Roman"/>
          <w:color w:val="000000" w:themeColor="text1"/>
          <w:szCs w:val="28"/>
        </w:rPr>
        <w:t xml:space="preserve"> quy chuẩn </w:t>
      </w:r>
      <w:r w:rsidR="00AB0199" w:rsidRPr="007F3C24">
        <w:rPr>
          <w:rFonts w:cs="Times New Roman"/>
          <w:color w:val="000000" w:themeColor="text1"/>
          <w:szCs w:val="28"/>
        </w:rPr>
        <w:t xml:space="preserve">gồm các phần </w:t>
      </w:r>
      <w:r w:rsidR="00EC400B" w:rsidRPr="007F3C24">
        <w:rPr>
          <w:rFonts w:cs="Times New Roman"/>
          <w:color w:val="000000" w:themeColor="text1"/>
          <w:szCs w:val="28"/>
        </w:rPr>
        <w:t>như sau:</w:t>
      </w:r>
    </w:p>
    <w:p w14:paraId="2219C0D9" w14:textId="77777777" w:rsidR="00EC400B" w:rsidRPr="007F3C24" w:rsidRDefault="00EC400B" w:rsidP="00FD3833">
      <w:pPr>
        <w:spacing w:after="120"/>
        <w:ind w:firstLine="284"/>
        <w:rPr>
          <w:rFonts w:cs="Times New Roman"/>
          <w:b/>
          <w:szCs w:val="28"/>
        </w:rPr>
      </w:pPr>
      <w:r w:rsidRPr="007F3C24">
        <w:rPr>
          <w:rFonts w:cs="Times New Roman"/>
          <w:b/>
          <w:szCs w:val="28"/>
        </w:rPr>
        <w:t>QUY ĐỊNH CHUNG</w:t>
      </w:r>
      <w:r w:rsidRPr="007F3C24">
        <w:rPr>
          <w:rFonts w:cs="Times New Roman"/>
          <w:b/>
          <w:szCs w:val="28"/>
        </w:rPr>
        <w:tab/>
      </w:r>
    </w:p>
    <w:p w14:paraId="51080592" w14:textId="36E0F98C" w:rsidR="00EC400B" w:rsidRPr="00711629" w:rsidRDefault="00EC400B" w:rsidP="001A2676">
      <w:pPr>
        <w:pStyle w:val="ListParagraph"/>
        <w:numPr>
          <w:ilvl w:val="0"/>
          <w:numId w:val="2"/>
        </w:numPr>
        <w:tabs>
          <w:tab w:val="clear" w:pos="720"/>
          <w:tab w:val="num" w:pos="993"/>
        </w:tabs>
        <w:spacing w:after="120"/>
        <w:ind w:left="993" w:hanging="426"/>
        <w:rPr>
          <w:rFonts w:cs="Times New Roman"/>
          <w:szCs w:val="28"/>
        </w:rPr>
      </w:pPr>
      <w:r w:rsidRPr="00711629">
        <w:rPr>
          <w:rFonts w:cs="Times New Roman"/>
          <w:szCs w:val="28"/>
        </w:rPr>
        <w:t>Phạm vi điều chỉnh</w:t>
      </w:r>
      <w:r w:rsidRPr="00711629">
        <w:rPr>
          <w:rFonts w:cs="Times New Roman"/>
          <w:szCs w:val="28"/>
        </w:rPr>
        <w:tab/>
      </w:r>
    </w:p>
    <w:p w14:paraId="3BCA897B" w14:textId="7A60E5CB" w:rsidR="00EC400B" w:rsidRPr="00711629" w:rsidRDefault="00EC400B" w:rsidP="001A2676">
      <w:pPr>
        <w:pStyle w:val="ListParagraph"/>
        <w:numPr>
          <w:ilvl w:val="0"/>
          <w:numId w:val="2"/>
        </w:numPr>
        <w:tabs>
          <w:tab w:val="clear" w:pos="720"/>
          <w:tab w:val="num" w:pos="993"/>
        </w:tabs>
        <w:spacing w:after="120"/>
        <w:ind w:left="993" w:hanging="426"/>
        <w:rPr>
          <w:rFonts w:cs="Times New Roman"/>
          <w:szCs w:val="28"/>
        </w:rPr>
      </w:pPr>
      <w:r w:rsidRPr="00711629">
        <w:rPr>
          <w:rFonts w:cs="Times New Roman"/>
          <w:szCs w:val="28"/>
        </w:rPr>
        <w:t>Đối tượng áp dụng</w:t>
      </w:r>
      <w:r w:rsidRPr="00711629">
        <w:rPr>
          <w:rFonts w:cs="Times New Roman"/>
          <w:szCs w:val="28"/>
        </w:rPr>
        <w:tab/>
      </w:r>
    </w:p>
    <w:p w14:paraId="64090C8C" w14:textId="778EA0BA" w:rsidR="00C44C43" w:rsidRPr="00711629" w:rsidRDefault="00EC400B" w:rsidP="001A2676">
      <w:pPr>
        <w:pStyle w:val="ListParagraph"/>
        <w:numPr>
          <w:ilvl w:val="0"/>
          <w:numId w:val="2"/>
        </w:numPr>
        <w:tabs>
          <w:tab w:val="clear" w:pos="720"/>
          <w:tab w:val="num" w:pos="993"/>
        </w:tabs>
        <w:spacing w:after="120"/>
        <w:ind w:left="993" w:hanging="426"/>
        <w:rPr>
          <w:rFonts w:cs="Times New Roman"/>
          <w:szCs w:val="28"/>
        </w:rPr>
      </w:pPr>
      <w:r w:rsidRPr="00711629">
        <w:rPr>
          <w:rFonts w:cs="Times New Roman"/>
          <w:szCs w:val="28"/>
        </w:rPr>
        <w:t>Tài liệu viện dẫn</w:t>
      </w:r>
    </w:p>
    <w:p w14:paraId="4A334108" w14:textId="47600A9D" w:rsidR="00EC400B" w:rsidRPr="00711629" w:rsidRDefault="00EC400B" w:rsidP="001A2676">
      <w:pPr>
        <w:pStyle w:val="ListParagraph"/>
        <w:numPr>
          <w:ilvl w:val="0"/>
          <w:numId w:val="2"/>
        </w:numPr>
        <w:tabs>
          <w:tab w:val="clear" w:pos="720"/>
          <w:tab w:val="num" w:pos="993"/>
        </w:tabs>
        <w:spacing w:after="120"/>
        <w:ind w:left="993" w:hanging="426"/>
        <w:rPr>
          <w:rFonts w:cs="Times New Roman"/>
          <w:szCs w:val="28"/>
        </w:rPr>
      </w:pPr>
      <w:r w:rsidRPr="00711629">
        <w:rPr>
          <w:rFonts w:cs="Times New Roman"/>
          <w:szCs w:val="28"/>
        </w:rPr>
        <w:t>Giải thích từ ngữ</w:t>
      </w:r>
      <w:r w:rsidRPr="00711629">
        <w:rPr>
          <w:rFonts w:cs="Times New Roman"/>
          <w:szCs w:val="28"/>
        </w:rPr>
        <w:tab/>
      </w:r>
    </w:p>
    <w:p w14:paraId="2B52B882" w14:textId="6B29873E" w:rsidR="00C35173" w:rsidRPr="00711629" w:rsidRDefault="00C35173" w:rsidP="001A2676">
      <w:pPr>
        <w:pStyle w:val="ListParagraph"/>
        <w:numPr>
          <w:ilvl w:val="0"/>
          <w:numId w:val="2"/>
        </w:numPr>
        <w:tabs>
          <w:tab w:val="clear" w:pos="720"/>
          <w:tab w:val="num" w:pos="993"/>
        </w:tabs>
        <w:spacing w:after="120"/>
        <w:ind w:left="993" w:hanging="426"/>
        <w:rPr>
          <w:rFonts w:cs="Times New Roman"/>
          <w:szCs w:val="28"/>
        </w:rPr>
      </w:pPr>
      <w:r w:rsidRPr="00711629">
        <w:rPr>
          <w:rFonts w:cs="Times New Roman"/>
          <w:szCs w:val="28"/>
        </w:rPr>
        <w:t>Ký hiệu</w:t>
      </w:r>
    </w:p>
    <w:p w14:paraId="1F7D1C95" w14:textId="39F73099" w:rsidR="00EC400B" w:rsidRPr="00711629" w:rsidRDefault="00EC400B" w:rsidP="001A2676">
      <w:pPr>
        <w:pStyle w:val="ListParagraph"/>
        <w:numPr>
          <w:ilvl w:val="0"/>
          <w:numId w:val="2"/>
        </w:numPr>
        <w:tabs>
          <w:tab w:val="clear" w:pos="720"/>
          <w:tab w:val="num" w:pos="993"/>
        </w:tabs>
        <w:spacing w:after="120"/>
        <w:ind w:left="993" w:hanging="426"/>
        <w:rPr>
          <w:rFonts w:cs="Times New Roman"/>
          <w:szCs w:val="28"/>
        </w:rPr>
      </w:pPr>
      <w:r w:rsidRPr="00711629">
        <w:rPr>
          <w:rFonts w:cs="Times New Roman"/>
          <w:szCs w:val="28"/>
        </w:rPr>
        <w:t>Chữ viết tắt</w:t>
      </w:r>
      <w:r w:rsidRPr="00711629">
        <w:rPr>
          <w:rFonts w:cs="Times New Roman"/>
          <w:szCs w:val="28"/>
        </w:rPr>
        <w:tab/>
      </w:r>
    </w:p>
    <w:p w14:paraId="1DBE534D" w14:textId="77777777" w:rsidR="00EC400B" w:rsidRPr="007F3C24" w:rsidRDefault="00EC400B" w:rsidP="00FD3833">
      <w:pPr>
        <w:spacing w:after="120"/>
        <w:ind w:firstLine="284"/>
        <w:rPr>
          <w:rFonts w:cs="Times New Roman"/>
          <w:b/>
          <w:szCs w:val="28"/>
        </w:rPr>
      </w:pPr>
      <w:r w:rsidRPr="007F3C24">
        <w:rPr>
          <w:rFonts w:cs="Times New Roman"/>
          <w:b/>
          <w:szCs w:val="28"/>
        </w:rPr>
        <w:t>QUY ĐỊNH KỸ THUẬT</w:t>
      </w:r>
      <w:r w:rsidRPr="007F3C24">
        <w:rPr>
          <w:rFonts w:cs="Times New Roman"/>
          <w:b/>
          <w:szCs w:val="28"/>
        </w:rPr>
        <w:tab/>
      </w:r>
    </w:p>
    <w:p w14:paraId="298E7C47" w14:textId="6F6D69DD" w:rsidR="00EC400B" w:rsidRPr="007F3C24" w:rsidRDefault="00EC400B" w:rsidP="001A2676">
      <w:pPr>
        <w:pStyle w:val="ListParagraph"/>
        <w:numPr>
          <w:ilvl w:val="0"/>
          <w:numId w:val="2"/>
        </w:numPr>
        <w:tabs>
          <w:tab w:val="clear" w:pos="720"/>
          <w:tab w:val="num" w:pos="993"/>
        </w:tabs>
        <w:spacing w:after="120"/>
        <w:ind w:left="993" w:hanging="426"/>
        <w:rPr>
          <w:rFonts w:cs="Times New Roman"/>
          <w:szCs w:val="28"/>
        </w:rPr>
      </w:pPr>
      <w:r w:rsidRPr="007F3C24">
        <w:rPr>
          <w:rFonts w:cs="Times New Roman"/>
          <w:szCs w:val="28"/>
        </w:rPr>
        <w:t>Quy định cho phần phát</w:t>
      </w:r>
      <w:r w:rsidRPr="007F3C24">
        <w:rPr>
          <w:rFonts w:cs="Times New Roman"/>
          <w:szCs w:val="28"/>
        </w:rPr>
        <w:tab/>
      </w:r>
    </w:p>
    <w:p w14:paraId="5A427853" w14:textId="19139A61" w:rsidR="00FB69B9" w:rsidRPr="007F3C24" w:rsidRDefault="00FB69B9" w:rsidP="001A2676">
      <w:pPr>
        <w:pStyle w:val="ListParagraph"/>
        <w:numPr>
          <w:ilvl w:val="0"/>
          <w:numId w:val="1"/>
        </w:numPr>
        <w:spacing w:after="120"/>
        <w:ind w:left="1418" w:hanging="425"/>
        <w:contextualSpacing w:val="0"/>
        <w:rPr>
          <w:rFonts w:cs="Times New Roman"/>
          <w:szCs w:val="28"/>
        </w:rPr>
      </w:pPr>
      <w:r w:rsidRPr="00D46442">
        <w:rPr>
          <w:rFonts w:cs="Times New Roman"/>
          <w:szCs w:val="28"/>
        </w:rPr>
        <w:t>Công suất phát cực đại của máy phát</w:t>
      </w:r>
    </w:p>
    <w:p w14:paraId="430EDB66" w14:textId="11666D7D" w:rsidR="00EC400B" w:rsidRPr="00D46442" w:rsidRDefault="00AB0199" w:rsidP="001A2676">
      <w:pPr>
        <w:pStyle w:val="ListParagraph"/>
        <w:numPr>
          <w:ilvl w:val="0"/>
          <w:numId w:val="1"/>
        </w:numPr>
        <w:spacing w:after="120"/>
        <w:ind w:left="1418" w:hanging="425"/>
        <w:contextualSpacing w:val="0"/>
        <w:rPr>
          <w:rFonts w:cs="Times New Roman"/>
          <w:szCs w:val="28"/>
        </w:rPr>
      </w:pPr>
      <w:r w:rsidRPr="00D46442">
        <w:rPr>
          <w:rFonts w:cs="Times New Roman"/>
          <w:szCs w:val="28"/>
        </w:rPr>
        <w:t>Mặt nạ phổ phát xạ máy phát</w:t>
      </w:r>
    </w:p>
    <w:p w14:paraId="2C03AA54" w14:textId="3A11C9CD" w:rsidR="00FB69B9" w:rsidRPr="00D46442" w:rsidRDefault="00FB69B9" w:rsidP="001A2676">
      <w:pPr>
        <w:pStyle w:val="ListParagraph"/>
        <w:numPr>
          <w:ilvl w:val="0"/>
          <w:numId w:val="1"/>
        </w:numPr>
        <w:spacing w:after="120"/>
        <w:ind w:left="1418" w:hanging="425"/>
        <w:contextualSpacing w:val="0"/>
        <w:rPr>
          <w:rFonts w:cs="Times New Roman"/>
          <w:szCs w:val="28"/>
        </w:rPr>
      </w:pPr>
      <w:r w:rsidRPr="00D46442">
        <w:rPr>
          <w:rFonts w:cs="Times New Roman"/>
          <w:szCs w:val="28"/>
        </w:rPr>
        <w:t>Phát xạ giả của máy phát</w:t>
      </w:r>
    </w:p>
    <w:p w14:paraId="23AA1CED" w14:textId="2305BD73" w:rsidR="00FB69B9" w:rsidRPr="007F3C24" w:rsidRDefault="00FB69B9" w:rsidP="001A2676">
      <w:pPr>
        <w:pStyle w:val="ListParagraph"/>
        <w:numPr>
          <w:ilvl w:val="0"/>
          <w:numId w:val="1"/>
        </w:numPr>
        <w:spacing w:after="120"/>
        <w:ind w:left="1418" w:hanging="425"/>
        <w:contextualSpacing w:val="0"/>
        <w:rPr>
          <w:rFonts w:cs="Times New Roman"/>
          <w:szCs w:val="28"/>
        </w:rPr>
      </w:pPr>
      <w:r w:rsidRPr="00D46442">
        <w:rPr>
          <w:rFonts w:cs="Times New Roman"/>
          <w:szCs w:val="28"/>
        </w:rPr>
        <w:t>Công suất phát cực tiểu của máy phát</w:t>
      </w:r>
    </w:p>
    <w:p w14:paraId="502483B8" w14:textId="52EFB3B0" w:rsidR="00EC400B" w:rsidRPr="007F3C24" w:rsidRDefault="00EC400B" w:rsidP="001A2676">
      <w:pPr>
        <w:pStyle w:val="ListParagraph"/>
        <w:numPr>
          <w:ilvl w:val="0"/>
          <w:numId w:val="2"/>
        </w:numPr>
        <w:tabs>
          <w:tab w:val="clear" w:pos="720"/>
          <w:tab w:val="num" w:pos="993"/>
        </w:tabs>
        <w:spacing w:after="120"/>
        <w:ind w:left="993" w:hanging="426"/>
        <w:rPr>
          <w:rFonts w:cs="Times New Roman"/>
          <w:szCs w:val="28"/>
        </w:rPr>
      </w:pPr>
      <w:r w:rsidRPr="007F3C24">
        <w:rPr>
          <w:rFonts w:cs="Times New Roman"/>
          <w:szCs w:val="28"/>
        </w:rPr>
        <w:t>Quy định cho phần thu</w:t>
      </w:r>
      <w:r w:rsidRPr="007F3C24">
        <w:rPr>
          <w:rFonts w:cs="Times New Roman"/>
          <w:szCs w:val="28"/>
        </w:rPr>
        <w:tab/>
      </w:r>
    </w:p>
    <w:p w14:paraId="23DDF898" w14:textId="61AD41F9" w:rsidR="00FB69B9" w:rsidRPr="007F3C24" w:rsidRDefault="00FB69B9" w:rsidP="001A2676">
      <w:pPr>
        <w:pStyle w:val="ListParagraph"/>
        <w:numPr>
          <w:ilvl w:val="0"/>
          <w:numId w:val="1"/>
        </w:numPr>
        <w:spacing w:after="120"/>
        <w:ind w:left="1418" w:hanging="425"/>
        <w:contextualSpacing w:val="0"/>
        <w:rPr>
          <w:rFonts w:cs="Times New Roman"/>
          <w:szCs w:val="28"/>
        </w:rPr>
      </w:pPr>
      <w:r w:rsidRPr="00711629">
        <w:rPr>
          <w:rFonts w:cs="Times New Roman"/>
          <w:szCs w:val="28"/>
        </w:rPr>
        <w:t>Độ chọn lọc kênh lân cận của máy thu</w:t>
      </w:r>
    </w:p>
    <w:p w14:paraId="1596B564" w14:textId="07E8BC68" w:rsidR="00FB69B9" w:rsidRPr="007F3C24" w:rsidRDefault="00FB69B9" w:rsidP="001A2676">
      <w:pPr>
        <w:pStyle w:val="ListParagraph"/>
        <w:numPr>
          <w:ilvl w:val="0"/>
          <w:numId w:val="1"/>
        </w:numPr>
        <w:spacing w:after="120"/>
        <w:ind w:left="1418" w:hanging="425"/>
        <w:contextualSpacing w:val="0"/>
        <w:rPr>
          <w:rFonts w:cs="Times New Roman"/>
          <w:szCs w:val="28"/>
        </w:rPr>
      </w:pPr>
      <w:r w:rsidRPr="00711629">
        <w:rPr>
          <w:rFonts w:cs="Times New Roman"/>
          <w:szCs w:val="28"/>
        </w:rPr>
        <w:t>Đặc tính chặn của máy thu</w:t>
      </w:r>
    </w:p>
    <w:p w14:paraId="51B96C75" w14:textId="7261E62A" w:rsidR="00FB69B9" w:rsidRPr="007F3C24" w:rsidRDefault="00FB69B9" w:rsidP="001A2676">
      <w:pPr>
        <w:pStyle w:val="ListParagraph"/>
        <w:numPr>
          <w:ilvl w:val="0"/>
          <w:numId w:val="1"/>
        </w:numPr>
        <w:spacing w:after="120"/>
        <w:ind w:left="1418" w:hanging="425"/>
        <w:contextualSpacing w:val="0"/>
        <w:rPr>
          <w:rFonts w:cs="Times New Roman"/>
          <w:szCs w:val="28"/>
        </w:rPr>
      </w:pPr>
      <w:r w:rsidRPr="00711629">
        <w:rPr>
          <w:rFonts w:cs="Times New Roman"/>
          <w:szCs w:val="28"/>
        </w:rPr>
        <w:t>Đáp ứng giả của máy thu</w:t>
      </w:r>
    </w:p>
    <w:p w14:paraId="5182A802" w14:textId="7D3C1DA1" w:rsidR="00FB69B9" w:rsidRPr="00711629" w:rsidRDefault="00FB69B9" w:rsidP="001A2676">
      <w:pPr>
        <w:pStyle w:val="ListParagraph"/>
        <w:numPr>
          <w:ilvl w:val="0"/>
          <w:numId w:val="1"/>
        </w:numPr>
        <w:spacing w:after="120"/>
        <w:ind w:left="1418" w:hanging="425"/>
        <w:contextualSpacing w:val="0"/>
        <w:rPr>
          <w:rFonts w:cs="Times New Roman"/>
          <w:szCs w:val="28"/>
        </w:rPr>
      </w:pPr>
      <w:r w:rsidRPr="00711629">
        <w:rPr>
          <w:rFonts w:cs="Times New Roman"/>
          <w:szCs w:val="28"/>
        </w:rPr>
        <w:t>Đặc tính xuyên điều chế của máy thu</w:t>
      </w:r>
    </w:p>
    <w:p w14:paraId="1C7436F6" w14:textId="5205A839" w:rsidR="00837D72" w:rsidRPr="007F3C24" w:rsidRDefault="00837D72" w:rsidP="001A2676">
      <w:pPr>
        <w:pStyle w:val="ListParagraph"/>
        <w:numPr>
          <w:ilvl w:val="0"/>
          <w:numId w:val="1"/>
        </w:numPr>
        <w:spacing w:after="120"/>
        <w:ind w:left="1418" w:hanging="425"/>
        <w:contextualSpacing w:val="0"/>
        <w:rPr>
          <w:rFonts w:cs="Times New Roman"/>
          <w:szCs w:val="28"/>
        </w:rPr>
      </w:pPr>
      <w:r w:rsidRPr="00711629">
        <w:rPr>
          <w:rFonts w:cs="Times New Roman"/>
          <w:szCs w:val="28"/>
        </w:rPr>
        <w:t>Các đặc tính xuyên điều chế của máy thu</w:t>
      </w:r>
    </w:p>
    <w:p w14:paraId="316D33DD" w14:textId="0C23926C" w:rsidR="00EC400B" w:rsidRPr="00711629" w:rsidRDefault="00AB0199" w:rsidP="001A2676">
      <w:pPr>
        <w:pStyle w:val="ListParagraph"/>
        <w:numPr>
          <w:ilvl w:val="0"/>
          <w:numId w:val="1"/>
        </w:numPr>
        <w:spacing w:after="120"/>
        <w:ind w:left="1418" w:hanging="425"/>
        <w:contextualSpacing w:val="0"/>
        <w:rPr>
          <w:rFonts w:cs="Times New Roman"/>
          <w:szCs w:val="28"/>
        </w:rPr>
      </w:pPr>
      <w:r w:rsidRPr="00711629">
        <w:rPr>
          <w:rFonts w:cs="Times New Roman"/>
          <w:szCs w:val="28"/>
        </w:rPr>
        <w:t>Phát xạ giả máy thu</w:t>
      </w:r>
    </w:p>
    <w:p w14:paraId="456B7D7A" w14:textId="74B94D01" w:rsidR="00837D72" w:rsidRPr="00711629" w:rsidRDefault="00837D72" w:rsidP="001A2676">
      <w:pPr>
        <w:pStyle w:val="ListParagraph"/>
        <w:numPr>
          <w:ilvl w:val="0"/>
          <w:numId w:val="1"/>
        </w:numPr>
        <w:spacing w:after="120"/>
        <w:ind w:left="1418" w:hanging="425"/>
        <w:contextualSpacing w:val="0"/>
        <w:rPr>
          <w:rFonts w:cs="Times New Roman"/>
          <w:szCs w:val="28"/>
        </w:rPr>
      </w:pPr>
      <w:r w:rsidRPr="00711629">
        <w:rPr>
          <w:rFonts w:cs="Times New Roman"/>
          <w:szCs w:val="28"/>
        </w:rPr>
        <w:t>Tỉ số công suất dò kênh lân cận của máy thu</w:t>
      </w:r>
    </w:p>
    <w:p w14:paraId="47B98324" w14:textId="4884F3C4" w:rsidR="00837D72" w:rsidRPr="007F3C24" w:rsidRDefault="000B25C7" w:rsidP="001A2676">
      <w:pPr>
        <w:pStyle w:val="ListParagraph"/>
        <w:numPr>
          <w:ilvl w:val="0"/>
          <w:numId w:val="1"/>
        </w:numPr>
        <w:spacing w:after="120"/>
        <w:ind w:left="1418" w:hanging="425"/>
        <w:contextualSpacing w:val="0"/>
        <w:rPr>
          <w:rFonts w:cs="Times New Roman"/>
          <w:szCs w:val="28"/>
        </w:rPr>
      </w:pPr>
      <w:r w:rsidRPr="007F3C24">
        <w:rPr>
          <w:rFonts w:cs="Times New Roman"/>
          <w:szCs w:val="28"/>
        </w:rPr>
        <w:t>Độ nhạy tham chiếu của máy thu</w:t>
      </w:r>
    </w:p>
    <w:p w14:paraId="32E8E368" w14:textId="71F730B2" w:rsidR="004E65E8" w:rsidRPr="007F3C24" w:rsidRDefault="004E65E8" w:rsidP="001A2676">
      <w:pPr>
        <w:pStyle w:val="ListParagraph"/>
        <w:numPr>
          <w:ilvl w:val="0"/>
          <w:numId w:val="2"/>
        </w:numPr>
        <w:tabs>
          <w:tab w:val="clear" w:pos="720"/>
          <w:tab w:val="num" w:pos="993"/>
        </w:tabs>
        <w:spacing w:after="120"/>
        <w:ind w:left="993" w:hanging="426"/>
        <w:rPr>
          <w:rFonts w:cs="Times New Roman"/>
          <w:szCs w:val="28"/>
        </w:rPr>
      </w:pPr>
      <w:r w:rsidRPr="007F3C24">
        <w:rPr>
          <w:rFonts w:cs="Times New Roman"/>
          <w:szCs w:val="28"/>
        </w:rPr>
        <w:lastRenderedPageBreak/>
        <w:t>Phát xạ giả bức xạ</w:t>
      </w:r>
    </w:p>
    <w:p w14:paraId="2B68D2C4" w14:textId="0444FD46" w:rsidR="004E65E8" w:rsidRPr="007F3C24" w:rsidRDefault="004E65E8" w:rsidP="001A2676">
      <w:pPr>
        <w:pStyle w:val="ListParagraph"/>
        <w:numPr>
          <w:ilvl w:val="0"/>
          <w:numId w:val="2"/>
        </w:numPr>
        <w:tabs>
          <w:tab w:val="clear" w:pos="720"/>
          <w:tab w:val="num" w:pos="993"/>
        </w:tabs>
        <w:spacing w:after="120"/>
        <w:ind w:left="993" w:hanging="426"/>
        <w:rPr>
          <w:rFonts w:cs="Times New Roman"/>
          <w:szCs w:val="28"/>
        </w:rPr>
      </w:pPr>
      <w:r w:rsidRPr="007F3C24">
        <w:rPr>
          <w:rFonts w:cs="Times New Roman"/>
          <w:szCs w:val="28"/>
        </w:rPr>
        <w:t>Chức năng giám sát và điều khiển</w:t>
      </w:r>
    </w:p>
    <w:p w14:paraId="6F6A75B4" w14:textId="77777777" w:rsidR="00EC400B" w:rsidRPr="007F3C24" w:rsidRDefault="00911AA7" w:rsidP="00FD3833">
      <w:pPr>
        <w:spacing w:after="120"/>
        <w:ind w:firstLine="284"/>
        <w:rPr>
          <w:rFonts w:cs="Times New Roman"/>
          <w:b/>
          <w:szCs w:val="28"/>
        </w:rPr>
      </w:pPr>
      <w:r w:rsidRPr="007F3C24">
        <w:rPr>
          <w:rFonts w:cs="Times New Roman"/>
          <w:b/>
          <w:szCs w:val="28"/>
        </w:rPr>
        <w:t>PHƯƠNG PHÁP ĐO</w:t>
      </w:r>
      <w:r w:rsidR="00EC400B" w:rsidRPr="007F3C24">
        <w:rPr>
          <w:rFonts w:cs="Times New Roman"/>
          <w:b/>
          <w:szCs w:val="28"/>
        </w:rPr>
        <w:tab/>
      </w:r>
    </w:p>
    <w:p w14:paraId="623265B0" w14:textId="076DF7F3" w:rsidR="00EC400B" w:rsidRPr="007F3C24" w:rsidRDefault="00EC400B" w:rsidP="001A2676">
      <w:pPr>
        <w:pStyle w:val="ListParagraph"/>
        <w:numPr>
          <w:ilvl w:val="0"/>
          <w:numId w:val="2"/>
        </w:numPr>
        <w:tabs>
          <w:tab w:val="clear" w:pos="720"/>
          <w:tab w:val="num" w:pos="993"/>
        </w:tabs>
        <w:spacing w:after="120"/>
        <w:ind w:left="993" w:hanging="426"/>
        <w:rPr>
          <w:rFonts w:cs="Times New Roman"/>
          <w:szCs w:val="28"/>
        </w:rPr>
      </w:pPr>
      <w:r w:rsidRPr="007F3C24">
        <w:rPr>
          <w:rFonts w:cs="Times New Roman"/>
          <w:szCs w:val="28"/>
        </w:rPr>
        <w:t>Điều kiện môi trường đo kiểm</w:t>
      </w:r>
      <w:r w:rsidRPr="007F3C24">
        <w:rPr>
          <w:rFonts w:cs="Times New Roman"/>
          <w:szCs w:val="28"/>
        </w:rPr>
        <w:tab/>
      </w:r>
    </w:p>
    <w:p w14:paraId="4273EEF9" w14:textId="15124981" w:rsidR="00EC400B" w:rsidRPr="007F3C24" w:rsidRDefault="00FC02C9" w:rsidP="001A2676">
      <w:pPr>
        <w:pStyle w:val="ListParagraph"/>
        <w:numPr>
          <w:ilvl w:val="0"/>
          <w:numId w:val="2"/>
        </w:numPr>
        <w:tabs>
          <w:tab w:val="clear" w:pos="720"/>
          <w:tab w:val="num" w:pos="993"/>
        </w:tabs>
        <w:spacing w:after="120"/>
        <w:ind w:left="993" w:hanging="426"/>
        <w:rPr>
          <w:rFonts w:cs="Times New Roman"/>
          <w:szCs w:val="28"/>
        </w:rPr>
      </w:pPr>
      <w:r w:rsidRPr="007F3C24">
        <w:rPr>
          <w:rFonts w:cs="Times New Roman"/>
          <w:szCs w:val="28"/>
        </w:rPr>
        <w:t>Giải thích kết quả đo</w:t>
      </w:r>
    </w:p>
    <w:p w14:paraId="74A39EB8" w14:textId="37EE02A2" w:rsidR="00EC400B" w:rsidRPr="00711629" w:rsidRDefault="00911AA7" w:rsidP="001A2676">
      <w:pPr>
        <w:pStyle w:val="ListParagraph"/>
        <w:numPr>
          <w:ilvl w:val="0"/>
          <w:numId w:val="2"/>
        </w:numPr>
        <w:tabs>
          <w:tab w:val="clear" w:pos="720"/>
          <w:tab w:val="num" w:pos="993"/>
        </w:tabs>
        <w:spacing w:after="120"/>
        <w:ind w:left="993" w:hanging="426"/>
        <w:rPr>
          <w:rFonts w:cs="Times New Roman"/>
          <w:szCs w:val="28"/>
        </w:rPr>
      </w:pPr>
      <w:r w:rsidRPr="007F3C24">
        <w:rPr>
          <w:rFonts w:cs="Times New Roman"/>
          <w:szCs w:val="28"/>
        </w:rPr>
        <w:t>Phương pháp đo kiểm</w:t>
      </w:r>
      <w:r w:rsidR="00EC400B" w:rsidRPr="007F3C24">
        <w:rPr>
          <w:rFonts w:cs="Times New Roman"/>
          <w:szCs w:val="28"/>
        </w:rPr>
        <w:tab/>
      </w:r>
    </w:p>
    <w:p w14:paraId="440CF7FF" w14:textId="77777777" w:rsidR="00EC400B" w:rsidRPr="007F3C24" w:rsidRDefault="00EC400B" w:rsidP="001A2676">
      <w:pPr>
        <w:pStyle w:val="ListParagraph"/>
        <w:numPr>
          <w:ilvl w:val="0"/>
          <w:numId w:val="1"/>
        </w:numPr>
        <w:spacing w:after="120"/>
        <w:ind w:left="1418" w:hanging="425"/>
        <w:contextualSpacing w:val="0"/>
        <w:rPr>
          <w:rFonts w:cs="Times New Roman"/>
          <w:szCs w:val="28"/>
        </w:rPr>
      </w:pPr>
      <w:r w:rsidRPr="007F3C24">
        <w:rPr>
          <w:rFonts w:cs="Times New Roman"/>
          <w:szCs w:val="28"/>
        </w:rPr>
        <w:t>Đo kiểm cho phần phát</w:t>
      </w:r>
      <w:r w:rsidR="00AB0199" w:rsidRPr="007F3C24">
        <w:rPr>
          <w:rFonts w:cs="Times New Roman"/>
          <w:szCs w:val="28"/>
        </w:rPr>
        <w:t>: Phương pháp đo cho các quy định kỹ thuật tương ứng</w:t>
      </w:r>
    </w:p>
    <w:p w14:paraId="4092D4EB" w14:textId="77777777" w:rsidR="00AB0199" w:rsidRPr="007F3C24" w:rsidRDefault="00EC400B" w:rsidP="001A2676">
      <w:pPr>
        <w:pStyle w:val="ListParagraph"/>
        <w:numPr>
          <w:ilvl w:val="0"/>
          <w:numId w:val="1"/>
        </w:numPr>
        <w:spacing w:after="120"/>
        <w:ind w:left="1418" w:hanging="425"/>
        <w:contextualSpacing w:val="0"/>
        <w:rPr>
          <w:rFonts w:cs="Times New Roman"/>
          <w:szCs w:val="28"/>
        </w:rPr>
      </w:pPr>
      <w:r w:rsidRPr="007F3C24">
        <w:rPr>
          <w:rFonts w:cs="Times New Roman"/>
          <w:szCs w:val="28"/>
        </w:rPr>
        <w:t>Đo kiểm cho phần thu</w:t>
      </w:r>
      <w:r w:rsidR="00AB0199" w:rsidRPr="007F3C24">
        <w:rPr>
          <w:rFonts w:cs="Times New Roman"/>
          <w:szCs w:val="28"/>
        </w:rPr>
        <w:t>: Phương pháp đo cho các quy định kỹ thuật tương ứng</w:t>
      </w:r>
    </w:p>
    <w:p w14:paraId="5BFF08B2" w14:textId="77777777" w:rsidR="00995A48" w:rsidRPr="007F3C24" w:rsidRDefault="00995A48" w:rsidP="001A2676">
      <w:pPr>
        <w:pStyle w:val="ListParagraph"/>
        <w:numPr>
          <w:ilvl w:val="0"/>
          <w:numId w:val="1"/>
        </w:numPr>
        <w:spacing w:after="120"/>
        <w:ind w:left="1418" w:hanging="425"/>
        <w:contextualSpacing w:val="0"/>
        <w:rPr>
          <w:rFonts w:cs="Times New Roman"/>
          <w:szCs w:val="28"/>
        </w:rPr>
      </w:pPr>
      <w:r w:rsidRPr="007F3C24">
        <w:rPr>
          <w:rFonts w:cs="Times New Roman"/>
          <w:szCs w:val="28"/>
        </w:rPr>
        <w:t>Phát xạ giả bức xạ: Phương pháp đo cho các quy định kỹ thuật tương ứng</w:t>
      </w:r>
    </w:p>
    <w:p w14:paraId="61FD7FE2" w14:textId="77777777" w:rsidR="00995A48" w:rsidRPr="007F3C24" w:rsidRDefault="00995A48" w:rsidP="001A2676">
      <w:pPr>
        <w:pStyle w:val="ListParagraph"/>
        <w:numPr>
          <w:ilvl w:val="0"/>
          <w:numId w:val="1"/>
        </w:numPr>
        <w:spacing w:after="120"/>
        <w:ind w:left="1418" w:hanging="425"/>
        <w:contextualSpacing w:val="0"/>
        <w:rPr>
          <w:rFonts w:cs="Times New Roman"/>
          <w:szCs w:val="28"/>
        </w:rPr>
      </w:pPr>
      <w:r w:rsidRPr="007F3C24">
        <w:rPr>
          <w:rFonts w:cs="Times New Roman"/>
          <w:szCs w:val="28"/>
        </w:rPr>
        <w:t>Chức năng giám sát và điều khiển: Phương pháp đo cho các quy định kỹ thuật tương ứng</w:t>
      </w:r>
    </w:p>
    <w:p w14:paraId="551FFE88" w14:textId="5C4300D7" w:rsidR="00EC400B" w:rsidRPr="007F3C24" w:rsidRDefault="00EC400B" w:rsidP="00FD3833">
      <w:pPr>
        <w:spacing w:after="120"/>
        <w:ind w:firstLine="284"/>
        <w:rPr>
          <w:rFonts w:cs="Times New Roman"/>
          <w:b/>
          <w:szCs w:val="28"/>
        </w:rPr>
      </w:pPr>
      <w:r w:rsidRPr="007F3C24">
        <w:rPr>
          <w:rFonts w:cs="Times New Roman"/>
          <w:b/>
          <w:szCs w:val="28"/>
        </w:rPr>
        <w:t>QUY ĐỊNH VỀ QUẢN LÝ</w:t>
      </w:r>
    </w:p>
    <w:p w14:paraId="477483CB" w14:textId="1184110C" w:rsidR="00EC400B" w:rsidRPr="007F3C24" w:rsidRDefault="00EC400B" w:rsidP="00FD3833">
      <w:pPr>
        <w:spacing w:after="120"/>
        <w:ind w:firstLine="284"/>
        <w:rPr>
          <w:rFonts w:cs="Times New Roman"/>
          <w:b/>
          <w:szCs w:val="28"/>
        </w:rPr>
      </w:pPr>
      <w:r w:rsidRPr="007F3C24">
        <w:rPr>
          <w:rFonts w:cs="Times New Roman"/>
          <w:b/>
          <w:szCs w:val="28"/>
        </w:rPr>
        <w:t>TRÁCH NHIỆM CỦA TỔ CHỨC, CÁ NHÂN</w:t>
      </w:r>
    </w:p>
    <w:p w14:paraId="672EC6AD" w14:textId="4E690DEA" w:rsidR="00EC400B" w:rsidRDefault="00AD03F7" w:rsidP="00FD3833">
      <w:pPr>
        <w:spacing w:after="120"/>
        <w:ind w:firstLine="284"/>
        <w:rPr>
          <w:rFonts w:cs="Times New Roman"/>
          <w:b/>
          <w:szCs w:val="28"/>
        </w:rPr>
      </w:pPr>
      <w:r w:rsidRPr="007F3C24">
        <w:rPr>
          <w:rFonts w:cs="Times New Roman"/>
          <w:b/>
          <w:szCs w:val="28"/>
        </w:rPr>
        <w:t>T</w:t>
      </w:r>
      <w:r w:rsidR="00EC400B" w:rsidRPr="007F3C24">
        <w:rPr>
          <w:rFonts w:cs="Times New Roman"/>
          <w:b/>
          <w:szCs w:val="28"/>
        </w:rPr>
        <w:t>Ổ CHỨC THỰC HIỆN</w:t>
      </w:r>
    </w:p>
    <w:p w14:paraId="2F47AAF7" w14:textId="40B629FD" w:rsidR="00373350" w:rsidRPr="007F3C24" w:rsidRDefault="00373350" w:rsidP="00FD3833">
      <w:pPr>
        <w:spacing w:after="120"/>
        <w:ind w:firstLine="284"/>
        <w:rPr>
          <w:rFonts w:cs="Times New Roman"/>
          <w:b/>
          <w:szCs w:val="28"/>
        </w:rPr>
      </w:pPr>
      <w:r>
        <w:rPr>
          <w:rFonts w:cs="Times New Roman"/>
          <w:b/>
          <w:szCs w:val="28"/>
        </w:rPr>
        <w:t>CÁC PHỤ LỤC</w:t>
      </w:r>
    </w:p>
    <w:p w14:paraId="0888C327" w14:textId="36A328D5" w:rsidR="001772EB" w:rsidRPr="007F3C24" w:rsidRDefault="00AB0199" w:rsidP="007F0BE8">
      <w:pPr>
        <w:pStyle w:val="Heading1"/>
        <w:spacing w:before="240" w:line="276" w:lineRule="auto"/>
      </w:pPr>
      <w:bookmarkStart w:id="48" w:name="_Toc42697580"/>
      <w:r w:rsidRPr="007F3C24">
        <w:t>5</w:t>
      </w:r>
      <w:r w:rsidR="001772EB" w:rsidRPr="007F3C24">
        <w:t xml:space="preserve">. </w:t>
      </w:r>
      <w:r w:rsidR="00964E84" w:rsidRPr="007F3C24">
        <w:t>Bảng tham chiếu n</w:t>
      </w:r>
      <w:r w:rsidR="001772EB" w:rsidRPr="007F3C24">
        <w:t xml:space="preserve">ội dung </w:t>
      </w:r>
      <w:r w:rsidR="007F0BE8">
        <w:t>QCVN với các tài liệu tham chiếu</w:t>
      </w:r>
      <w:bookmarkEnd w:id="48"/>
    </w:p>
    <w:p w14:paraId="01B35CA7" w14:textId="77777777" w:rsidR="001772EB" w:rsidRPr="007F3C24" w:rsidRDefault="001772EB" w:rsidP="00BE61B9">
      <w:pPr>
        <w:pStyle w:val="Caption"/>
        <w:spacing w:line="276" w:lineRule="auto"/>
        <w:jc w:val="center"/>
        <w:rPr>
          <w:rFonts w:cs="Times New Roman"/>
          <w:color w:val="000000" w:themeColor="text1"/>
          <w:sz w:val="28"/>
          <w:szCs w:val="28"/>
        </w:rPr>
      </w:pPr>
      <w:bookmarkStart w:id="49" w:name="_Toc464002655"/>
      <w:r w:rsidRPr="007F3C24">
        <w:rPr>
          <w:rFonts w:cs="Times New Roman"/>
          <w:color w:val="000000" w:themeColor="text1"/>
          <w:sz w:val="28"/>
          <w:szCs w:val="28"/>
        </w:rPr>
        <w:t xml:space="preserve">Bảng </w:t>
      </w:r>
      <w:r w:rsidR="00B634AC" w:rsidRPr="007F3C24">
        <w:rPr>
          <w:rFonts w:cs="Times New Roman"/>
          <w:color w:val="000000" w:themeColor="text1"/>
          <w:sz w:val="28"/>
          <w:szCs w:val="28"/>
        </w:rPr>
        <w:fldChar w:fldCharType="begin"/>
      </w:r>
      <w:r w:rsidRPr="007F3C24">
        <w:rPr>
          <w:rFonts w:cs="Times New Roman"/>
          <w:color w:val="000000" w:themeColor="text1"/>
          <w:sz w:val="28"/>
          <w:szCs w:val="28"/>
        </w:rPr>
        <w:instrText xml:space="preserve"> SEQ Bảng \* ARABIC </w:instrText>
      </w:r>
      <w:r w:rsidR="00B634AC" w:rsidRPr="007F3C24">
        <w:rPr>
          <w:rFonts w:cs="Times New Roman"/>
          <w:color w:val="000000" w:themeColor="text1"/>
          <w:sz w:val="28"/>
          <w:szCs w:val="28"/>
        </w:rPr>
        <w:fldChar w:fldCharType="separate"/>
      </w:r>
      <w:r w:rsidR="005E1406" w:rsidRPr="007F3C24">
        <w:rPr>
          <w:rFonts w:cs="Times New Roman"/>
          <w:noProof/>
          <w:color w:val="000000" w:themeColor="text1"/>
          <w:sz w:val="28"/>
          <w:szCs w:val="28"/>
        </w:rPr>
        <w:t>4</w:t>
      </w:r>
      <w:r w:rsidR="00B634AC" w:rsidRPr="007F3C24">
        <w:rPr>
          <w:rFonts w:cs="Times New Roman"/>
          <w:color w:val="000000" w:themeColor="text1"/>
          <w:sz w:val="28"/>
          <w:szCs w:val="28"/>
        </w:rPr>
        <w:fldChar w:fldCharType="end"/>
      </w:r>
      <w:r w:rsidRPr="007F3C24">
        <w:rPr>
          <w:rFonts w:cs="Times New Roman"/>
          <w:color w:val="000000" w:themeColor="text1"/>
          <w:sz w:val="28"/>
          <w:szCs w:val="28"/>
        </w:rPr>
        <w:t>. Bảng tham chiếu tài liệu tham khảo</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3269"/>
        <w:gridCol w:w="3124"/>
      </w:tblGrid>
      <w:tr w:rsidR="001772EB" w:rsidRPr="00711629" w14:paraId="40C76542" w14:textId="77777777" w:rsidTr="00FD3833">
        <w:trPr>
          <w:trHeight w:val="284"/>
          <w:tblHeader/>
        </w:trPr>
        <w:tc>
          <w:tcPr>
            <w:tcW w:w="1558" w:type="pct"/>
            <w:vAlign w:val="center"/>
          </w:tcPr>
          <w:p w14:paraId="58F62FF5" w14:textId="505E2A3E" w:rsidR="00C71249" w:rsidRPr="00711629" w:rsidRDefault="00D46442" w:rsidP="00FD3833">
            <w:pPr>
              <w:spacing w:before="0"/>
              <w:rPr>
                <w:rFonts w:cs="Times New Roman"/>
                <w:b/>
                <w:sz w:val="24"/>
                <w:szCs w:val="24"/>
              </w:rPr>
            </w:pPr>
            <w:r>
              <w:rPr>
                <w:rFonts w:cs="Times New Roman"/>
                <w:b/>
                <w:sz w:val="24"/>
                <w:szCs w:val="24"/>
              </w:rPr>
              <w:t>QCVN 117:2020/BTTTT</w:t>
            </w:r>
          </w:p>
        </w:tc>
        <w:tc>
          <w:tcPr>
            <w:tcW w:w="1760" w:type="pct"/>
            <w:vAlign w:val="center"/>
          </w:tcPr>
          <w:p w14:paraId="482C3AA8" w14:textId="77777777" w:rsidR="00C71249" w:rsidRDefault="001772EB" w:rsidP="00FD3833">
            <w:pPr>
              <w:spacing w:before="0"/>
              <w:jc w:val="center"/>
              <w:rPr>
                <w:rFonts w:cs="Times New Roman"/>
                <w:b/>
                <w:sz w:val="24"/>
                <w:szCs w:val="24"/>
              </w:rPr>
            </w:pPr>
            <w:r w:rsidRPr="00711629">
              <w:rPr>
                <w:rFonts w:cs="Times New Roman"/>
                <w:b/>
                <w:sz w:val="24"/>
                <w:szCs w:val="24"/>
              </w:rPr>
              <w:t>Tài liệu tham khảo</w:t>
            </w:r>
          </w:p>
          <w:p w14:paraId="779ABA2C" w14:textId="738F5C16" w:rsidR="00FD3833" w:rsidRPr="00711629" w:rsidRDefault="00FD3833" w:rsidP="00FD3833">
            <w:pPr>
              <w:spacing w:before="0"/>
              <w:jc w:val="center"/>
              <w:rPr>
                <w:rFonts w:cs="Times New Roman"/>
                <w:b/>
                <w:sz w:val="24"/>
                <w:szCs w:val="24"/>
              </w:rPr>
            </w:pPr>
            <w:r w:rsidRPr="00FD3833">
              <w:rPr>
                <w:rFonts w:cs="Times New Roman"/>
                <w:b/>
                <w:sz w:val="24"/>
                <w:szCs w:val="24"/>
              </w:rPr>
              <w:t>ETSI EN 301 908-13 V11.1.1</w:t>
            </w:r>
          </w:p>
        </w:tc>
        <w:tc>
          <w:tcPr>
            <w:tcW w:w="1683" w:type="pct"/>
            <w:vAlign w:val="center"/>
          </w:tcPr>
          <w:p w14:paraId="05E5179C" w14:textId="77777777" w:rsidR="00C71249" w:rsidRPr="00711629" w:rsidRDefault="001772EB" w:rsidP="00FD3833">
            <w:pPr>
              <w:spacing w:before="0"/>
              <w:jc w:val="center"/>
              <w:rPr>
                <w:rFonts w:cs="Times New Roman"/>
                <w:b/>
                <w:sz w:val="24"/>
                <w:szCs w:val="24"/>
              </w:rPr>
            </w:pPr>
            <w:r w:rsidRPr="00711629">
              <w:rPr>
                <w:rFonts w:cs="Times New Roman"/>
                <w:b/>
                <w:sz w:val="24"/>
                <w:szCs w:val="24"/>
              </w:rPr>
              <w:t>Sửa đổi, bổ sung</w:t>
            </w:r>
          </w:p>
        </w:tc>
      </w:tr>
      <w:tr w:rsidR="001772EB" w:rsidRPr="00711629" w14:paraId="3E854625" w14:textId="77777777" w:rsidTr="001D3D45">
        <w:trPr>
          <w:trHeight w:val="192"/>
        </w:trPr>
        <w:tc>
          <w:tcPr>
            <w:tcW w:w="5000" w:type="pct"/>
            <w:gridSpan w:val="3"/>
            <w:vAlign w:val="center"/>
          </w:tcPr>
          <w:p w14:paraId="3C84678C" w14:textId="77777777" w:rsidR="00C71249" w:rsidRPr="00711629" w:rsidRDefault="001772EB" w:rsidP="00BE61B9">
            <w:pPr>
              <w:rPr>
                <w:rFonts w:cs="Times New Roman"/>
                <w:sz w:val="24"/>
                <w:szCs w:val="24"/>
              </w:rPr>
            </w:pPr>
            <w:r w:rsidRPr="00711629">
              <w:rPr>
                <w:rFonts w:cs="Times New Roman"/>
                <w:b/>
                <w:sz w:val="24"/>
                <w:szCs w:val="24"/>
              </w:rPr>
              <w:t>1. Quy định chung</w:t>
            </w:r>
          </w:p>
        </w:tc>
      </w:tr>
      <w:tr w:rsidR="001772EB" w:rsidRPr="00711629" w14:paraId="19A6AE92" w14:textId="77777777" w:rsidTr="00FD3833">
        <w:trPr>
          <w:trHeight w:val="511"/>
        </w:trPr>
        <w:tc>
          <w:tcPr>
            <w:tcW w:w="1558" w:type="pct"/>
            <w:vAlign w:val="center"/>
          </w:tcPr>
          <w:p w14:paraId="19E0BC94" w14:textId="77777777" w:rsidR="00C71249" w:rsidRPr="00711629" w:rsidRDefault="001772EB" w:rsidP="00BE61B9">
            <w:pPr>
              <w:rPr>
                <w:rFonts w:cs="Times New Roman"/>
                <w:sz w:val="24"/>
                <w:szCs w:val="24"/>
              </w:rPr>
            </w:pPr>
            <w:r w:rsidRPr="00711629">
              <w:rPr>
                <w:rFonts w:cs="Times New Roman"/>
                <w:sz w:val="24"/>
                <w:szCs w:val="24"/>
              </w:rPr>
              <w:t>1.1. Phạm vi điều chỉnh</w:t>
            </w:r>
          </w:p>
        </w:tc>
        <w:tc>
          <w:tcPr>
            <w:tcW w:w="1760" w:type="pct"/>
            <w:vAlign w:val="center"/>
          </w:tcPr>
          <w:p w14:paraId="5DAF4A03" w14:textId="2DA60A2A" w:rsidR="00C71249" w:rsidRPr="00711629" w:rsidRDefault="00C71249" w:rsidP="00BE61B9">
            <w:pPr>
              <w:rPr>
                <w:rFonts w:cs="Times New Roman"/>
                <w:sz w:val="24"/>
                <w:szCs w:val="24"/>
              </w:rPr>
            </w:pPr>
          </w:p>
        </w:tc>
        <w:tc>
          <w:tcPr>
            <w:tcW w:w="1683" w:type="pct"/>
            <w:vAlign w:val="center"/>
          </w:tcPr>
          <w:p w14:paraId="28B74389" w14:textId="1D8F1032" w:rsidR="00C71249" w:rsidRPr="00711629" w:rsidRDefault="00D46442" w:rsidP="00D46442">
            <w:pPr>
              <w:jc w:val="center"/>
              <w:rPr>
                <w:rFonts w:cs="Times New Roman"/>
                <w:sz w:val="24"/>
                <w:szCs w:val="24"/>
              </w:rPr>
            </w:pPr>
            <w:r w:rsidRPr="00711629">
              <w:rPr>
                <w:rFonts w:cs="Times New Roman"/>
                <w:sz w:val="24"/>
                <w:szCs w:val="24"/>
              </w:rPr>
              <w:t>Tự xây dựng</w:t>
            </w:r>
          </w:p>
        </w:tc>
      </w:tr>
      <w:tr w:rsidR="001772EB" w:rsidRPr="00711629" w14:paraId="2F070E9D" w14:textId="77777777" w:rsidTr="00FD3833">
        <w:trPr>
          <w:trHeight w:val="381"/>
        </w:trPr>
        <w:tc>
          <w:tcPr>
            <w:tcW w:w="1558" w:type="pct"/>
            <w:vAlign w:val="center"/>
          </w:tcPr>
          <w:p w14:paraId="2A83DBAD" w14:textId="77777777" w:rsidR="00C71249" w:rsidRPr="00711629" w:rsidRDefault="001772EB" w:rsidP="00BE61B9">
            <w:pPr>
              <w:rPr>
                <w:rFonts w:cs="Times New Roman"/>
                <w:sz w:val="24"/>
                <w:szCs w:val="24"/>
              </w:rPr>
            </w:pPr>
            <w:r w:rsidRPr="00711629">
              <w:rPr>
                <w:rFonts w:cs="Times New Roman"/>
                <w:sz w:val="24"/>
                <w:szCs w:val="24"/>
              </w:rPr>
              <w:t>1.2. Đối tượng áp dụng</w:t>
            </w:r>
          </w:p>
        </w:tc>
        <w:tc>
          <w:tcPr>
            <w:tcW w:w="1760" w:type="pct"/>
            <w:vAlign w:val="center"/>
          </w:tcPr>
          <w:p w14:paraId="1F8F3E03" w14:textId="77777777" w:rsidR="00C71249" w:rsidRPr="00711629" w:rsidRDefault="00C71249" w:rsidP="00BE61B9">
            <w:pPr>
              <w:rPr>
                <w:rFonts w:cs="Times New Roman"/>
                <w:sz w:val="24"/>
                <w:szCs w:val="24"/>
              </w:rPr>
            </w:pPr>
          </w:p>
        </w:tc>
        <w:tc>
          <w:tcPr>
            <w:tcW w:w="1683" w:type="pct"/>
            <w:vAlign w:val="center"/>
          </w:tcPr>
          <w:p w14:paraId="554ABB7A" w14:textId="77777777" w:rsidR="00C71249" w:rsidRPr="00711629" w:rsidRDefault="001772EB" w:rsidP="00BE61B9">
            <w:pPr>
              <w:jc w:val="center"/>
              <w:rPr>
                <w:rFonts w:cs="Times New Roman"/>
                <w:sz w:val="24"/>
                <w:szCs w:val="24"/>
              </w:rPr>
            </w:pPr>
            <w:r w:rsidRPr="00711629">
              <w:rPr>
                <w:rFonts w:cs="Times New Roman"/>
                <w:sz w:val="24"/>
                <w:szCs w:val="24"/>
              </w:rPr>
              <w:t>Tự xây dựng</w:t>
            </w:r>
          </w:p>
        </w:tc>
      </w:tr>
      <w:tr w:rsidR="001772EB" w:rsidRPr="00711629" w14:paraId="0D4435C7" w14:textId="77777777" w:rsidTr="00FD3833">
        <w:trPr>
          <w:trHeight w:val="20"/>
        </w:trPr>
        <w:tc>
          <w:tcPr>
            <w:tcW w:w="1558" w:type="pct"/>
            <w:vAlign w:val="center"/>
          </w:tcPr>
          <w:p w14:paraId="3CC867F7" w14:textId="77777777" w:rsidR="00C71249" w:rsidRPr="00711629" w:rsidRDefault="001772EB" w:rsidP="00BE61B9">
            <w:pPr>
              <w:rPr>
                <w:rFonts w:cs="Times New Roman"/>
                <w:sz w:val="24"/>
                <w:szCs w:val="24"/>
              </w:rPr>
            </w:pPr>
            <w:r w:rsidRPr="00711629">
              <w:rPr>
                <w:rFonts w:cs="Times New Roman"/>
                <w:sz w:val="24"/>
                <w:szCs w:val="24"/>
              </w:rPr>
              <w:t>1.3. Tài liệu viện dẫn</w:t>
            </w:r>
          </w:p>
        </w:tc>
        <w:tc>
          <w:tcPr>
            <w:tcW w:w="1760" w:type="pct"/>
            <w:vAlign w:val="center"/>
          </w:tcPr>
          <w:p w14:paraId="099B1A1C" w14:textId="77777777" w:rsidR="00C71249" w:rsidRDefault="00655C02" w:rsidP="00BE61B9">
            <w:pPr>
              <w:rPr>
                <w:rFonts w:cs="Times New Roman"/>
                <w:sz w:val="24"/>
                <w:szCs w:val="24"/>
              </w:rPr>
            </w:pPr>
            <w:r w:rsidRPr="00711629">
              <w:rPr>
                <w:rFonts w:cs="Times New Roman"/>
                <w:sz w:val="24"/>
                <w:szCs w:val="24"/>
              </w:rPr>
              <w:t>2. Reference</w:t>
            </w:r>
          </w:p>
          <w:p w14:paraId="6F493AC8" w14:textId="76D382B6" w:rsidR="00FD3833" w:rsidRPr="00711629" w:rsidRDefault="00FD3833" w:rsidP="00BE61B9">
            <w:pPr>
              <w:rPr>
                <w:rFonts w:cs="Times New Roman"/>
                <w:sz w:val="24"/>
                <w:szCs w:val="24"/>
              </w:rPr>
            </w:pPr>
          </w:p>
        </w:tc>
        <w:tc>
          <w:tcPr>
            <w:tcW w:w="1683" w:type="pct"/>
            <w:vAlign w:val="center"/>
          </w:tcPr>
          <w:p w14:paraId="0924FCD5" w14:textId="77777777" w:rsidR="00FD3833" w:rsidRDefault="000B6D90" w:rsidP="00FD3833">
            <w:pPr>
              <w:jc w:val="center"/>
              <w:rPr>
                <w:rFonts w:cs="Times New Roman"/>
                <w:sz w:val="24"/>
                <w:szCs w:val="24"/>
              </w:rPr>
            </w:pPr>
            <w:r w:rsidRPr="00711629">
              <w:rPr>
                <w:rFonts w:cs="Times New Roman"/>
                <w:sz w:val="24"/>
                <w:szCs w:val="24"/>
              </w:rPr>
              <w:t>Chấp nhận nguyên vẹn</w:t>
            </w:r>
          </w:p>
          <w:p w14:paraId="2B4A7827" w14:textId="506AEEC0" w:rsidR="00FD3833" w:rsidRDefault="00FD3833" w:rsidP="00FD3833">
            <w:pPr>
              <w:jc w:val="center"/>
              <w:rPr>
                <w:rFonts w:cs="Times New Roman"/>
                <w:sz w:val="24"/>
                <w:szCs w:val="24"/>
              </w:rPr>
            </w:pPr>
            <w:r>
              <w:rPr>
                <w:rFonts w:cs="Times New Roman"/>
                <w:sz w:val="24"/>
                <w:szCs w:val="24"/>
              </w:rPr>
              <w:t xml:space="preserve">Bổ sung phần </w:t>
            </w:r>
            <w:r w:rsidRPr="00FD3833">
              <w:rPr>
                <w:rFonts w:cs="Times New Roman"/>
                <w:sz w:val="24"/>
                <w:szCs w:val="24"/>
              </w:rPr>
              <w:t xml:space="preserve"> </w:t>
            </w:r>
            <w:r w:rsidRPr="00711629">
              <w:rPr>
                <w:rFonts w:cs="Times New Roman"/>
                <w:sz w:val="24"/>
                <w:szCs w:val="24"/>
              </w:rPr>
              <w:t>Reference</w:t>
            </w:r>
            <w:r w:rsidRPr="00FD3833">
              <w:rPr>
                <w:rFonts w:cs="Times New Roman"/>
                <w:sz w:val="24"/>
                <w:szCs w:val="24"/>
              </w:rPr>
              <w:t xml:space="preserve"> </w:t>
            </w:r>
            <w:r>
              <w:rPr>
                <w:rFonts w:cs="Times New Roman"/>
                <w:sz w:val="24"/>
                <w:szCs w:val="24"/>
              </w:rPr>
              <w:t xml:space="preserve">của </w:t>
            </w:r>
            <w:r w:rsidRPr="00FD3833">
              <w:rPr>
                <w:rFonts w:cs="Times New Roman"/>
                <w:sz w:val="24"/>
                <w:szCs w:val="24"/>
              </w:rPr>
              <w:t>ETSI EN 301 908-</w:t>
            </w:r>
            <w:r>
              <w:rPr>
                <w:rFonts w:cs="Times New Roman"/>
                <w:sz w:val="24"/>
                <w:szCs w:val="24"/>
              </w:rPr>
              <w:t>2</w:t>
            </w:r>
            <w:r w:rsidRPr="00FD3833">
              <w:rPr>
                <w:rFonts w:cs="Times New Roman"/>
                <w:sz w:val="24"/>
                <w:szCs w:val="24"/>
              </w:rPr>
              <w:t xml:space="preserve"> V11.1.1</w:t>
            </w:r>
          </w:p>
          <w:p w14:paraId="6760F281" w14:textId="62F049B5" w:rsidR="00C71249" w:rsidRPr="00711629" w:rsidRDefault="00FD3833" w:rsidP="00FD3833">
            <w:pPr>
              <w:jc w:val="center"/>
              <w:rPr>
                <w:rFonts w:cs="Times New Roman"/>
                <w:sz w:val="24"/>
                <w:szCs w:val="24"/>
              </w:rPr>
            </w:pPr>
            <w:r w:rsidRPr="00FD3833">
              <w:rPr>
                <w:rFonts w:cs="Times New Roman"/>
                <w:sz w:val="24"/>
                <w:szCs w:val="24"/>
              </w:rPr>
              <w:t>ETSI EN 301</w:t>
            </w:r>
            <w:r>
              <w:rPr>
                <w:rFonts w:cs="Times New Roman"/>
                <w:sz w:val="24"/>
                <w:szCs w:val="24"/>
              </w:rPr>
              <w:t xml:space="preserve"> 511 </w:t>
            </w:r>
            <w:r w:rsidRPr="00FD3833">
              <w:rPr>
                <w:rFonts w:cs="Times New Roman"/>
                <w:sz w:val="24"/>
                <w:szCs w:val="24"/>
              </w:rPr>
              <w:t>V9.0.2</w:t>
            </w:r>
          </w:p>
        </w:tc>
      </w:tr>
      <w:tr w:rsidR="001772EB" w:rsidRPr="00711629" w14:paraId="372350D2" w14:textId="77777777" w:rsidTr="00FD3833">
        <w:trPr>
          <w:trHeight w:val="20"/>
        </w:trPr>
        <w:tc>
          <w:tcPr>
            <w:tcW w:w="1558" w:type="pct"/>
            <w:vAlign w:val="center"/>
          </w:tcPr>
          <w:p w14:paraId="0CCFD0E3" w14:textId="77777777" w:rsidR="00C71249" w:rsidRPr="00711629" w:rsidRDefault="001772EB" w:rsidP="00BE61B9">
            <w:pPr>
              <w:rPr>
                <w:rFonts w:cs="Times New Roman"/>
                <w:sz w:val="24"/>
                <w:szCs w:val="24"/>
              </w:rPr>
            </w:pPr>
            <w:r w:rsidRPr="00711629">
              <w:rPr>
                <w:rFonts w:cs="Times New Roman"/>
                <w:sz w:val="24"/>
                <w:szCs w:val="24"/>
              </w:rPr>
              <w:t xml:space="preserve">1.4. Giải thích từ ngữ </w:t>
            </w:r>
          </w:p>
        </w:tc>
        <w:tc>
          <w:tcPr>
            <w:tcW w:w="1760" w:type="pct"/>
            <w:vAlign w:val="center"/>
          </w:tcPr>
          <w:p w14:paraId="1B8D53C8" w14:textId="77777777" w:rsidR="00C71249" w:rsidRPr="00711629" w:rsidRDefault="00626221" w:rsidP="00BE61B9">
            <w:pPr>
              <w:rPr>
                <w:rFonts w:eastAsia="Times New Roman" w:cs="Times New Roman"/>
                <w:sz w:val="24"/>
                <w:szCs w:val="24"/>
              </w:rPr>
            </w:pPr>
            <w:r w:rsidRPr="00711629">
              <w:rPr>
                <w:rFonts w:eastAsia="Times New Roman" w:cs="Times New Roman"/>
                <w:sz w:val="24"/>
                <w:szCs w:val="24"/>
              </w:rPr>
              <w:t>3.1. Definitions</w:t>
            </w:r>
          </w:p>
        </w:tc>
        <w:tc>
          <w:tcPr>
            <w:tcW w:w="1683" w:type="pct"/>
            <w:vAlign w:val="center"/>
          </w:tcPr>
          <w:p w14:paraId="17D3E5CB" w14:textId="77777777" w:rsidR="00C71249"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10656E" w:rsidRPr="00711629" w14:paraId="0A167730" w14:textId="77777777" w:rsidTr="00FD3833">
        <w:trPr>
          <w:trHeight w:val="20"/>
        </w:trPr>
        <w:tc>
          <w:tcPr>
            <w:tcW w:w="1558" w:type="pct"/>
            <w:vAlign w:val="center"/>
          </w:tcPr>
          <w:p w14:paraId="60E06B58" w14:textId="77777777" w:rsidR="0010656E" w:rsidRPr="00711629" w:rsidRDefault="0010656E" w:rsidP="00BE61B9">
            <w:pPr>
              <w:rPr>
                <w:rFonts w:cs="Times New Roman"/>
                <w:sz w:val="24"/>
                <w:szCs w:val="24"/>
              </w:rPr>
            </w:pPr>
            <w:r w:rsidRPr="00711629">
              <w:rPr>
                <w:rFonts w:cs="Times New Roman"/>
                <w:sz w:val="24"/>
                <w:szCs w:val="24"/>
              </w:rPr>
              <w:t>1.5. Ký hiệu</w:t>
            </w:r>
          </w:p>
        </w:tc>
        <w:tc>
          <w:tcPr>
            <w:tcW w:w="1760" w:type="pct"/>
            <w:vAlign w:val="center"/>
          </w:tcPr>
          <w:p w14:paraId="1C82EDC1" w14:textId="77777777" w:rsidR="0010656E" w:rsidRPr="00711629" w:rsidRDefault="00626221" w:rsidP="00BE61B9">
            <w:pPr>
              <w:rPr>
                <w:rFonts w:eastAsia="Times New Roman" w:cs="Times New Roman"/>
                <w:sz w:val="24"/>
                <w:szCs w:val="24"/>
              </w:rPr>
            </w:pPr>
            <w:r w:rsidRPr="00711629">
              <w:rPr>
                <w:rFonts w:eastAsia="Times New Roman" w:cs="Times New Roman"/>
                <w:sz w:val="24"/>
                <w:szCs w:val="24"/>
              </w:rPr>
              <w:t>3.2. Symbols</w:t>
            </w:r>
          </w:p>
        </w:tc>
        <w:tc>
          <w:tcPr>
            <w:tcW w:w="1683" w:type="pct"/>
            <w:vAlign w:val="center"/>
          </w:tcPr>
          <w:p w14:paraId="65E7D655" w14:textId="77777777" w:rsidR="0010656E"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10656E" w:rsidRPr="00711629" w14:paraId="74A87EA7" w14:textId="77777777" w:rsidTr="00FD3833">
        <w:trPr>
          <w:trHeight w:val="20"/>
        </w:trPr>
        <w:tc>
          <w:tcPr>
            <w:tcW w:w="1558" w:type="pct"/>
            <w:vAlign w:val="center"/>
          </w:tcPr>
          <w:p w14:paraId="1AE72D07" w14:textId="77777777" w:rsidR="0010656E" w:rsidRPr="00711629" w:rsidRDefault="0010656E" w:rsidP="00BE61B9">
            <w:pPr>
              <w:rPr>
                <w:rFonts w:cs="Times New Roman"/>
                <w:sz w:val="24"/>
                <w:szCs w:val="24"/>
              </w:rPr>
            </w:pPr>
            <w:r w:rsidRPr="00711629">
              <w:rPr>
                <w:rFonts w:cs="Times New Roman"/>
                <w:sz w:val="24"/>
                <w:szCs w:val="24"/>
              </w:rPr>
              <w:t>1.6. Chữ viết tắt</w:t>
            </w:r>
          </w:p>
        </w:tc>
        <w:tc>
          <w:tcPr>
            <w:tcW w:w="1760" w:type="pct"/>
            <w:vAlign w:val="center"/>
          </w:tcPr>
          <w:p w14:paraId="31B72F0C" w14:textId="77777777" w:rsidR="0010656E" w:rsidRPr="00711629" w:rsidRDefault="00626221" w:rsidP="00BE61B9">
            <w:pPr>
              <w:rPr>
                <w:rFonts w:eastAsia="Times New Roman" w:cs="Times New Roman"/>
                <w:sz w:val="24"/>
                <w:szCs w:val="24"/>
              </w:rPr>
            </w:pPr>
            <w:r w:rsidRPr="00711629">
              <w:rPr>
                <w:rFonts w:eastAsia="Times New Roman" w:cs="Times New Roman"/>
                <w:sz w:val="24"/>
                <w:szCs w:val="24"/>
              </w:rPr>
              <w:t>3.3. Abbreviations</w:t>
            </w:r>
          </w:p>
        </w:tc>
        <w:tc>
          <w:tcPr>
            <w:tcW w:w="1683" w:type="pct"/>
            <w:vAlign w:val="center"/>
          </w:tcPr>
          <w:p w14:paraId="5B94C077" w14:textId="77777777" w:rsidR="0010656E"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5E2062" w:rsidRPr="00711629" w14:paraId="7D05EACB" w14:textId="77777777" w:rsidTr="00FD3833">
        <w:trPr>
          <w:trHeight w:val="20"/>
        </w:trPr>
        <w:tc>
          <w:tcPr>
            <w:tcW w:w="1558" w:type="pct"/>
            <w:vAlign w:val="center"/>
          </w:tcPr>
          <w:p w14:paraId="7F0FBC4F" w14:textId="77777777" w:rsidR="005E2062" w:rsidRPr="00FD3833" w:rsidRDefault="005E2062" w:rsidP="00BE61B9">
            <w:pPr>
              <w:rPr>
                <w:rFonts w:eastAsia="Times New Roman" w:cs="Times New Roman"/>
                <w:b/>
                <w:bCs/>
                <w:sz w:val="24"/>
                <w:szCs w:val="24"/>
              </w:rPr>
            </w:pPr>
            <w:r w:rsidRPr="00FD3833">
              <w:rPr>
                <w:rFonts w:eastAsia="Times New Roman" w:cs="Times New Roman"/>
                <w:b/>
                <w:bCs/>
                <w:sz w:val="24"/>
                <w:szCs w:val="24"/>
              </w:rPr>
              <w:lastRenderedPageBreak/>
              <w:t>2. Quy định kỹ thuật</w:t>
            </w:r>
          </w:p>
        </w:tc>
        <w:tc>
          <w:tcPr>
            <w:tcW w:w="1760" w:type="pct"/>
            <w:vAlign w:val="center"/>
          </w:tcPr>
          <w:p w14:paraId="19B8156B" w14:textId="77777777" w:rsidR="005E2062" w:rsidRPr="00711629" w:rsidRDefault="005E2062" w:rsidP="00BE61B9">
            <w:pPr>
              <w:rPr>
                <w:rFonts w:eastAsia="Times New Roman" w:cs="Times New Roman"/>
                <w:sz w:val="24"/>
                <w:szCs w:val="24"/>
              </w:rPr>
            </w:pPr>
            <w:r w:rsidRPr="00711629">
              <w:rPr>
                <w:rFonts w:eastAsia="Times New Roman" w:cs="Times New Roman"/>
                <w:sz w:val="24"/>
                <w:szCs w:val="24"/>
              </w:rPr>
              <w:t>4. Technical requirements specifications</w:t>
            </w:r>
          </w:p>
        </w:tc>
        <w:tc>
          <w:tcPr>
            <w:tcW w:w="1683" w:type="pct"/>
            <w:vAlign w:val="center"/>
          </w:tcPr>
          <w:p w14:paraId="461A60F1" w14:textId="488EDABB" w:rsidR="005E2062" w:rsidRPr="00711629" w:rsidRDefault="006D7140" w:rsidP="00BE61B9">
            <w:pPr>
              <w:jc w:val="center"/>
              <w:rPr>
                <w:rFonts w:eastAsia="Times New Roman" w:cs="Times New Roman"/>
                <w:sz w:val="24"/>
                <w:szCs w:val="24"/>
              </w:rPr>
            </w:pPr>
            <w:r w:rsidRPr="00711629">
              <w:rPr>
                <w:rFonts w:cs="Times New Roman"/>
                <w:sz w:val="24"/>
                <w:szCs w:val="24"/>
              </w:rPr>
              <w:t>Chấp nhận có sửa đổi: Bỏ nội dung 4.2.1. Introduction do đây là nội dung giới thiệu các tham chiếu chéo giữa các chỉ tiêu kỹ thuật của tiêu chuẩn với các tham số thiết yếu của Directive/53/EU</w:t>
            </w:r>
          </w:p>
        </w:tc>
      </w:tr>
      <w:tr w:rsidR="008A4DC8" w:rsidRPr="00711629" w14:paraId="2D42B1CD" w14:textId="77777777" w:rsidTr="00FD3833">
        <w:trPr>
          <w:trHeight w:val="20"/>
        </w:trPr>
        <w:tc>
          <w:tcPr>
            <w:tcW w:w="1558" w:type="pct"/>
            <w:vAlign w:val="center"/>
          </w:tcPr>
          <w:p w14:paraId="670D6781" w14:textId="77777777" w:rsidR="008A4DC8" w:rsidRPr="00711629" w:rsidRDefault="008A4DC8" w:rsidP="00BE61B9">
            <w:pPr>
              <w:rPr>
                <w:rFonts w:cs="Times New Roman"/>
                <w:sz w:val="24"/>
                <w:szCs w:val="24"/>
              </w:rPr>
            </w:pPr>
            <w:r w:rsidRPr="00711629">
              <w:rPr>
                <w:rFonts w:cs="Times New Roman"/>
                <w:sz w:val="24"/>
                <w:szCs w:val="24"/>
              </w:rPr>
              <w:t>2.1. Điều kiện môi trường</w:t>
            </w:r>
          </w:p>
        </w:tc>
        <w:tc>
          <w:tcPr>
            <w:tcW w:w="1760" w:type="pct"/>
            <w:vAlign w:val="center"/>
          </w:tcPr>
          <w:p w14:paraId="0848A026" w14:textId="77777777" w:rsidR="008A4DC8" w:rsidRPr="00711629" w:rsidRDefault="005E2062" w:rsidP="00BE61B9">
            <w:pPr>
              <w:rPr>
                <w:rFonts w:eastAsia="Times New Roman" w:cs="Times New Roman"/>
                <w:sz w:val="24"/>
                <w:szCs w:val="24"/>
              </w:rPr>
            </w:pPr>
            <w:r w:rsidRPr="00711629">
              <w:rPr>
                <w:rFonts w:eastAsia="Times New Roman" w:cs="Times New Roman"/>
                <w:sz w:val="24"/>
                <w:szCs w:val="24"/>
              </w:rPr>
              <w:t>4.1. Environmental profile</w:t>
            </w:r>
          </w:p>
        </w:tc>
        <w:tc>
          <w:tcPr>
            <w:tcW w:w="1683" w:type="pct"/>
            <w:vAlign w:val="center"/>
          </w:tcPr>
          <w:p w14:paraId="653494F0" w14:textId="77777777" w:rsidR="008A4DC8"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8A4DC8" w:rsidRPr="00711629" w14:paraId="1B4BB7FB" w14:textId="77777777" w:rsidTr="00FD3833">
        <w:trPr>
          <w:trHeight w:val="20"/>
        </w:trPr>
        <w:tc>
          <w:tcPr>
            <w:tcW w:w="1558" w:type="pct"/>
            <w:vAlign w:val="center"/>
          </w:tcPr>
          <w:p w14:paraId="72ABCD8D" w14:textId="77777777" w:rsidR="008A4DC8" w:rsidRPr="00711629" w:rsidRDefault="008A4DC8" w:rsidP="00BE61B9">
            <w:pPr>
              <w:rPr>
                <w:rFonts w:cs="Times New Roman"/>
                <w:sz w:val="24"/>
                <w:szCs w:val="24"/>
              </w:rPr>
            </w:pPr>
            <w:r w:rsidRPr="00711629">
              <w:rPr>
                <w:rFonts w:cs="Times New Roman"/>
                <w:sz w:val="24"/>
                <w:szCs w:val="24"/>
              </w:rPr>
              <w:t>2.2. Yêu cầu kỹ thuật</w:t>
            </w:r>
          </w:p>
        </w:tc>
        <w:tc>
          <w:tcPr>
            <w:tcW w:w="1760" w:type="pct"/>
            <w:vAlign w:val="center"/>
          </w:tcPr>
          <w:p w14:paraId="43F99062" w14:textId="77777777" w:rsidR="008A4DC8" w:rsidRPr="00711629" w:rsidRDefault="005E2062" w:rsidP="00BE61B9">
            <w:pPr>
              <w:rPr>
                <w:rFonts w:eastAsia="Times New Roman" w:cs="Times New Roman"/>
                <w:sz w:val="24"/>
                <w:szCs w:val="24"/>
              </w:rPr>
            </w:pPr>
            <w:r w:rsidRPr="00711629">
              <w:rPr>
                <w:rFonts w:eastAsia="Times New Roman" w:cs="Times New Roman"/>
                <w:sz w:val="24"/>
                <w:szCs w:val="24"/>
              </w:rPr>
              <w:t>4.2. Conformance requirements</w:t>
            </w:r>
          </w:p>
        </w:tc>
        <w:tc>
          <w:tcPr>
            <w:tcW w:w="1683" w:type="pct"/>
            <w:vAlign w:val="center"/>
          </w:tcPr>
          <w:p w14:paraId="5824EAAC" w14:textId="77777777" w:rsidR="008A4DC8"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1772EB" w:rsidRPr="00711629" w14:paraId="0ED65B1A" w14:textId="77777777" w:rsidTr="00FD3833">
        <w:trPr>
          <w:trHeight w:val="20"/>
        </w:trPr>
        <w:tc>
          <w:tcPr>
            <w:tcW w:w="1558" w:type="pct"/>
            <w:vAlign w:val="center"/>
          </w:tcPr>
          <w:p w14:paraId="42DDD673" w14:textId="77777777" w:rsidR="00C71249" w:rsidRPr="00711629" w:rsidRDefault="00775748" w:rsidP="00BE61B9">
            <w:pPr>
              <w:rPr>
                <w:rFonts w:cs="Times New Roman"/>
                <w:sz w:val="24"/>
                <w:szCs w:val="24"/>
              </w:rPr>
            </w:pPr>
            <w:r w:rsidRPr="00711629">
              <w:rPr>
                <w:rFonts w:cs="Times New Roman"/>
                <w:sz w:val="24"/>
                <w:szCs w:val="24"/>
              </w:rPr>
              <w:t>2.2.2. Công suất ra cực đại của máy phát</w:t>
            </w:r>
          </w:p>
        </w:tc>
        <w:tc>
          <w:tcPr>
            <w:tcW w:w="1760" w:type="pct"/>
            <w:vAlign w:val="center"/>
          </w:tcPr>
          <w:p w14:paraId="5378D171" w14:textId="77777777" w:rsidR="00C71249" w:rsidRPr="00711629" w:rsidRDefault="005E2062" w:rsidP="00BE61B9">
            <w:pPr>
              <w:rPr>
                <w:rFonts w:eastAsia="Times New Roman" w:cs="Times New Roman"/>
                <w:sz w:val="24"/>
                <w:szCs w:val="24"/>
              </w:rPr>
            </w:pPr>
            <w:r w:rsidRPr="00711629">
              <w:rPr>
                <w:rFonts w:eastAsia="Times New Roman" w:cs="Times New Roman"/>
                <w:sz w:val="24"/>
                <w:szCs w:val="24"/>
              </w:rPr>
              <w:t>4.2.2. Transmitter Maximum Output Power</w:t>
            </w:r>
          </w:p>
        </w:tc>
        <w:tc>
          <w:tcPr>
            <w:tcW w:w="1683" w:type="pct"/>
            <w:vAlign w:val="center"/>
          </w:tcPr>
          <w:p w14:paraId="5D07C9D2" w14:textId="77777777" w:rsidR="00C71249"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1772EB" w:rsidRPr="00711629" w14:paraId="664C4E32" w14:textId="77777777" w:rsidTr="00FD3833">
        <w:trPr>
          <w:trHeight w:val="20"/>
        </w:trPr>
        <w:tc>
          <w:tcPr>
            <w:tcW w:w="1558" w:type="pct"/>
            <w:vAlign w:val="center"/>
          </w:tcPr>
          <w:p w14:paraId="5071B7CE" w14:textId="77777777" w:rsidR="00C71249" w:rsidRPr="00711629" w:rsidRDefault="00775748" w:rsidP="00BE61B9">
            <w:pPr>
              <w:rPr>
                <w:rFonts w:cs="Times New Roman"/>
                <w:sz w:val="24"/>
                <w:szCs w:val="24"/>
              </w:rPr>
            </w:pPr>
            <w:r w:rsidRPr="00711629">
              <w:rPr>
                <w:rFonts w:cs="Times New Roman"/>
                <w:sz w:val="24"/>
                <w:szCs w:val="24"/>
              </w:rPr>
              <w:t>2.2.3. Mặt nạ phổ phát xạ máy phát</w:t>
            </w:r>
          </w:p>
        </w:tc>
        <w:tc>
          <w:tcPr>
            <w:tcW w:w="1760" w:type="pct"/>
            <w:vAlign w:val="center"/>
          </w:tcPr>
          <w:p w14:paraId="35A53EFD" w14:textId="77777777" w:rsidR="00C71249" w:rsidRPr="00711629" w:rsidRDefault="005E2062" w:rsidP="00BE61B9">
            <w:pPr>
              <w:rPr>
                <w:rFonts w:eastAsia="Times New Roman" w:cs="Times New Roman"/>
                <w:sz w:val="24"/>
                <w:szCs w:val="24"/>
              </w:rPr>
            </w:pPr>
            <w:r w:rsidRPr="00711629">
              <w:rPr>
                <w:rFonts w:eastAsia="Times New Roman" w:cs="Times New Roman"/>
                <w:sz w:val="24"/>
                <w:szCs w:val="24"/>
              </w:rPr>
              <w:t>4.2.3.</w:t>
            </w:r>
            <w:r w:rsidR="00500689" w:rsidRPr="00711629">
              <w:rPr>
                <w:rFonts w:eastAsia="Times New Roman" w:cs="Times New Roman"/>
                <w:sz w:val="24"/>
                <w:szCs w:val="24"/>
              </w:rPr>
              <w:t>Transmitter Spectrum Emission Mask</w:t>
            </w:r>
          </w:p>
        </w:tc>
        <w:tc>
          <w:tcPr>
            <w:tcW w:w="1683" w:type="pct"/>
            <w:vAlign w:val="center"/>
          </w:tcPr>
          <w:p w14:paraId="1F6E51FE" w14:textId="77777777" w:rsidR="00C71249"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1772EB" w:rsidRPr="00711629" w14:paraId="710FFB76" w14:textId="77777777" w:rsidTr="00FD3833">
        <w:trPr>
          <w:trHeight w:val="20"/>
        </w:trPr>
        <w:tc>
          <w:tcPr>
            <w:tcW w:w="1558" w:type="pct"/>
            <w:vAlign w:val="center"/>
          </w:tcPr>
          <w:p w14:paraId="1860B499" w14:textId="77777777" w:rsidR="00C71249" w:rsidRPr="00711629" w:rsidRDefault="00775748" w:rsidP="00BE61B9">
            <w:pPr>
              <w:rPr>
                <w:rFonts w:cs="Times New Roman"/>
                <w:sz w:val="24"/>
                <w:szCs w:val="24"/>
              </w:rPr>
            </w:pPr>
            <w:r w:rsidRPr="00711629">
              <w:rPr>
                <w:rFonts w:cs="Times New Roman"/>
                <w:sz w:val="24"/>
                <w:szCs w:val="24"/>
              </w:rPr>
              <w:t>2.2.4.</w:t>
            </w:r>
            <w:r w:rsidRPr="00711629">
              <w:rPr>
                <w:rFonts w:cs="Times New Roman"/>
                <w:sz w:val="24"/>
                <w:szCs w:val="24"/>
              </w:rPr>
              <w:tab/>
              <w:t>Phát xạ giả máy phát</w:t>
            </w:r>
          </w:p>
        </w:tc>
        <w:tc>
          <w:tcPr>
            <w:tcW w:w="1760" w:type="pct"/>
            <w:vAlign w:val="center"/>
          </w:tcPr>
          <w:p w14:paraId="50FD22A7" w14:textId="77777777" w:rsidR="00C71249" w:rsidRPr="00711629" w:rsidRDefault="005E2062" w:rsidP="00BE61B9">
            <w:pPr>
              <w:rPr>
                <w:rFonts w:eastAsia="Times New Roman" w:cs="Times New Roman"/>
                <w:sz w:val="24"/>
                <w:szCs w:val="24"/>
              </w:rPr>
            </w:pPr>
            <w:r w:rsidRPr="00711629">
              <w:rPr>
                <w:rFonts w:eastAsia="Times New Roman" w:cs="Times New Roman"/>
                <w:sz w:val="24"/>
                <w:szCs w:val="24"/>
              </w:rPr>
              <w:t>4.2.4.</w:t>
            </w:r>
            <w:r w:rsidR="00500689" w:rsidRPr="00711629">
              <w:rPr>
                <w:rFonts w:eastAsia="Times New Roman" w:cs="Times New Roman"/>
                <w:sz w:val="24"/>
                <w:szCs w:val="24"/>
              </w:rPr>
              <w:t>Transmitter Spurious Emissions</w:t>
            </w:r>
          </w:p>
        </w:tc>
        <w:tc>
          <w:tcPr>
            <w:tcW w:w="1683" w:type="pct"/>
            <w:vAlign w:val="center"/>
          </w:tcPr>
          <w:p w14:paraId="1A274F0A" w14:textId="77777777" w:rsidR="00C71249"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1772EB" w:rsidRPr="00711629" w14:paraId="14BA9D9D" w14:textId="77777777" w:rsidTr="00FD3833">
        <w:trPr>
          <w:trHeight w:val="20"/>
        </w:trPr>
        <w:tc>
          <w:tcPr>
            <w:tcW w:w="1558" w:type="pct"/>
            <w:vAlign w:val="center"/>
          </w:tcPr>
          <w:p w14:paraId="0D2ECCFD" w14:textId="77777777" w:rsidR="00C71249" w:rsidRPr="00711629" w:rsidRDefault="00775748" w:rsidP="00BE61B9">
            <w:pPr>
              <w:rPr>
                <w:rFonts w:cs="Times New Roman"/>
                <w:sz w:val="24"/>
                <w:szCs w:val="24"/>
              </w:rPr>
            </w:pPr>
            <w:r w:rsidRPr="00711629">
              <w:rPr>
                <w:rFonts w:cs="Times New Roman"/>
                <w:sz w:val="24"/>
                <w:szCs w:val="24"/>
              </w:rPr>
              <w:t>2.2.5.</w:t>
            </w:r>
            <w:r w:rsidRPr="00711629">
              <w:rPr>
                <w:rFonts w:cs="Times New Roman"/>
                <w:sz w:val="24"/>
                <w:szCs w:val="24"/>
              </w:rPr>
              <w:tab/>
              <w:t>Công suất ra cực tiểu của máy phát</w:t>
            </w:r>
          </w:p>
        </w:tc>
        <w:tc>
          <w:tcPr>
            <w:tcW w:w="1760" w:type="pct"/>
            <w:vAlign w:val="center"/>
          </w:tcPr>
          <w:p w14:paraId="577AC7C5" w14:textId="77777777" w:rsidR="00C71249" w:rsidRPr="00711629" w:rsidRDefault="005E2062" w:rsidP="00BE61B9">
            <w:pPr>
              <w:rPr>
                <w:rFonts w:eastAsia="Times New Roman" w:cs="Times New Roman"/>
                <w:sz w:val="24"/>
                <w:szCs w:val="24"/>
              </w:rPr>
            </w:pPr>
            <w:r w:rsidRPr="00711629">
              <w:rPr>
                <w:rFonts w:eastAsia="Times New Roman" w:cs="Times New Roman"/>
                <w:sz w:val="24"/>
                <w:szCs w:val="24"/>
              </w:rPr>
              <w:t>4.2.5.</w:t>
            </w:r>
            <w:r w:rsidR="00500689" w:rsidRPr="00711629">
              <w:rPr>
                <w:rFonts w:eastAsia="Times New Roman" w:cs="Times New Roman"/>
                <w:sz w:val="24"/>
                <w:szCs w:val="24"/>
              </w:rPr>
              <w:t>Transmitter Minimum Output Power</w:t>
            </w:r>
          </w:p>
        </w:tc>
        <w:tc>
          <w:tcPr>
            <w:tcW w:w="1683" w:type="pct"/>
            <w:vAlign w:val="center"/>
          </w:tcPr>
          <w:p w14:paraId="1C4EC3CF" w14:textId="77777777" w:rsidR="00C71249"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1772EB" w:rsidRPr="00711629" w14:paraId="716EB091" w14:textId="77777777" w:rsidTr="00FD3833">
        <w:trPr>
          <w:trHeight w:val="20"/>
        </w:trPr>
        <w:tc>
          <w:tcPr>
            <w:tcW w:w="1558" w:type="pct"/>
            <w:vAlign w:val="center"/>
          </w:tcPr>
          <w:p w14:paraId="563D5977" w14:textId="77777777" w:rsidR="00C71249" w:rsidRPr="00711629" w:rsidRDefault="00775748" w:rsidP="00BE61B9">
            <w:pPr>
              <w:rPr>
                <w:rFonts w:cs="Times New Roman"/>
                <w:sz w:val="24"/>
                <w:szCs w:val="24"/>
              </w:rPr>
            </w:pPr>
            <w:r w:rsidRPr="00711629">
              <w:rPr>
                <w:rFonts w:cs="Times New Roman"/>
                <w:sz w:val="24"/>
                <w:szCs w:val="24"/>
              </w:rPr>
              <w:t>2.2.6. Độ chọn lọc kênh lân cận của máy thu (ACS)</w:t>
            </w:r>
          </w:p>
        </w:tc>
        <w:tc>
          <w:tcPr>
            <w:tcW w:w="1760" w:type="pct"/>
            <w:vAlign w:val="center"/>
          </w:tcPr>
          <w:p w14:paraId="0A9E045F" w14:textId="77777777" w:rsidR="00C71249" w:rsidRPr="00711629" w:rsidRDefault="005E2062" w:rsidP="00BE61B9">
            <w:pPr>
              <w:rPr>
                <w:rFonts w:eastAsia="Times New Roman" w:cs="Times New Roman"/>
                <w:sz w:val="24"/>
                <w:szCs w:val="24"/>
              </w:rPr>
            </w:pPr>
            <w:r w:rsidRPr="00711629">
              <w:rPr>
                <w:rFonts w:eastAsia="Times New Roman" w:cs="Times New Roman"/>
                <w:sz w:val="24"/>
                <w:szCs w:val="24"/>
              </w:rPr>
              <w:t>4.2.6.</w:t>
            </w:r>
            <w:r w:rsidR="00500689" w:rsidRPr="00711629">
              <w:rPr>
                <w:rFonts w:eastAsia="Times New Roman" w:cs="Times New Roman"/>
                <w:sz w:val="24"/>
                <w:szCs w:val="24"/>
              </w:rPr>
              <w:t>Receiver Adjacent Channel Selectivity (ACS)</w:t>
            </w:r>
          </w:p>
        </w:tc>
        <w:tc>
          <w:tcPr>
            <w:tcW w:w="1683" w:type="pct"/>
            <w:vAlign w:val="center"/>
          </w:tcPr>
          <w:p w14:paraId="6B1A77B1" w14:textId="77777777" w:rsidR="00C71249"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1772EB" w:rsidRPr="00711629" w14:paraId="6BCFC8B6" w14:textId="77777777" w:rsidTr="00FD3833">
        <w:trPr>
          <w:trHeight w:val="20"/>
        </w:trPr>
        <w:tc>
          <w:tcPr>
            <w:tcW w:w="1558" w:type="pct"/>
            <w:vAlign w:val="center"/>
          </w:tcPr>
          <w:p w14:paraId="3E78A0D7" w14:textId="77777777" w:rsidR="00C71249" w:rsidRPr="00711629" w:rsidRDefault="00775748" w:rsidP="00BE61B9">
            <w:pPr>
              <w:rPr>
                <w:rFonts w:cs="Times New Roman"/>
                <w:sz w:val="24"/>
                <w:szCs w:val="24"/>
              </w:rPr>
            </w:pPr>
            <w:r w:rsidRPr="00711629">
              <w:rPr>
                <w:rFonts w:cs="Times New Roman"/>
                <w:sz w:val="24"/>
                <w:szCs w:val="24"/>
              </w:rPr>
              <w:t>2.2.7.</w:t>
            </w:r>
            <w:r w:rsidRPr="00711629">
              <w:rPr>
                <w:rFonts w:cs="Times New Roman"/>
                <w:sz w:val="24"/>
                <w:szCs w:val="24"/>
              </w:rPr>
              <w:tab/>
              <w:t>Các đặc tính chặn máy thu</w:t>
            </w:r>
          </w:p>
        </w:tc>
        <w:tc>
          <w:tcPr>
            <w:tcW w:w="1760" w:type="pct"/>
            <w:vAlign w:val="center"/>
          </w:tcPr>
          <w:p w14:paraId="34BF1CD1" w14:textId="77777777" w:rsidR="00C71249" w:rsidRPr="00711629" w:rsidRDefault="005E2062" w:rsidP="00BE61B9">
            <w:pPr>
              <w:rPr>
                <w:rFonts w:eastAsia="Times New Roman" w:cs="Times New Roman"/>
                <w:sz w:val="24"/>
                <w:szCs w:val="24"/>
              </w:rPr>
            </w:pPr>
            <w:r w:rsidRPr="00711629">
              <w:rPr>
                <w:rFonts w:eastAsia="Times New Roman" w:cs="Times New Roman"/>
                <w:sz w:val="24"/>
                <w:szCs w:val="24"/>
              </w:rPr>
              <w:t>4.2.7.</w:t>
            </w:r>
            <w:r w:rsidR="00500689" w:rsidRPr="00711629">
              <w:rPr>
                <w:rFonts w:eastAsia="Times New Roman" w:cs="Times New Roman"/>
                <w:sz w:val="24"/>
                <w:szCs w:val="24"/>
              </w:rPr>
              <w:t>Receiver Blocking Characteristics</w:t>
            </w:r>
          </w:p>
        </w:tc>
        <w:tc>
          <w:tcPr>
            <w:tcW w:w="1683" w:type="pct"/>
            <w:vAlign w:val="center"/>
          </w:tcPr>
          <w:p w14:paraId="22C1470F" w14:textId="77777777" w:rsidR="00C71249"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1772EB" w:rsidRPr="00711629" w14:paraId="3D7EB11A" w14:textId="77777777" w:rsidTr="00FD3833">
        <w:trPr>
          <w:trHeight w:val="20"/>
        </w:trPr>
        <w:tc>
          <w:tcPr>
            <w:tcW w:w="1558" w:type="pct"/>
            <w:vAlign w:val="center"/>
          </w:tcPr>
          <w:p w14:paraId="1D53EC26" w14:textId="77777777" w:rsidR="00C71249" w:rsidRPr="00711629" w:rsidRDefault="00775748" w:rsidP="00BE61B9">
            <w:pPr>
              <w:rPr>
                <w:rFonts w:cs="Times New Roman"/>
                <w:sz w:val="24"/>
                <w:szCs w:val="24"/>
              </w:rPr>
            </w:pPr>
            <w:r w:rsidRPr="00711629">
              <w:rPr>
                <w:rFonts w:cs="Times New Roman"/>
                <w:sz w:val="24"/>
                <w:szCs w:val="24"/>
              </w:rPr>
              <w:t>2.2.8. Đáp ứng giả máy thu</w:t>
            </w:r>
          </w:p>
        </w:tc>
        <w:tc>
          <w:tcPr>
            <w:tcW w:w="1760" w:type="pct"/>
            <w:vAlign w:val="center"/>
          </w:tcPr>
          <w:p w14:paraId="3797355D" w14:textId="77777777" w:rsidR="00C71249" w:rsidRPr="00711629" w:rsidRDefault="005E2062" w:rsidP="00BE61B9">
            <w:pPr>
              <w:rPr>
                <w:rFonts w:eastAsia="Times New Roman" w:cs="Times New Roman"/>
                <w:sz w:val="24"/>
                <w:szCs w:val="24"/>
              </w:rPr>
            </w:pPr>
            <w:r w:rsidRPr="00711629">
              <w:rPr>
                <w:rFonts w:eastAsia="Times New Roman" w:cs="Times New Roman"/>
                <w:sz w:val="24"/>
                <w:szCs w:val="24"/>
              </w:rPr>
              <w:t>4.2.8.</w:t>
            </w:r>
            <w:r w:rsidR="00500689" w:rsidRPr="00711629">
              <w:rPr>
                <w:rFonts w:eastAsia="Times New Roman" w:cs="Times New Roman"/>
                <w:sz w:val="24"/>
                <w:szCs w:val="24"/>
              </w:rPr>
              <w:t>Receiver Spurious Response</w:t>
            </w:r>
          </w:p>
        </w:tc>
        <w:tc>
          <w:tcPr>
            <w:tcW w:w="1683" w:type="pct"/>
            <w:vAlign w:val="center"/>
          </w:tcPr>
          <w:p w14:paraId="3EE6F62B" w14:textId="77777777" w:rsidR="00C71249"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4C3C02" w:rsidRPr="00711629" w14:paraId="68C0F1AB" w14:textId="77777777" w:rsidTr="00FD3833">
        <w:trPr>
          <w:trHeight w:val="20"/>
        </w:trPr>
        <w:tc>
          <w:tcPr>
            <w:tcW w:w="1558" w:type="pct"/>
            <w:vAlign w:val="center"/>
          </w:tcPr>
          <w:p w14:paraId="405D1859" w14:textId="77777777" w:rsidR="004C3C02" w:rsidRPr="00711629" w:rsidRDefault="00775748" w:rsidP="00BE61B9">
            <w:pPr>
              <w:rPr>
                <w:rFonts w:eastAsiaTheme="majorEastAsia" w:cs="Times New Roman"/>
                <w:bCs/>
                <w:color w:val="000000" w:themeColor="text1"/>
                <w:sz w:val="24"/>
                <w:szCs w:val="24"/>
              </w:rPr>
            </w:pPr>
            <w:r w:rsidRPr="00711629">
              <w:rPr>
                <w:rFonts w:eastAsiaTheme="majorEastAsia" w:cs="Times New Roman"/>
                <w:bCs/>
                <w:color w:val="000000" w:themeColor="text1"/>
                <w:sz w:val="24"/>
                <w:szCs w:val="24"/>
              </w:rPr>
              <w:t>2.2.9. Các đặc tính xuyên điều chế của máy thu</w:t>
            </w:r>
          </w:p>
        </w:tc>
        <w:tc>
          <w:tcPr>
            <w:tcW w:w="1760" w:type="pct"/>
            <w:vAlign w:val="center"/>
          </w:tcPr>
          <w:p w14:paraId="4E7BE95F" w14:textId="77777777" w:rsidR="004C3C02" w:rsidRPr="00711629" w:rsidRDefault="005E2062" w:rsidP="00BE61B9">
            <w:pPr>
              <w:rPr>
                <w:rFonts w:eastAsia="Times New Roman" w:cs="Times New Roman"/>
                <w:sz w:val="24"/>
                <w:szCs w:val="24"/>
              </w:rPr>
            </w:pPr>
            <w:r w:rsidRPr="00711629">
              <w:rPr>
                <w:rFonts w:eastAsia="Times New Roman" w:cs="Times New Roman"/>
                <w:sz w:val="24"/>
                <w:szCs w:val="24"/>
              </w:rPr>
              <w:t>4.2.9.</w:t>
            </w:r>
            <w:r w:rsidR="00500689" w:rsidRPr="00711629">
              <w:rPr>
                <w:rFonts w:eastAsia="Times New Roman" w:cs="Times New Roman"/>
                <w:sz w:val="24"/>
                <w:szCs w:val="24"/>
              </w:rPr>
              <w:t>Receiver Intermodulation Characteristics</w:t>
            </w:r>
          </w:p>
        </w:tc>
        <w:tc>
          <w:tcPr>
            <w:tcW w:w="1683" w:type="pct"/>
            <w:vAlign w:val="center"/>
          </w:tcPr>
          <w:p w14:paraId="02B4AF97" w14:textId="77777777" w:rsidR="004C3C02"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4C3C02" w:rsidRPr="00711629" w14:paraId="21297373" w14:textId="77777777" w:rsidTr="00FD3833">
        <w:trPr>
          <w:trHeight w:val="20"/>
        </w:trPr>
        <w:tc>
          <w:tcPr>
            <w:tcW w:w="1558" w:type="pct"/>
            <w:vAlign w:val="center"/>
          </w:tcPr>
          <w:p w14:paraId="4D0427B5" w14:textId="77777777" w:rsidR="004C3C02" w:rsidRPr="00711629" w:rsidRDefault="00775748" w:rsidP="00BE61B9">
            <w:pPr>
              <w:rPr>
                <w:rFonts w:eastAsiaTheme="majorEastAsia" w:cs="Times New Roman"/>
                <w:bCs/>
                <w:color w:val="000000" w:themeColor="text1"/>
                <w:sz w:val="24"/>
                <w:szCs w:val="24"/>
              </w:rPr>
            </w:pPr>
            <w:r w:rsidRPr="00711629">
              <w:rPr>
                <w:rFonts w:eastAsiaTheme="majorEastAsia" w:cs="Times New Roman"/>
                <w:bCs/>
                <w:color w:val="000000" w:themeColor="text1"/>
                <w:sz w:val="24"/>
                <w:szCs w:val="24"/>
              </w:rPr>
              <w:t>2.2.10. Phát xạ giả máy thu</w:t>
            </w:r>
          </w:p>
        </w:tc>
        <w:tc>
          <w:tcPr>
            <w:tcW w:w="1760" w:type="pct"/>
            <w:vAlign w:val="center"/>
          </w:tcPr>
          <w:p w14:paraId="33741B87" w14:textId="77777777" w:rsidR="004C3C02" w:rsidRPr="00711629" w:rsidRDefault="005E2062" w:rsidP="00BE61B9">
            <w:pPr>
              <w:rPr>
                <w:rFonts w:eastAsia="Times New Roman" w:cs="Times New Roman"/>
                <w:sz w:val="24"/>
                <w:szCs w:val="24"/>
              </w:rPr>
            </w:pPr>
            <w:r w:rsidRPr="00711629">
              <w:rPr>
                <w:rFonts w:eastAsia="Times New Roman" w:cs="Times New Roman"/>
                <w:sz w:val="24"/>
                <w:szCs w:val="24"/>
              </w:rPr>
              <w:t>4.2.10.</w:t>
            </w:r>
            <w:r w:rsidR="00500689" w:rsidRPr="00711629">
              <w:rPr>
                <w:rFonts w:eastAsia="Times New Roman" w:cs="Times New Roman"/>
                <w:sz w:val="24"/>
                <w:szCs w:val="24"/>
              </w:rPr>
              <w:t>Receiver Spurious Emissions</w:t>
            </w:r>
          </w:p>
        </w:tc>
        <w:tc>
          <w:tcPr>
            <w:tcW w:w="1683" w:type="pct"/>
            <w:vAlign w:val="center"/>
          </w:tcPr>
          <w:p w14:paraId="0850DC8B" w14:textId="77777777" w:rsidR="004C3C02"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1772EB" w:rsidRPr="00711629" w14:paraId="060F4867" w14:textId="77777777" w:rsidTr="00FD3833">
        <w:trPr>
          <w:trHeight w:val="20"/>
        </w:trPr>
        <w:tc>
          <w:tcPr>
            <w:tcW w:w="1558" w:type="pct"/>
            <w:vAlign w:val="center"/>
          </w:tcPr>
          <w:p w14:paraId="4E3ECA09" w14:textId="77777777" w:rsidR="00C71249" w:rsidRPr="00711629" w:rsidRDefault="00775748" w:rsidP="00BE61B9">
            <w:pPr>
              <w:rPr>
                <w:rFonts w:cs="Times New Roman"/>
                <w:sz w:val="24"/>
                <w:szCs w:val="24"/>
              </w:rPr>
            </w:pPr>
            <w:r w:rsidRPr="00711629">
              <w:rPr>
                <w:rFonts w:cs="Times New Roman"/>
                <w:sz w:val="24"/>
                <w:szCs w:val="24"/>
              </w:rPr>
              <w:t>2.2.11. Tỉ số công suất dò kênh lân cận của máy thu</w:t>
            </w:r>
          </w:p>
        </w:tc>
        <w:tc>
          <w:tcPr>
            <w:tcW w:w="1760" w:type="pct"/>
            <w:vAlign w:val="center"/>
          </w:tcPr>
          <w:p w14:paraId="59D98B24" w14:textId="77777777" w:rsidR="00C71249" w:rsidRPr="00711629" w:rsidRDefault="005E2062" w:rsidP="00BE61B9">
            <w:pPr>
              <w:rPr>
                <w:rFonts w:eastAsia="Times New Roman" w:cs="Times New Roman"/>
                <w:sz w:val="24"/>
                <w:szCs w:val="24"/>
              </w:rPr>
            </w:pPr>
            <w:r w:rsidRPr="00711629">
              <w:rPr>
                <w:rFonts w:eastAsia="Times New Roman" w:cs="Times New Roman"/>
                <w:sz w:val="24"/>
                <w:szCs w:val="24"/>
              </w:rPr>
              <w:t>4.2.11.</w:t>
            </w:r>
            <w:r w:rsidR="00500689" w:rsidRPr="00711629">
              <w:rPr>
                <w:rFonts w:eastAsia="Times New Roman" w:cs="Times New Roman"/>
                <w:sz w:val="24"/>
                <w:szCs w:val="24"/>
              </w:rPr>
              <w:t>Transmitter Adjacent Channel Leakage Power Ratio</w:t>
            </w:r>
          </w:p>
        </w:tc>
        <w:tc>
          <w:tcPr>
            <w:tcW w:w="1683" w:type="pct"/>
            <w:vAlign w:val="center"/>
          </w:tcPr>
          <w:p w14:paraId="09BBD60C" w14:textId="77777777" w:rsidR="00C71249"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4C3C02" w:rsidRPr="00711629" w14:paraId="10FD8371" w14:textId="77777777" w:rsidTr="00FD3833">
        <w:trPr>
          <w:trHeight w:val="20"/>
        </w:trPr>
        <w:tc>
          <w:tcPr>
            <w:tcW w:w="1558" w:type="pct"/>
            <w:vAlign w:val="center"/>
          </w:tcPr>
          <w:p w14:paraId="13595A2F" w14:textId="77777777" w:rsidR="004C3C02" w:rsidRPr="00711629" w:rsidRDefault="00775748" w:rsidP="00BE61B9">
            <w:pPr>
              <w:rPr>
                <w:rFonts w:cs="Times New Roman"/>
                <w:color w:val="000000" w:themeColor="text1"/>
                <w:sz w:val="24"/>
                <w:szCs w:val="24"/>
              </w:rPr>
            </w:pPr>
            <w:r w:rsidRPr="00711629">
              <w:rPr>
                <w:rFonts w:cs="Times New Roman"/>
                <w:color w:val="000000" w:themeColor="text1"/>
                <w:sz w:val="24"/>
                <w:szCs w:val="24"/>
              </w:rPr>
              <w:t>2.2.12. Độ nhạy tham chiếu của máy thu</w:t>
            </w:r>
          </w:p>
        </w:tc>
        <w:tc>
          <w:tcPr>
            <w:tcW w:w="1760" w:type="pct"/>
            <w:vAlign w:val="center"/>
          </w:tcPr>
          <w:p w14:paraId="65E56A7B" w14:textId="77777777" w:rsidR="004C3C02" w:rsidRPr="00711629" w:rsidRDefault="005E2062" w:rsidP="00BE61B9">
            <w:pPr>
              <w:rPr>
                <w:rFonts w:eastAsia="Times New Roman" w:cs="Times New Roman"/>
                <w:sz w:val="24"/>
                <w:szCs w:val="24"/>
              </w:rPr>
            </w:pPr>
            <w:r w:rsidRPr="00711629">
              <w:rPr>
                <w:rFonts w:eastAsia="Times New Roman" w:cs="Times New Roman"/>
                <w:sz w:val="24"/>
                <w:szCs w:val="24"/>
              </w:rPr>
              <w:t>4.2.12.</w:t>
            </w:r>
            <w:r w:rsidR="00500689" w:rsidRPr="00711629">
              <w:rPr>
                <w:rFonts w:eastAsia="Times New Roman" w:cs="Times New Roman"/>
                <w:sz w:val="24"/>
                <w:szCs w:val="24"/>
              </w:rPr>
              <w:t>Receiver Reference Sensitivity Level</w:t>
            </w:r>
          </w:p>
        </w:tc>
        <w:tc>
          <w:tcPr>
            <w:tcW w:w="1683" w:type="pct"/>
            <w:vAlign w:val="center"/>
          </w:tcPr>
          <w:p w14:paraId="2D32CD5F" w14:textId="77777777" w:rsidR="004C3C02"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8F7309" w:rsidRPr="00711629" w14:paraId="6E5DC980" w14:textId="77777777" w:rsidTr="00FD3833">
        <w:trPr>
          <w:trHeight w:val="20"/>
        </w:trPr>
        <w:tc>
          <w:tcPr>
            <w:tcW w:w="1558" w:type="pct"/>
            <w:vAlign w:val="center"/>
          </w:tcPr>
          <w:p w14:paraId="68A835EE" w14:textId="77777777" w:rsidR="008F7309" w:rsidRPr="00711629" w:rsidRDefault="008F7309" w:rsidP="00BE61B9">
            <w:pPr>
              <w:rPr>
                <w:rFonts w:cs="Times New Roman"/>
                <w:color w:val="000000" w:themeColor="text1"/>
                <w:sz w:val="24"/>
                <w:szCs w:val="24"/>
              </w:rPr>
            </w:pPr>
            <w:r w:rsidRPr="00711629">
              <w:rPr>
                <w:color w:val="000000"/>
                <w:sz w:val="24"/>
                <w:szCs w:val="24"/>
              </w:rPr>
              <w:t>2.2.12. Phát giả bức xạ</w:t>
            </w:r>
          </w:p>
        </w:tc>
        <w:tc>
          <w:tcPr>
            <w:tcW w:w="1760" w:type="pct"/>
            <w:vAlign w:val="center"/>
          </w:tcPr>
          <w:p w14:paraId="1829C7ED" w14:textId="77777777" w:rsidR="008F7309" w:rsidRPr="00711629" w:rsidRDefault="008F7309" w:rsidP="00BE61B9">
            <w:pPr>
              <w:rPr>
                <w:rFonts w:eastAsia="Times New Roman" w:cs="Times New Roman"/>
                <w:sz w:val="24"/>
                <w:szCs w:val="24"/>
              </w:rPr>
            </w:pPr>
            <w:r w:rsidRPr="00711629">
              <w:rPr>
                <w:sz w:val="24"/>
                <w:szCs w:val="24"/>
              </w:rPr>
              <w:t xml:space="preserve">Radiated Emission (clause 4.2.2, ETSI EN 301 908-1) </w:t>
            </w:r>
          </w:p>
        </w:tc>
        <w:tc>
          <w:tcPr>
            <w:tcW w:w="1683" w:type="pct"/>
            <w:vAlign w:val="center"/>
          </w:tcPr>
          <w:p w14:paraId="15E7881F" w14:textId="77777777" w:rsidR="008F7309" w:rsidRPr="00711629" w:rsidRDefault="008F7309" w:rsidP="00BE61B9">
            <w:pPr>
              <w:jc w:val="center"/>
              <w:rPr>
                <w:rFonts w:cs="Times New Roman"/>
                <w:sz w:val="24"/>
                <w:szCs w:val="24"/>
              </w:rPr>
            </w:pPr>
            <w:r w:rsidRPr="00711629">
              <w:rPr>
                <w:sz w:val="24"/>
                <w:szCs w:val="24"/>
              </w:rPr>
              <w:t>Chấp nhận nguyên vẹn</w:t>
            </w:r>
          </w:p>
        </w:tc>
      </w:tr>
      <w:tr w:rsidR="005609EA" w:rsidRPr="00711629" w14:paraId="17538C11" w14:textId="77777777" w:rsidTr="00FD3833">
        <w:trPr>
          <w:trHeight w:val="20"/>
        </w:trPr>
        <w:tc>
          <w:tcPr>
            <w:tcW w:w="1558" w:type="pct"/>
            <w:vAlign w:val="center"/>
          </w:tcPr>
          <w:p w14:paraId="1F083534" w14:textId="0AC84BF9" w:rsidR="005609EA" w:rsidRPr="00711629" w:rsidRDefault="005609EA" w:rsidP="00BE61B9">
            <w:pPr>
              <w:rPr>
                <w:rFonts w:cs="Times New Roman"/>
                <w:color w:val="000000" w:themeColor="text1"/>
                <w:sz w:val="24"/>
                <w:szCs w:val="24"/>
              </w:rPr>
            </w:pPr>
            <w:r w:rsidRPr="00711629">
              <w:rPr>
                <w:rFonts w:cs="Times New Roman"/>
                <w:color w:val="000000" w:themeColor="text1"/>
                <w:sz w:val="24"/>
                <w:szCs w:val="24"/>
              </w:rPr>
              <w:t>2.2.1</w:t>
            </w:r>
            <w:r w:rsidR="00FD3833">
              <w:rPr>
                <w:rFonts w:cs="Times New Roman"/>
                <w:color w:val="000000" w:themeColor="text1"/>
                <w:sz w:val="24"/>
                <w:szCs w:val="24"/>
              </w:rPr>
              <w:t>3</w:t>
            </w:r>
            <w:r w:rsidRPr="00711629">
              <w:rPr>
                <w:rFonts w:cs="Times New Roman"/>
                <w:color w:val="000000" w:themeColor="text1"/>
                <w:sz w:val="24"/>
                <w:szCs w:val="24"/>
              </w:rPr>
              <w:t>. Chức năng điều khiển và giám sát</w:t>
            </w:r>
          </w:p>
        </w:tc>
        <w:tc>
          <w:tcPr>
            <w:tcW w:w="1760" w:type="pct"/>
            <w:vAlign w:val="center"/>
          </w:tcPr>
          <w:p w14:paraId="18EDCF8E" w14:textId="40234F91" w:rsidR="005609EA" w:rsidRPr="00711629" w:rsidRDefault="005609EA" w:rsidP="00BE61B9">
            <w:pPr>
              <w:rPr>
                <w:rFonts w:eastAsia="Times New Roman" w:cs="Times New Roman"/>
                <w:sz w:val="24"/>
                <w:szCs w:val="24"/>
              </w:rPr>
            </w:pPr>
            <w:r w:rsidRPr="00711629">
              <w:rPr>
                <w:rFonts w:eastAsia="Times New Roman" w:cs="Times New Roman"/>
                <w:sz w:val="24"/>
                <w:szCs w:val="24"/>
              </w:rPr>
              <w:t>Control and Monitoring functions (clause 4.2.4 ETSI EN 301 908-1)</w:t>
            </w:r>
          </w:p>
        </w:tc>
        <w:tc>
          <w:tcPr>
            <w:tcW w:w="1683" w:type="pct"/>
            <w:vAlign w:val="center"/>
          </w:tcPr>
          <w:p w14:paraId="76402EE2" w14:textId="77777777" w:rsidR="005609EA" w:rsidRPr="00711629" w:rsidRDefault="005609EA" w:rsidP="00BE61B9">
            <w:pPr>
              <w:jc w:val="center"/>
              <w:rPr>
                <w:rFonts w:cs="Times New Roman"/>
                <w:sz w:val="24"/>
                <w:szCs w:val="24"/>
              </w:rPr>
            </w:pPr>
            <w:r w:rsidRPr="00711629">
              <w:rPr>
                <w:rFonts w:cs="Times New Roman"/>
                <w:sz w:val="24"/>
                <w:szCs w:val="24"/>
              </w:rPr>
              <w:t>Chấp nhận nguyên vẹn</w:t>
            </w:r>
          </w:p>
        </w:tc>
      </w:tr>
      <w:tr w:rsidR="000D7D1A" w:rsidRPr="00711629" w14:paraId="24E4F404" w14:textId="77777777" w:rsidTr="000D7D1A">
        <w:trPr>
          <w:trHeight w:val="20"/>
        </w:trPr>
        <w:tc>
          <w:tcPr>
            <w:tcW w:w="5000" w:type="pct"/>
            <w:gridSpan w:val="3"/>
            <w:vAlign w:val="center"/>
          </w:tcPr>
          <w:p w14:paraId="7B31144E" w14:textId="409399FD" w:rsidR="000D7D1A" w:rsidRPr="00711629" w:rsidRDefault="000D7D1A" w:rsidP="00BE61B9">
            <w:pPr>
              <w:rPr>
                <w:rFonts w:cs="Times New Roman"/>
                <w:sz w:val="24"/>
                <w:szCs w:val="24"/>
              </w:rPr>
            </w:pPr>
            <w:r w:rsidRPr="00711629">
              <w:rPr>
                <w:rFonts w:eastAsiaTheme="majorEastAsia" w:cs="Times New Roman"/>
                <w:b/>
                <w:bCs/>
                <w:color w:val="000000" w:themeColor="text1"/>
                <w:sz w:val="24"/>
                <w:szCs w:val="24"/>
              </w:rPr>
              <w:lastRenderedPageBreak/>
              <w:t xml:space="preserve">3. </w:t>
            </w:r>
            <w:r w:rsidR="00FD3833" w:rsidRPr="00711629">
              <w:rPr>
                <w:rFonts w:eastAsiaTheme="majorEastAsia" w:cs="Times New Roman"/>
                <w:b/>
                <w:bCs/>
                <w:color w:val="000000" w:themeColor="text1"/>
                <w:sz w:val="24"/>
                <w:szCs w:val="24"/>
              </w:rPr>
              <w:t>Phương pháp đo</w:t>
            </w:r>
          </w:p>
        </w:tc>
      </w:tr>
      <w:tr w:rsidR="000D7D1A" w:rsidRPr="00711629" w14:paraId="75835598" w14:textId="77777777" w:rsidTr="00FD3833">
        <w:trPr>
          <w:trHeight w:val="20"/>
        </w:trPr>
        <w:tc>
          <w:tcPr>
            <w:tcW w:w="1558" w:type="pct"/>
            <w:vAlign w:val="center"/>
          </w:tcPr>
          <w:p w14:paraId="7E7204B5" w14:textId="77777777" w:rsidR="000D7D1A" w:rsidRPr="00711629" w:rsidRDefault="008A4DC8" w:rsidP="00BE61B9">
            <w:pPr>
              <w:rPr>
                <w:rFonts w:eastAsiaTheme="majorEastAsia" w:cs="Times New Roman"/>
                <w:bCs/>
                <w:color w:val="000000" w:themeColor="text1"/>
                <w:sz w:val="24"/>
                <w:szCs w:val="24"/>
              </w:rPr>
            </w:pPr>
            <w:r w:rsidRPr="00711629">
              <w:rPr>
                <w:rFonts w:eastAsiaTheme="majorEastAsia" w:cs="Times New Roman"/>
                <w:bCs/>
                <w:color w:val="000000" w:themeColor="text1"/>
                <w:sz w:val="24"/>
                <w:szCs w:val="24"/>
              </w:rPr>
              <w:t>3.1. Điều kiện môi trường</w:t>
            </w:r>
          </w:p>
        </w:tc>
        <w:tc>
          <w:tcPr>
            <w:tcW w:w="1760" w:type="pct"/>
            <w:vAlign w:val="center"/>
          </w:tcPr>
          <w:p w14:paraId="772B89FD" w14:textId="77777777" w:rsidR="000D7D1A" w:rsidRPr="00711629" w:rsidRDefault="00FB7278" w:rsidP="00BE61B9">
            <w:pPr>
              <w:rPr>
                <w:rFonts w:eastAsia="Times New Roman" w:cs="Times New Roman"/>
                <w:sz w:val="24"/>
                <w:szCs w:val="24"/>
              </w:rPr>
            </w:pPr>
            <w:r w:rsidRPr="00711629">
              <w:rPr>
                <w:rFonts w:eastAsia="Times New Roman" w:cs="Times New Roman"/>
                <w:sz w:val="24"/>
                <w:szCs w:val="24"/>
              </w:rPr>
              <w:t>5.1. Environmental conditions for testing</w:t>
            </w:r>
          </w:p>
        </w:tc>
        <w:tc>
          <w:tcPr>
            <w:tcW w:w="1683" w:type="pct"/>
            <w:vAlign w:val="center"/>
          </w:tcPr>
          <w:p w14:paraId="5C59A106" w14:textId="77777777" w:rsidR="000D7D1A"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1772EB" w:rsidRPr="00711629" w14:paraId="53C6E797" w14:textId="77777777" w:rsidTr="00FD3833">
        <w:trPr>
          <w:trHeight w:val="20"/>
        </w:trPr>
        <w:tc>
          <w:tcPr>
            <w:tcW w:w="1558" w:type="pct"/>
            <w:vAlign w:val="center"/>
          </w:tcPr>
          <w:p w14:paraId="4A779012" w14:textId="77777777" w:rsidR="00C71249" w:rsidRPr="00711629" w:rsidRDefault="008A4DC8" w:rsidP="00BE61B9">
            <w:pPr>
              <w:rPr>
                <w:rFonts w:cs="Times New Roman"/>
                <w:sz w:val="24"/>
                <w:szCs w:val="24"/>
              </w:rPr>
            </w:pPr>
            <w:r w:rsidRPr="00711629">
              <w:rPr>
                <w:rFonts w:cs="Times New Roman"/>
                <w:sz w:val="24"/>
                <w:szCs w:val="24"/>
              </w:rPr>
              <w:t>3.2. Giải thích kết quả đo</w:t>
            </w:r>
          </w:p>
        </w:tc>
        <w:tc>
          <w:tcPr>
            <w:tcW w:w="1760" w:type="pct"/>
            <w:vAlign w:val="center"/>
          </w:tcPr>
          <w:p w14:paraId="67DED316" w14:textId="77777777" w:rsidR="00C71249" w:rsidRPr="00711629" w:rsidRDefault="00FB7278" w:rsidP="00BE61B9">
            <w:pPr>
              <w:rPr>
                <w:rFonts w:eastAsia="Times New Roman" w:cs="Times New Roman"/>
                <w:sz w:val="24"/>
                <w:szCs w:val="24"/>
              </w:rPr>
            </w:pPr>
            <w:r w:rsidRPr="00711629">
              <w:rPr>
                <w:rFonts w:eastAsia="Times New Roman" w:cs="Times New Roman"/>
                <w:sz w:val="24"/>
                <w:szCs w:val="24"/>
              </w:rPr>
              <w:t>5.2.</w:t>
            </w:r>
            <w:r w:rsidR="009539E7" w:rsidRPr="00711629">
              <w:rPr>
                <w:rFonts w:eastAsia="Times New Roman" w:cs="Times New Roman"/>
                <w:sz w:val="24"/>
                <w:szCs w:val="24"/>
              </w:rPr>
              <w:t>Interpretation of the measurement results</w:t>
            </w:r>
          </w:p>
        </w:tc>
        <w:tc>
          <w:tcPr>
            <w:tcW w:w="1683" w:type="pct"/>
            <w:vAlign w:val="center"/>
          </w:tcPr>
          <w:p w14:paraId="6A54D6F2" w14:textId="77777777" w:rsidR="00C71249"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8A4DC8" w:rsidRPr="00711629" w14:paraId="0FFD4A92" w14:textId="77777777" w:rsidTr="00FD3833">
        <w:trPr>
          <w:trHeight w:val="20"/>
        </w:trPr>
        <w:tc>
          <w:tcPr>
            <w:tcW w:w="1558" w:type="pct"/>
            <w:vAlign w:val="center"/>
          </w:tcPr>
          <w:p w14:paraId="10AF785B" w14:textId="77777777" w:rsidR="008A4DC8" w:rsidRPr="00711629" w:rsidRDefault="008A4DC8" w:rsidP="00BE61B9">
            <w:pPr>
              <w:rPr>
                <w:rFonts w:cs="Times New Roman"/>
                <w:sz w:val="24"/>
                <w:szCs w:val="24"/>
              </w:rPr>
            </w:pPr>
            <w:r w:rsidRPr="00711629">
              <w:rPr>
                <w:rFonts w:cs="Times New Roman"/>
                <w:sz w:val="24"/>
                <w:szCs w:val="24"/>
              </w:rPr>
              <w:t>3.3. Phương pháp đo</w:t>
            </w:r>
          </w:p>
        </w:tc>
        <w:tc>
          <w:tcPr>
            <w:tcW w:w="1760" w:type="pct"/>
            <w:vAlign w:val="center"/>
          </w:tcPr>
          <w:p w14:paraId="36A8EF22" w14:textId="77777777" w:rsidR="008A4DC8" w:rsidRPr="00711629" w:rsidRDefault="00FB7278" w:rsidP="00BE61B9">
            <w:pPr>
              <w:rPr>
                <w:rFonts w:eastAsia="Times New Roman" w:cs="Times New Roman"/>
                <w:sz w:val="24"/>
                <w:szCs w:val="24"/>
              </w:rPr>
            </w:pPr>
            <w:r w:rsidRPr="00711629">
              <w:rPr>
                <w:rFonts w:eastAsia="Times New Roman" w:cs="Times New Roman"/>
                <w:sz w:val="24"/>
                <w:szCs w:val="24"/>
              </w:rPr>
              <w:t>5.3.</w:t>
            </w:r>
            <w:r w:rsidR="009539E7" w:rsidRPr="00711629">
              <w:rPr>
                <w:rFonts w:eastAsia="Times New Roman" w:cs="Times New Roman"/>
                <w:sz w:val="24"/>
                <w:szCs w:val="24"/>
              </w:rPr>
              <w:t>Essential radio test suites</w:t>
            </w:r>
          </w:p>
        </w:tc>
        <w:tc>
          <w:tcPr>
            <w:tcW w:w="1683" w:type="pct"/>
            <w:vAlign w:val="center"/>
          </w:tcPr>
          <w:p w14:paraId="09EACE69" w14:textId="77777777" w:rsidR="008A4DC8"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8A4DC8" w:rsidRPr="00711629" w14:paraId="35F4BBDD" w14:textId="77777777" w:rsidTr="00FD3833">
        <w:trPr>
          <w:trHeight w:val="20"/>
        </w:trPr>
        <w:tc>
          <w:tcPr>
            <w:tcW w:w="1558" w:type="pct"/>
            <w:vAlign w:val="center"/>
          </w:tcPr>
          <w:p w14:paraId="03226DE7" w14:textId="77777777" w:rsidR="008A4DC8" w:rsidRPr="00711629" w:rsidRDefault="008A4DC8" w:rsidP="00BE61B9">
            <w:pPr>
              <w:rPr>
                <w:rFonts w:eastAsiaTheme="majorEastAsia" w:cs="Times New Roman"/>
                <w:bCs/>
                <w:color w:val="000000" w:themeColor="text1"/>
                <w:sz w:val="24"/>
                <w:szCs w:val="24"/>
              </w:rPr>
            </w:pPr>
            <w:r w:rsidRPr="00711629">
              <w:rPr>
                <w:rFonts w:eastAsiaTheme="majorEastAsia" w:cs="Times New Roman"/>
                <w:bCs/>
                <w:color w:val="000000" w:themeColor="text1"/>
                <w:sz w:val="24"/>
                <w:szCs w:val="24"/>
              </w:rPr>
              <w:t>3.3.1. Công suất ra cực đại của máy phát</w:t>
            </w:r>
          </w:p>
        </w:tc>
        <w:tc>
          <w:tcPr>
            <w:tcW w:w="1760" w:type="pct"/>
            <w:vAlign w:val="center"/>
          </w:tcPr>
          <w:p w14:paraId="5ADEE67F" w14:textId="77777777" w:rsidR="008A4DC8" w:rsidRPr="00711629" w:rsidRDefault="00FB7278" w:rsidP="00BE61B9">
            <w:pPr>
              <w:rPr>
                <w:rFonts w:eastAsia="Times New Roman" w:cs="Times New Roman"/>
                <w:sz w:val="24"/>
                <w:szCs w:val="24"/>
              </w:rPr>
            </w:pPr>
            <w:r w:rsidRPr="00711629">
              <w:rPr>
                <w:rFonts w:eastAsia="Times New Roman" w:cs="Times New Roman"/>
                <w:sz w:val="24"/>
                <w:szCs w:val="24"/>
              </w:rPr>
              <w:t>5.3.1.</w:t>
            </w:r>
            <w:r w:rsidR="009539E7" w:rsidRPr="00711629">
              <w:rPr>
                <w:rFonts w:eastAsia="Times New Roman" w:cs="Times New Roman"/>
                <w:sz w:val="24"/>
                <w:szCs w:val="24"/>
              </w:rPr>
              <w:t>Transmitter Maximum Output Power</w:t>
            </w:r>
          </w:p>
        </w:tc>
        <w:tc>
          <w:tcPr>
            <w:tcW w:w="1683" w:type="pct"/>
            <w:vAlign w:val="center"/>
          </w:tcPr>
          <w:p w14:paraId="343D7D17" w14:textId="77777777" w:rsidR="008A4DC8"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FB7278" w:rsidRPr="00711629" w14:paraId="5F2E3A5B" w14:textId="77777777" w:rsidTr="00FD3833">
        <w:trPr>
          <w:trHeight w:val="20"/>
        </w:trPr>
        <w:tc>
          <w:tcPr>
            <w:tcW w:w="1558" w:type="pct"/>
            <w:vAlign w:val="center"/>
          </w:tcPr>
          <w:p w14:paraId="08D7E554" w14:textId="77777777" w:rsidR="00FB7278" w:rsidRPr="00711629" w:rsidRDefault="00FB7278" w:rsidP="00BE61B9">
            <w:pPr>
              <w:rPr>
                <w:rFonts w:cs="Times New Roman"/>
                <w:sz w:val="24"/>
                <w:szCs w:val="24"/>
              </w:rPr>
            </w:pPr>
            <w:r w:rsidRPr="00711629">
              <w:rPr>
                <w:rFonts w:cs="Times New Roman"/>
                <w:sz w:val="24"/>
                <w:szCs w:val="24"/>
              </w:rPr>
              <w:t>3.3.2. Mặt nạ phổ phát xạ của máy phát</w:t>
            </w:r>
          </w:p>
        </w:tc>
        <w:tc>
          <w:tcPr>
            <w:tcW w:w="1760" w:type="pct"/>
          </w:tcPr>
          <w:p w14:paraId="5D858B66" w14:textId="77777777" w:rsidR="00FB7278" w:rsidRPr="00711629" w:rsidRDefault="00FB7278" w:rsidP="00BE61B9">
            <w:pPr>
              <w:rPr>
                <w:rFonts w:eastAsia="Times New Roman" w:cs="Times New Roman"/>
                <w:sz w:val="24"/>
                <w:szCs w:val="24"/>
              </w:rPr>
            </w:pPr>
            <w:r w:rsidRPr="00711629">
              <w:rPr>
                <w:rFonts w:eastAsia="Times New Roman" w:cs="Times New Roman"/>
                <w:sz w:val="24"/>
                <w:szCs w:val="24"/>
              </w:rPr>
              <w:t>5.3.2.</w:t>
            </w:r>
            <w:r w:rsidR="009539E7" w:rsidRPr="00711629">
              <w:rPr>
                <w:rFonts w:eastAsia="Times New Roman" w:cs="Times New Roman"/>
                <w:sz w:val="24"/>
                <w:szCs w:val="24"/>
              </w:rPr>
              <w:t>Transmitter Spectrum Emission Mask</w:t>
            </w:r>
          </w:p>
        </w:tc>
        <w:tc>
          <w:tcPr>
            <w:tcW w:w="1683" w:type="pct"/>
            <w:vAlign w:val="center"/>
          </w:tcPr>
          <w:p w14:paraId="6741B79F" w14:textId="77777777" w:rsidR="00FB7278"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FB7278" w:rsidRPr="00711629" w14:paraId="5A80CCE0" w14:textId="77777777" w:rsidTr="00FD3833">
        <w:trPr>
          <w:trHeight w:val="20"/>
        </w:trPr>
        <w:tc>
          <w:tcPr>
            <w:tcW w:w="1558" w:type="pct"/>
            <w:vAlign w:val="center"/>
          </w:tcPr>
          <w:p w14:paraId="0B81AEF8" w14:textId="77777777" w:rsidR="00FB7278" w:rsidRPr="00711629" w:rsidRDefault="00FB7278" w:rsidP="00BE61B9">
            <w:pPr>
              <w:rPr>
                <w:rFonts w:cs="Times New Roman"/>
                <w:sz w:val="24"/>
                <w:szCs w:val="24"/>
              </w:rPr>
            </w:pPr>
            <w:r w:rsidRPr="00711629">
              <w:rPr>
                <w:rFonts w:cs="Times New Roman"/>
                <w:sz w:val="24"/>
                <w:szCs w:val="24"/>
              </w:rPr>
              <w:t>3.3.3. Phát xạ giả của máy phát</w:t>
            </w:r>
          </w:p>
        </w:tc>
        <w:tc>
          <w:tcPr>
            <w:tcW w:w="1760" w:type="pct"/>
          </w:tcPr>
          <w:p w14:paraId="092227E1" w14:textId="77777777" w:rsidR="00FB7278" w:rsidRPr="00711629" w:rsidRDefault="00FB7278" w:rsidP="00BE61B9">
            <w:pPr>
              <w:rPr>
                <w:rFonts w:eastAsia="Times New Roman" w:cs="Times New Roman"/>
                <w:sz w:val="24"/>
                <w:szCs w:val="24"/>
              </w:rPr>
            </w:pPr>
            <w:r w:rsidRPr="00711629">
              <w:rPr>
                <w:rFonts w:eastAsia="Times New Roman" w:cs="Times New Roman"/>
                <w:sz w:val="24"/>
                <w:szCs w:val="24"/>
              </w:rPr>
              <w:t>5.3.3.</w:t>
            </w:r>
            <w:r w:rsidR="009539E7" w:rsidRPr="00711629">
              <w:rPr>
                <w:rFonts w:eastAsia="Times New Roman" w:cs="Times New Roman"/>
                <w:sz w:val="24"/>
                <w:szCs w:val="24"/>
              </w:rPr>
              <w:t>Transmitter Spurious Emissions</w:t>
            </w:r>
          </w:p>
        </w:tc>
        <w:tc>
          <w:tcPr>
            <w:tcW w:w="1683" w:type="pct"/>
            <w:vAlign w:val="center"/>
          </w:tcPr>
          <w:p w14:paraId="7E6096A9" w14:textId="77777777" w:rsidR="00FB7278"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FB7278" w:rsidRPr="00711629" w14:paraId="0DDEFB5D" w14:textId="77777777" w:rsidTr="00FD3833">
        <w:trPr>
          <w:trHeight w:val="20"/>
        </w:trPr>
        <w:tc>
          <w:tcPr>
            <w:tcW w:w="1558" w:type="pct"/>
            <w:vAlign w:val="center"/>
          </w:tcPr>
          <w:p w14:paraId="1A409467" w14:textId="77777777" w:rsidR="00FB7278" w:rsidRPr="00711629" w:rsidRDefault="00FB7278" w:rsidP="00BE61B9">
            <w:pPr>
              <w:rPr>
                <w:rFonts w:cs="Times New Roman"/>
                <w:sz w:val="24"/>
                <w:szCs w:val="24"/>
              </w:rPr>
            </w:pPr>
            <w:r w:rsidRPr="00711629">
              <w:rPr>
                <w:rFonts w:cs="Times New Roman"/>
                <w:sz w:val="24"/>
                <w:szCs w:val="24"/>
              </w:rPr>
              <w:t>3.3.4. Công suất ra tối thiểu của máy phát</w:t>
            </w:r>
          </w:p>
        </w:tc>
        <w:tc>
          <w:tcPr>
            <w:tcW w:w="1760" w:type="pct"/>
          </w:tcPr>
          <w:p w14:paraId="3A8A03E4" w14:textId="77777777" w:rsidR="00FB7278" w:rsidRPr="00711629" w:rsidRDefault="00FB7278" w:rsidP="00BE61B9">
            <w:pPr>
              <w:rPr>
                <w:rFonts w:eastAsia="Times New Roman" w:cs="Times New Roman"/>
                <w:sz w:val="24"/>
                <w:szCs w:val="24"/>
              </w:rPr>
            </w:pPr>
            <w:r w:rsidRPr="00711629">
              <w:rPr>
                <w:rFonts w:eastAsia="Times New Roman" w:cs="Times New Roman"/>
                <w:sz w:val="24"/>
                <w:szCs w:val="24"/>
              </w:rPr>
              <w:t>5.3.4.</w:t>
            </w:r>
            <w:r w:rsidR="009539E7" w:rsidRPr="00711629">
              <w:rPr>
                <w:rFonts w:eastAsia="Times New Roman" w:cs="Times New Roman"/>
                <w:sz w:val="24"/>
                <w:szCs w:val="24"/>
              </w:rPr>
              <w:t>Transmitter Minimum Output Power</w:t>
            </w:r>
          </w:p>
        </w:tc>
        <w:tc>
          <w:tcPr>
            <w:tcW w:w="1683" w:type="pct"/>
            <w:vAlign w:val="center"/>
          </w:tcPr>
          <w:p w14:paraId="5BC41ED0" w14:textId="77777777" w:rsidR="00FB7278"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FB7278" w:rsidRPr="00711629" w14:paraId="703C2062" w14:textId="77777777" w:rsidTr="00FD3833">
        <w:trPr>
          <w:trHeight w:val="20"/>
        </w:trPr>
        <w:tc>
          <w:tcPr>
            <w:tcW w:w="1558" w:type="pct"/>
            <w:vAlign w:val="center"/>
          </w:tcPr>
          <w:p w14:paraId="3E5DE48B" w14:textId="77777777" w:rsidR="00FB7278" w:rsidRPr="00711629" w:rsidRDefault="00FB7278" w:rsidP="00BE61B9">
            <w:pPr>
              <w:rPr>
                <w:rFonts w:cs="Times New Roman"/>
                <w:color w:val="000000" w:themeColor="text1"/>
                <w:sz w:val="24"/>
                <w:szCs w:val="24"/>
              </w:rPr>
            </w:pPr>
            <w:r w:rsidRPr="00711629">
              <w:rPr>
                <w:rFonts w:cs="Times New Roman"/>
                <w:color w:val="000000" w:themeColor="text1"/>
                <w:sz w:val="24"/>
                <w:szCs w:val="24"/>
              </w:rPr>
              <w:t>3.3.5. Độ chọn lọc kênh lân cận của máy thu (ACS)</w:t>
            </w:r>
          </w:p>
        </w:tc>
        <w:tc>
          <w:tcPr>
            <w:tcW w:w="1760" w:type="pct"/>
          </w:tcPr>
          <w:p w14:paraId="33158675" w14:textId="77777777" w:rsidR="00FB7278" w:rsidRPr="00711629" w:rsidRDefault="00FB7278" w:rsidP="00BE61B9">
            <w:pPr>
              <w:rPr>
                <w:rFonts w:eastAsia="Times New Roman" w:cs="Times New Roman"/>
                <w:sz w:val="24"/>
                <w:szCs w:val="24"/>
              </w:rPr>
            </w:pPr>
            <w:r w:rsidRPr="00711629">
              <w:rPr>
                <w:rFonts w:eastAsia="Times New Roman" w:cs="Times New Roman"/>
                <w:sz w:val="24"/>
                <w:szCs w:val="24"/>
              </w:rPr>
              <w:t>5.3.5.</w:t>
            </w:r>
            <w:r w:rsidR="009539E7" w:rsidRPr="00711629">
              <w:rPr>
                <w:rFonts w:eastAsia="Times New Roman" w:cs="Times New Roman"/>
                <w:sz w:val="24"/>
                <w:szCs w:val="24"/>
              </w:rPr>
              <w:t>Receiver Adjacent Channel Selectivity (ACS)</w:t>
            </w:r>
          </w:p>
        </w:tc>
        <w:tc>
          <w:tcPr>
            <w:tcW w:w="1683" w:type="pct"/>
            <w:vAlign w:val="center"/>
          </w:tcPr>
          <w:p w14:paraId="5BD407CD" w14:textId="77777777" w:rsidR="00FB7278"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FB7278" w:rsidRPr="00711629" w14:paraId="413C552E" w14:textId="77777777" w:rsidTr="00FD3833">
        <w:trPr>
          <w:trHeight w:val="20"/>
        </w:trPr>
        <w:tc>
          <w:tcPr>
            <w:tcW w:w="1558" w:type="pct"/>
            <w:vAlign w:val="center"/>
          </w:tcPr>
          <w:p w14:paraId="4DB3326E" w14:textId="77777777" w:rsidR="00FB7278" w:rsidRPr="00711629" w:rsidRDefault="00FB7278" w:rsidP="00BE61B9">
            <w:pPr>
              <w:rPr>
                <w:rFonts w:cs="Times New Roman"/>
                <w:color w:val="000000" w:themeColor="text1"/>
                <w:sz w:val="24"/>
                <w:szCs w:val="24"/>
              </w:rPr>
            </w:pPr>
            <w:r w:rsidRPr="00711629">
              <w:rPr>
                <w:rFonts w:cs="Times New Roman"/>
                <w:color w:val="000000" w:themeColor="text1"/>
                <w:sz w:val="24"/>
                <w:szCs w:val="24"/>
              </w:rPr>
              <w:t>3.3.6. Đặc tính chặn của máy thu</w:t>
            </w:r>
          </w:p>
        </w:tc>
        <w:tc>
          <w:tcPr>
            <w:tcW w:w="1760" w:type="pct"/>
          </w:tcPr>
          <w:p w14:paraId="6EA29647" w14:textId="77777777" w:rsidR="00FB7278" w:rsidRPr="00711629" w:rsidRDefault="00FB7278" w:rsidP="00BE61B9">
            <w:pPr>
              <w:rPr>
                <w:rFonts w:eastAsia="Times New Roman" w:cs="Times New Roman"/>
                <w:sz w:val="24"/>
                <w:szCs w:val="24"/>
              </w:rPr>
            </w:pPr>
            <w:r w:rsidRPr="00711629">
              <w:rPr>
                <w:rFonts w:eastAsia="Times New Roman" w:cs="Times New Roman"/>
                <w:sz w:val="24"/>
                <w:szCs w:val="24"/>
              </w:rPr>
              <w:t>5.3.6.</w:t>
            </w:r>
            <w:r w:rsidR="009539E7" w:rsidRPr="00711629">
              <w:rPr>
                <w:rFonts w:eastAsia="Times New Roman" w:cs="Times New Roman"/>
                <w:sz w:val="24"/>
                <w:szCs w:val="24"/>
              </w:rPr>
              <w:t>Receiver Blocking Characteristics</w:t>
            </w:r>
          </w:p>
        </w:tc>
        <w:tc>
          <w:tcPr>
            <w:tcW w:w="1683" w:type="pct"/>
            <w:vAlign w:val="center"/>
          </w:tcPr>
          <w:p w14:paraId="6E6C0658" w14:textId="77777777" w:rsidR="00FB7278"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FB7278" w:rsidRPr="00711629" w14:paraId="0FE8408C" w14:textId="77777777" w:rsidTr="00FD3833">
        <w:trPr>
          <w:trHeight w:val="564"/>
        </w:trPr>
        <w:tc>
          <w:tcPr>
            <w:tcW w:w="1558" w:type="pct"/>
            <w:vAlign w:val="center"/>
          </w:tcPr>
          <w:p w14:paraId="429C9F40" w14:textId="77777777" w:rsidR="00FB7278" w:rsidRPr="00711629" w:rsidRDefault="00FB7278" w:rsidP="00BE61B9">
            <w:pPr>
              <w:rPr>
                <w:rFonts w:cs="Times New Roman"/>
                <w:color w:val="000000" w:themeColor="text1"/>
                <w:sz w:val="24"/>
                <w:szCs w:val="24"/>
              </w:rPr>
            </w:pPr>
            <w:r w:rsidRPr="00711629">
              <w:rPr>
                <w:rFonts w:cs="Times New Roman"/>
                <w:color w:val="000000" w:themeColor="text1"/>
                <w:sz w:val="24"/>
                <w:szCs w:val="24"/>
              </w:rPr>
              <w:t>3.3.7. Đáp ứng giả của máy thu</w:t>
            </w:r>
          </w:p>
        </w:tc>
        <w:tc>
          <w:tcPr>
            <w:tcW w:w="1760" w:type="pct"/>
          </w:tcPr>
          <w:p w14:paraId="0D96366A" w14:textId="77777777" w:rsidR="00FB7278" w:rsidRPr="00711629" w:rsidRDefault="00FB7278" w:rsidP="00BE61B9">
            <w:pPr>
              <w:rPr>
                <w:rFonts w:eastAsia="Times New Roman" w:cs="Times New Roman"/>
                <w:sz w:val="24"/>
                <w:szCs w:val="24"/>
              </w:rPr>
            </w:pPr>
            <w:r w:rsidRPr="00711629">
              <w:rPr>
                <w:rFonts w:eastAsia="Times New Roman" w:cs="Times New Roman"/>
                <w:sz w:val="24"/>
                <w:szCs w:val="24"/>
              </w:rPr>
              <w:t>5.3.7.</w:t>
            </w:r>
            <w:r w:rsidR="009539E7" w:rsidRPr="00711629">
              <w:rPr>
                <w:rFonts w:eastAsia="Times New Roman" w:cs="Times New Roman"/>
                <w:sz w:val="24"/>
                <w:szCs w:val="24"/>
              </w:rPr>
              <w:t>Receiver Spurious Response</w:t>
            </w:r>
          </w:p>
        </w:tc>
        <w:tc>
          <w:tcPr>
            <w:tcW w:w="1683" w:type="pct"/>
            <w:vAlign w:val="center"/>
          </w:tcPr>
          <w:p w14:paraId="56B24404" w14:textId="77777777" w:rsidR="00FB7278"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FB7278" w:rsidRPr="00711629" w14:paraId="55471347" w14:textId="77777777" w:rsidTr="00FD3833">
        <w:trPr>
          <w:trHeight w:val="20"/>
        </w:trPr>
        <w:tc>
          <w:tcPr>
            <w:tcW w:w="1558" w:type="pct"/>
            <w:vAlign w:val="center"/>
          </w:tcPr>
          <w:p w14:paraId="5C00EE55" w14:textId="77777777" w:rsidR="00FB7278" w:rsidRPr="00711629" w:rsidRDefault="00FB7278" w:rsidP="00BE61B9">
            <w:pPr>
              <w:rPr>
                <w:rFonts w:cs="Times New Roman"/>
                <w:color w:val="000000" w:themeColor="text1"/>
                <w:sz w:val="24"/>
                <w:szCs w:val="24"/>
              </w:rPr>
            </w:pPr>
            <w:r w:rsidRPr="00711629">
              <w:rPr>
                <w:rFonts w:cs="Times New Roman"/>
                <w:color w:val="000000" w:themeColor="text1"/>
                <w:sz w:val="24"/>
                <w:szCs w:val="24"/>
              </w:rPr>
              <w:t>3.3.8. Đặc tính xuyên điều chế của máy thu</w:t>
            </w:r>
          </w:p>
        </w:tc>
        <w:tc>
          <w:tcPr>
            <w:tcW w:w="1760" w:type="pct"/>
          </w:tcPr>
          <w:p w14:paraId="2AC42AEA" w14:textId="77777777" w:rsidR="00FB7278" w:rsidRPr="00711629" w:rsidRDefault="00FB7278" w:rsidP="00BE61B9">
            <w:pPr>
              <w:rPr>
                <w:rFonts w:eastAsia="Times New Roman" w:cs="Times New Roman"/>
                <w:sz w:val="24"/>
                <w:szCs w:val="24"/>
              </w:rPr>
            </w:pPr>
            <w:r w:rsidRPr="00711629">
              <w:rPr>
                <w:rFonts w:eastAsia="Times New Roman" w:cs="Times New Roman"/>
                <w:sz w:val="24"/>
                <w:szCs w:val="24"/>
              </w:rPr>
              <w:t>5.3.8.</w:t>
            </w:r>
            <w:r w:rsidR="009539E7" w:rsidRPr="00711629">
              <w:rPr>
                <w:rFonts w:eastAsia="Times New Roman" w:cs="Times New Roman"/>
                <w:sz w:val="24"/>
                <w:szCs w:val="24"/>
              </w:rPr>
              <w:t>Receiver IntermodulationCharacteristics</w:t>
            </w:r>
          </w:p>
        </w:tc>
        <w:tc>
          <w:tcPr>
            <w:tcW w:w="1683" w:type="pct"/>
            <w:vAlign w:val="center"/>
          </w:tcPr>
          <w:p w14:paraId="42AF2C66" w14:textId="77777777" w:rsidR="00FB7278"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FB7278" w:rsidRPr="00711629" w14:paraId="20904476" w14:textId="77777777" w:rsidTr="00FD3833">
        <w:trPr>
          <w:trHeight w:val="20"/>
        </w:trPr>
        <w:tc>
          <w:tcPr>
            <w:tcW w:w="1558" w:type="pct"/>
            <w:vAlign w:val="center"/>
          </w:tcPr>
          <w:p w14:paraId="22BB7CE9" w14:textId="77777777" w:rsidR="00FB7278" w:rsidRPr="00711629" w:rsidRDefault="00FB7278" w:rsidP="00BE61B9">
            <w:pPr>
              <w:rPr>
                <w:rFonts w:cs="Times New Roman"/>
                <w:color w:val="000000" w:themeColor="text1"/>
                <w:sz w:val="24"/>
                <w:szCs w:val="24"/>
              </w:rPr>
            </w:pPr>
            <w:r w:rsidRPr="00711629">
              <w:rPr>
                <w:rFonts w:cs="Times New Roman"/>
                <w:color w:val="000000" w:themeColor="text1"/>
                <w:sz w:val="24"/>
                <w:szCs w:val="24"/>
              </w:rPr>
              <w:t>3.3.9. Phát xạ giả của máy thu</w:t>
            </w:r>
          </w:p>
        </w:tc>
        <w:tc>
          <w:tcPr>
            <w:tcW w:w="1760" w:type="pct"/>
          </w:tcPr>
          <w:p w14:paraId="0DB3C2A0" w14:textId="77777777" w:rsidR="00FB7278" w:rsidRPr="00711629" w:rsidRDefault="00FB7278" w:rsidP="00BE61B9">
            <w:pPr>
              <w:rPr>
                <w:rFonts w:eastAsia="Times New Roman" w:cs="Times New Roman"/>
                <w:sz w:val="24"/>
                <w:szCs w:val="24"/>
              </w:rPr>
            </w:pPr>
            <w:r w:rsidRPr="00711629">
              <w:rPr>
                <w:rFonts w:eastAsia="Times New Roman" w:cs="Times New Roman"/>
                <w:sz w:val="24"/>
                <w:szCs w:val="24"/>
              </w:rPr>
              <w:t>5.3.9.</w:t>
            </w:r>
            <w:r w:rsidR="009539E7" w:rsidRPr="00711629">
              <w:rPr>
                <w:rFonts w:eastAsia="Times New Roman" w:cs="Times New Roman"/>
                <w:sz w:val="24"/>
                <w:szCs w:val="24"/>
              </w:rPr>
              <w:t>Receiver Spurious Emissions</w:t>
            </w:r>
          </w:p>
        </w:tc>
        <w:tc>
          <w:tcPr>
            <w:tcW w:w="1683" w:type="pct"/>
            <w:vAlign w:val="center"/>
          </w:tcPr>
          <w:p w14:paraId="443E2EA5" w14:textId="77777777" w:rsidR="00FB7278"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FB7278" w:rsidRPr="00711629" w14:paraId="4A3447C8" w14:textId="77777777" w:rsidTr="00FD3833">
        <w:trPr>
          <w:trHeight w:val="20"/>
        </w:trPr>
        <w:tc>
          <w:tcPr>
            <w:tcW w:w="1558" w:type="pct"/>
            <w:vAlign w:val="center"/>
          </w:tcPr>
          <w:p w14:paraId="599F3882" w14:textId="77777777" w:rsidR="00FB7278" w:rsidRPr="00711629" w:rsidRDefault="00FB7278" w:rsidP="00BE61B9">
            <w:pPr>
              <w:rPr>
                <w:rFonts w:cs="Times New Roman"/>
                <w:color w:val="000000" w:themeColor="text1"/>
                <w:sz w:val="24"/>
                <w:szCs w:val="24"/>
              </w:rPr>
            </w:pPr>
            <w:r w:rsidRPr="00711629">
              <w:rPr>
                <w:rFonts w:cs="Times New Roman"/>
                <w:color w:val="000000" w:themeColor="text1"/>
                <w:sz w:val="24"/>
                <w:szCs w:val="24"/>
              </w:rPr>
              <w:t>3.3.10. Tỷ số công suất rò kênh lân cận của máy phát</w:t>
            </w:r>
          </w:p>
        </w:tc>
        <w:tc>
          <w:tcPr>
            <w:tcW w:w="1760" w:type="pct"/>
          </w:tcPr>
          <w:p w14:paraId="4C47C4AB" w14:textId="77777777" w:rsidR="00FB7278" w:rsidRPr="00711629" w:rsidRDefault="00FB7278" w:rsidP="00BE61B9">
            <w:pPr>
              <w:rPr>
                <w:rFonts w:eastAsia="Times New Roman" w:cs="Times New Roman"/>
                <w:sz w:val="24"/>
                <w:szCs w:val="24"/>
              </w:rPr>
            </w:pPr>
            <w:r w:rsidRPr="00711629">
              <w:rPr>
                <w:rFonts w:eastAsia="Times New Roman" w:cs="Times New Roman"/>
                <w:sz w:val="24"/>
                <w:szCs w:val="24"/>
              </w:rPr>
              <w:t>5.3.10.</w:t>
            </w:r>
            <w:r w:rsidR="009539E7" w:rsidRPr="00711629">
              <w:rPr>
                <w:rFonts w:eastAsia="Times New Roman" w:cs="Times New Roman"/>
                <w:sz w:val="24"/>
                <w:szCs w:val="24"/>
              </w:rPr>
              <w:t>Transmitter Adjacent Channel Leakage Power Ratio</w:t>
            </w:r>
          </w:p>
        </w:tc>
        <w:tc>
          <w:tcPr>
            <w:tcW w:w="1683" w:type="pct"/>
            <w:vAlign w:val="center"/>
          </w:tcPr>
          <w:p w14:paraId="7850AE1B" w14:textId="77777777" w:rsidR="00FB7278"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FB7278" w:rsidRPr="00711629" w14:paraId="43CE2F8F" w14:textId="77777777" w:rsidTr="00FD3833">
        <w:trPr>
          <w:trHeight w:val="20"/>
        </w:trPr>
        <w:tc>
          <w:tcPr>
            <w:tcW w:w="1558" w:type="pct"/>
            <w:vAlign w:val="center"/>
          </w:tcPr>
          <w:p w14:paraId="52B294CE" w14:textId="77777777" w:rsidR="00FB7278" w:rsidRPr="00711629" w:rsidRDefault="00FB7278" w:rsidP="00BE61B9">
            <w:pPr>
              <w:rPr>
                <w:rFonts w:cs="Times New Roman"/>
                <w:color w:val="000000" w:themeColor="text1"/>
                <w:sz w:val="24"/>
                <w:szCs w:val="24"/>
              </w:rPr>
            </w:pPr>
            <w:r w:rsidRPr="00711629">
              <w:rPr>
                <w:rFonts w:cs="Times New Roman"/>
                <w:color w:val="000000" w:themeColor="text1"/>
                <w:sz w:val="24"/>
                <w:szCs w:val="24"/>
              </w:rPr>
              <w:t>3.3.11. Độ nhạy tham chiếu của máy thu</w:t>
            </w:r>
          </w:p>
        </w:tc>
        <w:tc>
          <w:tcPr>
            <w:tcW w:w="1760" w:type="pct"/>
          </w:tcPr>
          <w:p w14:paraId="280371D0" w14:textId="77777777" w:rsidR="00FB7278" w:rsidRPr="00711629" w:rsidRDefault="00FB7278" w:rsidP="00BE61B9">
            <w:pPr>
              <w:rPr>
                <w:rFonts w:eastAsia="Times New Roman" w:cs="Times New Roman"/>
                <w:sz w:val="24"/>
                <w:szCs w:val="24"/>
              </w:rPr>
            </w:pPr>
            <w:r w:rsidRPr="00711629">
              <w:rPr>
                <w:rFonts w:eastAsia="Times New Roman" w:cs="Times New Roman"/>
                <w:sz w:val="24"/>
                <w:szCs w:val="24"/>
              </w:rPr>
              <w:t>5.3.11.</w:t>
            </w:r>
            <w:r w:rsidR="009539E7" w:rsidRPr="00711629">
              <w:rPr>
                <w:rFonts w:eastAsia="Times New Roman" w:cs="Times New Roman"/>
                <w:sz w:val="24"/>
                <w:szCs w:val="24"/>
              </w:rPr>
              <w:t>Receiver Reference Sensitivity Level</w:t>
            </w:r>
          </w:p>
        </w:tc>
        <w:tc>
          <w:tcPr>
            <w:tcW w:w="1683" w:type="pct"/>
            <w:vAlign w:val="center"/>
          </w:tcPr>
          <w:p w14:paraId="2731FD46" w14:textId="77777777" w:rsidR="00FB7278" w:rsidRPr="00711629" w:rsidRDefault="000B6D90" w:rsidP="00BE61B9">
            <w:pPr>
              <w:jc w:val="center"/>
              <w:rPr>
                <w:rFonts w:cs="Times New Roman"/>
                <w:sz w:val="24"/>
                <w:szCs w:val="24"/>
              </w:rPr>
            </w:pPr>
            <w:r w:rsidRPr="00711629">
              <w:rPr>
                <w:rFonts w:cs="Times New Roman"/>
                <w:sz w:val="24"/>
                <w:szCs w:val="24"/>
              </w:rPr>
              <w:t>Chấp nhận nguyên vẹn</w:t>
            </w:r>
          </w:p>
        </w:tc>
      </w:tr>
      <w:tr w:rsidR="00FD3833" w:rsidRPr="00711629" w14:paraId="494EC7E6" w14:textId="77777777" w:rsidTr="00FD3833">
        <w:trPr>
          <w:trHeight w:val="20"/>
        </w:trPr>
        <w:tc>
          <w:tcPr>
            <w:tcW w:w="1558" w:type="pct"/>
            <w:vAlign w:val="center"/>
          </w:tcPr>
          <w:p w14:paraId="1972BB2E" w14:textId="4FC2B5C3" w:rsidR="00FD3833" w:rsidRPr="00711629" w:rsidRDefault="00FD3833" w:rsidP="00FD3833">
            <w:pPr>
              <w:rPr>
                <w:rFonts w:cs="Times New Roman"/>
                <w:color w:val="000000" w:themeColor="text1"/>
                <w:sz w:val="24"/>
                <w:szCs w:val="24"/>
              </w:rPr>
            </w:pPr>
            <w:r w:rsidRPr="00711629">
              <w:rPr>
                <w:rFonts w:cs="Times New Roman"/>
                <w:color w:val="000000" w:themeColor="text1"/>
                <w:sz w:val="24"/>
                <w:szCs w:val="24"/>
              </w:rPr>
              <w:t>3.3.1</w:t>
            </w:r>
            <w:r>
              <w:rPr>
                <w:rFonts w:cs="Times New Roman"/>
                <w:color w:val="000000" w:themeColor="text1"/>
                <w:sz w:val="24"/>
                <w:szCs w:val="24"/>
              </w:rPr>
              <w:t>2</w:t>
            </w:r>
            <w:r w:rsidRPr="00711629">
              <w:rPr>
                <w:rFonts w:cs="Times New Roman"/>
                <w:color w:val="000000" w:themeColor="text1"/>
                <w:sz w:val="24"/>
                <w:szCs w:val="24"/>
              </w:rPr>
              <w:t xml:space="preserve">. </w:t>
            </w:r>
            <w:r>
              <w:rPr>
                <w:rFonts w:cs="Times New Roman"/>
                <w:color w:val="000000" w:themeColor="text1"/>
                <w:sz w:val="24"/>
                <w:szCs w:val="24"/>
              </w:rPr>
              <w:t>Phát xạ giả bức xạ</w:t>
            </w:r>
          </w:p>
        </w:tc>
        <w:tc>
          <w:tcPr>
            <w:tcW w:w="1760" w:type="pct"/>
            <w:vAlign w:val="center"/>
          </w:tcPr>
          <w:p w14:paraId="61839A24" w14:textId="7A05F423" w:rsidR="00FD3833" w:rsidRPr="00711629" w:rsidRDefault="00FD3833" w:rsidP="00FD3833">
            <w:pPr>
              <w:rPr>
                <w:rFonts w:eastAsia="Times New Roman" w:cs="Times New Roman"/>
                <w:sz w:val="24"/>
                <w:szCs w:val="24"/>
              </w:rPr>
            </w:pPr>
            <w:r w:rsidRPr="00711629">
              <w:rPr>
                <w:sz w:val="24"/>
                <w:szCs w:val="24"/>
              </w:rPr>
              <w:t xml:space="preserve">Radiated Emission (clause 4.2.2, ETSI EN 301 908-1) </w:t>
            </w:r>
          </w:p>
        </w:tc>
        <w:tc>
          <w:tcPr>
            <w:tcW w:w="1683" w:type="pct"/>
            <w:vAlign w:val="center"/>
          </w:tcPr>
          <w:p w14:paraId="10BD4D65" w14:textId="5173C997" w:rsidR="00FD3833" w:rsidRPr="00711629" w:rsidRDefault="00FD3833" w:rsidP="00FD3833">
            <w:pPr>
              <w:jc w:val="center"/>
              <w:rPr>
                <w:rFonts w:cs="Times New Roman"/>
                <w:sz w:val="24"/>
                <w:szCs w:val="24"/>
              </w:rPr>
            </w:pPr>
            <w:r w:rsidRPr="00711629">
              <w:rPr>
                <w:sz w:val="24"/>
                <w:szCs w:val="24"/>
              </w:rPr>
              <w:t>Chấp nhận nguyên vẹn</w:t>
            </w:r>
          </w:p>
        </w:tc>
      </w:tr>
      <w:tr w:rsidR="00FD3833" w:rsidRPr="00711629" w14:paraId="36E4EB65" w14:textId="77777777" w:rsidTr="00FD3833">
        <w:trPr>
          <w:trHeight w:val="20"/>
        </w:trPr>
        <w:tc>
          <w:tcPr>
            <w:tcW w:w="1558" w:type="pct"/>
            <w:vAlign w:val="center"/>
          </w:tcPr>
          <w:p w14:paraId="2EF42303" w14:textId="23551BC8" w:rsidR="00FD3833" w:rsidRPr="00711629" w:rsidRDefault="00FD3833" w:rsidP="00FD3833">
            <w:pPr>
              <w:rPr>
                <w:rFonts w:cs="Times New Roman"/>
                <w:color w:val="000000" w:themeColor="text1"/>
                <w:sz w:val="24"/>
                <w:szCs w:val="24"/>
              </w:rPr>
            </w:pPr>
            <w:r w:rsidRPr="00711629">
              <w:rPr>
                <w:rFonts w:cs="Times New Roman"/>
                <w:color w:val="000000" w:themeColor="text1"/>
                <w:sz w:val="24"/>
                <w:szCs w:val="24"/>
              </w:rPr>
              <w:t>3.3.1</w:t>
            </w:r>
            <w:r>
              <w:rPr>
                <w:rFonts w:cs="Times New Roman"/>
                <w:color w:val="000000" w:themeColor="text1"/>
                <w:sz w:val="24"/>
                <w:szCs w:val="24"/>
              </w:rPr>
              <w:t>3</w:t>
            </w:r>
            <w:r w:rsidRPr="00711629">
              <w:rPr>
                <w:rFonts w:cs="Times New Roman"/>
                <w:color w:val="000000" w:themeColor="text1"/>
                <w:sz w:val="24"/>
                <w:szCs w:val="24"/>
              </w:rPr>
              <w:t xml:space="preserve">. </w:t>
            </w:r>
            <w:r>
              <w:rPr>
                <w:rFonts w:cs="Times New Roman"/>
                <w:color w:val="000000" w:themeColor="text1"/>
                <w:sz w:val="24"/>
                <w:szCs w:val="24"/>
              </w:rPr>
              <w:t>Chức năng điều khiển và giám sát</w:t>
            </w:r>
          </w:p>
        </w:tc>
        <w:tc>
          <w:tcPr>
            <w:tcW w:w="1760" w:type="pct"/>
            <w:vAlign w:val="center"/>
          </w:tcPr>
          <w:p w14:paraId="66EFF9E3" w14:textId="3E3D3E73" w:rsidR="00FD3833" w:rsidRPr="00711629" w:rsidRDefault="00FD3833" w:rsidP="00FD3833">
            <w:pPr>
              <w:rPr>
                <w:rFonts w:eastAsia="Times New Roman" w:cs="Times New Roman"/>
                <w:sz w:val="24"/>
                <w:szCs w:val="24"/>
              </w:rPr>
            </w:pPr>
            <w:r w:rsidRPr="00711629">
              <w:rPr>
                <w:rFonts w:eastAsia="Times New Roman" w:cs="Times New Roman"/>
                <w:sz w:val="24"/>
                <w:szCs w:val="24"/>
              </w:rPr>
              <w:t>Control and Monitoring functions (clause 4.2.4 ETSI EN 301 908-1)</w:t>
            </w:r>
          </w:p>
        </w:tc>
        <w:tc>
          <w:tcPr>
            <w:tcW w:w="1683" w:type="pct"/>
            <w:vAlign w:val="center"/>
          </w:tcPr>
          <w:p w14:paraId="1F526477" w14:textId="23B94737" w:rsidR="00FD3833" w:rsidRPr="00711629" w:rsidRDefault="00FD3833" w:rsidP="00FD3833">
            <w:pPr>
              <w:jc w:val="center"/>
              <w:rPr>
                <w:rFonts w:cs="Times New Roman"/>
                <w:sz w:val="24"/>
                <w:szCs w:val="24"/>
              </w:rPr>
            </w:pPr>
            <w:r w:rsidRPr="00711629">
              <w:rPr>
                <w:rFonts w:cs="Times New Roman"/>
                <w:sz w:val="24"/>
                <w:szCs w:val="24"/>
              </w:rPr>
              <w:t>Chấp nhận nguyên vẹn</w:t>
            </w:r>
          </w:p>
        </w:tc>
      </w:tr>
      <w:tr w:rsidR="00FD3833" w:rsidRPr="00711629" w14:paraId="5496EEBE" w14:textId="77777777" w:rsidTr="00FD3833">
        <w:trPr>
          <w:trHeight w:val="20"/>
        </w:trPr>
        <w:tc>
          <w:tcPr>
            <w:tcW w:w="1558" w:type="pct"/>
            <w:vAlign w:val="center"/>
          </w:tcPr>
          <w:p w14:paraId="58036594" w14:textId="77777777" w:rsidR="00FD3833" w:rsidRPr="00711629" w:rsidRDefault="00FD3833" w:rsidP="00FD3833">
            <w:pPr>
              <w:rPr>
                <w:rFonts w:cs="Times New Roman"/>
                <w:b/>
                <w:sz w:val="24"/>
                <w:szCs w:val="24"/>
              </w:rPr>
            </w:pPr>
            <w:r w:rsidRPr="00711629">
              <w:rPr>
                <w:rFonts w:cs="Times New Roman"/>
                <w:b/>
                <w:sz w:val="24"/>
                <w:szCs w:val="24"/>
              </w:rPr>
              <w:t>4. Quy định quản lý</w:t>
            </w:r>
          </w:p>
        </w:tc>
        <w:tc>
          <w:tcPr>
            <w:tcW w:w="1760" w:type="pct"/>
            <w:vAlign w:val="center"/>
          </w:tcPr>
          <w:p w14:paraId="155CB66F" w14:textId="77777777" w:rsidR="00FD3833" w:rsidRPr="00711629" w:rsidRDefault="00FD3833" w:rsidP="00FD3833">
            <w:pPr>
              <w:rPr>
                <w:rFonts w:cs="Times New Roman"/>
                <w:sz w:val="24"/>
                <w:szCs w:val="24"/>
              </w:rPr>
            </w:pPr>
          </w:p>
        </w:tc>
        <w:tc>
          <w:tcPr>
            <w:tcW w:w="1683" w:type="pct"/>
            <w:vAlign w:val="center"/>
          </w:tcPr>
          <w:p w14:paraId="20CF87BC" w14:textId="77777777" w:rsidR="00FD3833" w:rsidRPr="00711629" w:rsidRDefault="00FD3833" w:rsidP="00FD3833">
            <w:pPr>
              <w:jc w:val="center"/>
              <w:rPr>
                <w:rFonts w:cs="Times New Roman"/>
                <w:sz w:val="24"/>
                <w:szCs w:val="24"/>
              </w:rPr>
            </w:pPr>
            <w:r w:rsidRPr="00711629">
              <w:rPr>
                <w:rFonts w:cs="Times New Roman"/>
                <w:sz w:val="24"/>
                <w:szCs w:val="24"/>
              </w:rPr>
              <w:t>Tự xây dựng</w:t>
            </w:r>
          </w:p>
        </w:tc>
      </w:tr>
      <w:tr w:rsidR="00FD3833" w:rsidRPr="00711629" w14:paraId="130C3AE8" w14:textId="77777777" w:rsidTr="00FD3833">
        <w:trPr>
          <w:trHeight w:val="20"/>
        </w:trPr>
        <w:tc>
          <w:tcPr>
            <w:tcW w:w="1558" w:type="pct"/>
            <w:vAlign w:val="center"/>
          </w:tcPr>
          <w:p w14:paraId="3D51D8BF" w14:textId="77777777" w:rsidR="00FD3833" w:rsidRPr="00711629" w:rsidRDefault="00FD3833" w:rsidP="00FD3833">
            <w:pPr>
              <w:rPr>
                <w:rFonts w:cs="Times New Roman"/>
                <w:b/>
                <w:sz w:val="24"/>
                <w:szCs w:val="24"/>
              </w:rPr>
            </w:pPr>
            <w:r w:rsidRPr="00711629">
              <w:rPr>
                <w:rFonts w:cs="Times New Roman"/>
                <w:b/>
                <w:sz w:val="24"/>
                <w:szCs w:val="24"/>
              </w:rPr>
              <w:t xml:space="preserve">5. Trách nhiệm của tổ </w:t>
            </w:r>
            <w:r w:rsidRPr="00711629">
              <w:rPr>
                <w:rFonts w:cs="Times New Roman"/>
                <w:b/>
                <w:sz w:val="24"/>
                <w:szCs w:val="24"/>
              </w:rPr>
              <w:lastRenderedPageBreak/>
              <w:t>chức, cá nhân</w:t>
            </w:r>
          </w:p>
        </w:tc>
        <w:tc>
          <w:tcPr>
            <w:tcW w:w="1760" w:type="pct"/>
            <w:vAlign w:val="center"/>
          </w:tcPr>
          <w:p w14:paraId="07F4FC8B" w14:textId="77777777" w:rsidR="00FD3833" w:rsidRPr="00711629" w:rsidRDefault="00FD3833" w:rsidP="00FD3833">
            <w:pPr>
              <w:rPr>
                <w:rFonts w:cs="Times New Roman"/>
                <w:sz w:val="24"/>
                <w:szCs w:val="24"/>
              </w:rPr>
            </w:pPr>
          </w:p>
        </w:tc>
        <w:tc>
          <w:tcPr>
            <w:tcW w:w="1683" w:type="pct"/>
            <w:vAlign w:val="center"/>
          </w:tcPr>
          <w:p w14:paraId="5C891C36" w14:textId="77777777" w:rsidR="00FD3833" w:rsidRPr="00711629" w:rsidRDefault="00FD3833" w:rsidP="00FD3833">
            <w:pPr>
              <w:jc w:val="center"/>
              <w:rPr>
                <w:rFonts w:cs="Times New Roman"/>
                <w:sz w:val="24"/>
                <w:szCs w:val="24"/>
              </w:rPr>
            </w:pPr>
            <w:r w:rsidRPr="00711629">
              <w:rPr>
                <w:rFonts w:cs="Times New Roman"/>
                <w:sz w:val="24"/>
                <w:szCs w:val="24"/>
              </w:rPr>
              <w:t>Tự xây dựng</w:t>
            </w:r>
          </w:p>
        </w:tc>
      </w:tr>
      <w:tr w:rsidR="00FD3833" w:rsidRPr="00711629" w14:paraId="1B1D0E3C" w14:textId="77777777" w:rsidTr="00FD3833">
        <w:trPr>
          <w:trHeight w:val="20"/>
        </w:trPr>
        <w:tc>
          <w:tcPr>
            <w:tcW w:w="1558" w:type="pct"/>
            <w:vAlign w:val="center"/>
          </w:tcPr>
          <w:p w14:paraId="573C9059" w14:textId="77777777" w:rsidR="00FD3833" w:rsidRPr="00711629" w:rsidRDefault="00FD3833" w:rsidP="00FD3833">
            <w:pPr>
              <w:rPr>
                <w:rFonts w:cs="Times New Roman"/>
                <w:b/>
                <w:sz w:val="24"/>
                <w:szCs w:val="24"/>
              </w:rPr>
            </w:pPr>
            <w:r w:rsidRPr="00711629">
              <w:rPr>
                <w:rFonts w:cs="Times New Roman"/>
                <w:b/>
                <w:sz w:val="24"/>
                <w:szCs w:val="24"/>
              </w:rPr>
              <w:lastRenderedPageBreak/>
              <w:t>6. Tổ chức thực hiện</w:t>
            </w:r>
          </w:p>
        </w:tc>
        <w:tc>
          <w:tcPr>
            <w:tcW w:w="1760" w:type="pct"/>
            <w:vAlign w:val="center"/>
          </w:tcPr>
          <w:p w14:paraId="497A9DC4" w14:textId="77777777" w:rsidR="00FD3833" w:rsidRPr="00711629" w:rsidRDefault="00FD3833" w:rsidP="00FD3833">
            <w:pPr>
              <w:rPr>
                <w:rFonts w:cs="Times New Roman"/>
                <w:sz w:val="24"/>
                <w:szCs w:val="24"/>
              </w:rPr>
            </w:pPr>
          </w:p>
        </w:tc>
        <w:tc>
          <w:tcPr>
            <w:tcW w:w="1683" w:type="pct"/>
            <w:vAlign w:val="center"/>
          </w:tcPr>
          <w:p w14:paraId="00035694" w14:textId="77777777" w:rsidR="00FD3833" w:rsidRPr="00711629" w:rsidRDefault="00FD3833" w:rsidP="00FD3833">
            <w:pPr>
              <w:jc w:val="center"/>
              <w:rPr>
                <w:rFonts w:cs="Times New Roman"/>
                <w:sz w:val="24"/>
                <w:szCs w:val="24"/>
              </w:rPr>
            </w:pPr>
            <w:r w:rsidRPr="00711629">
              <w:rPr>
                <w:rFonts w:cs="Times New Roman"/>
                <w:sz w:val="24"/>
                <w:szCs w:val="24"/>
              </w:rPr>
              <w:t>Tự xây dựng</w:t>
            </w:r>
          </w:p>
        </w:tc>
      </w:tr>
      <w:tr w:rsidR="00FD3833" w:rsidRPr="00711629" w14:paraId="45F19688" w14:textId="77777777" w:rsidTr="00FD3833">
        <w:trPr>
          <w:trHeight w:val="20"/>
        </w:trPr>
        <w:tc>
          <w:tcPr>
            <w:tcW w:w="1558" w:type="pct"/>
            <w:vAlign w:val="center"/>
          </w:tcPr>
          <w:p w14:paraId="379AAFE5" w14:textId="77A60D19" w:rsidR="00FD3833" w:rsidRPr="00EC5756" w:rsidRDefault="00FD3833" w:rsidP="00FD3833">
            <w:pPr>
              <w:rPr>
                <w:rFonts w:cs="Times New Roman"/>
                <w:color w:val="000000" w:themeColor="text1"/>
                <w:sz w:val="24"/>
                <w:szCs w:val="24"/>
              </w:rPr>
            </w:pPr>
            <w:r w:rsidRPr="00EC5756">
              <w:rPr>
                <w:rFonts w:cs="Times New Roman"/>
                <w:color w:val="000000" w:themeColor="text1"/>
                <w:sz w:val="24"/>
                <w:szCs w:val="24"/>
              </w:rPr>
              <w:t>Phụ lục A</w:t>
            </w:r>
            <w:r w:rsidR="00EC5756" w:rsidRPr="00EC5756">
              <w:rPr>
                <w:rFonts w:cs="Times New Roman"/>
                <w:color w:val="000000" w:themeColor="text1"/>
                <w:sz w:val="24"/>
                <w:szCs w:val="24"/>
              </w:rPr>
              <w:t xml:space="preserve"> - </w:t>
            </w:r>
            <w:bookmarkStart w:id="50" w:name="_Toc41393213"/>
            <w:r w:rsidR="00EC5756" w:rsidRPr="00EC5756">
              <w:rPr>
                <w:rFonts w:cs="Times New Roman"/>
                <w:color w:val="000000" w:themeColor="text1"/>
                <w:sz w:val="24"/>
                <w:szCs w:val="24"/>
              </w:rPr>
              <w:t>Điều kiện môi trường</w:t>
            </w:r>
            <w:bookmarkEnd w:id="50"/>
          </w:p>
        </w:tc>
        <w:tc>
          <w:tcPr>
            <w:tcW w:w="1760" w:type="pct"/>
            <w:vAlign w:val="center"/>
          </w:tcPr>
          <w:p w14:paraId="445ABFD4" w14:textId="42ABFA72" w:rsidR="00FD3833" w:rsidRPr="00711629" w:rsidRDefault="00FD3833" w:rsidP="00FD3833">
            <w:pPr>
              <w:rPr>
                <w:rFonts w:cs="Times New Roman"/>
                <w:sz w:val="24"/>
                <w:szCs w:val="24"/>
              </w:rPr>
            </w:pPr>
            <w:r w:rsidRPr="00FD3833">
              <w:rPr>
                <w:rFonts w:cs="Times New Roman"/>
                <w:sz w:val="24"/>
                <w:szCs w:val="24"/>
              </w:rPr>
              <w:t>Annex B: Environmental profile</w:t>
            </w:r>
          </w:p>
        </w:tc>
        <w:tc>
          <w:tcPr>
            <w:tcW w:w="1683" w:type="pct"/>
            <w:vAlign w:val="center"/>
          </w:tcPr>
          <w:p w14:paraId="687E0779" w14:textId="1DBE3275" w:rsidR="00FD3833" w:rsidRPr="00711629" w:rsidRDefault="00FD3833" w:rsidP="00FD3833">
            <w:pPr>
              <w:jc w:val="center"/>
              <w:rPr>
                <w:rFonts w:cs="Times New Roman"/>
                <w:sz w:val="24"/>
                <w:szCs w:val="24"/>
              </w:rPr>
            </w:pPr>
            <w:r w:rsidRPr="00711629">
              <w:rPr>
                <w:rFonts w:cs="Times New Roman"/>
                <w:sz w:val="24"/>
                <w:szCs w:val="24"/>
              </w:rPr>
              <w:t>Chấp nhận nguyên vẹn</w:t>
            </w:r>
          </w:p>
        </w:tc>
      </w:tr>
      <w:tr w:rsidR="00FD3833" w:rsidRPr="00711629" w14:paraId="48F98624" w14:textId="77777777" w:rsidTr="00FD3833">
        <w:trPr>
          <w:trHeight w:val="20"/>
        </w:trPr>
        <w:tc>
          <w:tcPr>
            <w:tcW w:w="1558" w:type="pct"/>
            <w:vAlign w:val="center"/>
          </w:tcPr>
          <w:p w14:paraId="09562D28" w14:textId="63F04934" w:rsidR="00FD3833" w:rsidRPr="00EC5756" w:rsidRDefault="00FD3833" w:rsidP="00FD3833">
            <w:pPr>
              <w:rPr>
                <w:rFonts w:cs="Times New Roman"/>
                <w:color w:val="000000" w:themeColor="text1"/>
                <w:sz w:val="24"/>
                <w:szCs w:val="24"/>
              </w:rPr>
            </w:pPr>
            <w:r w:rsidRPr="00EC5756">
              <w:rPr>
                <w:rFonts w:cs="Times New Roman"/>
                <w:color w:val="000000" w:themeColor="text1"/>
                <w:sz w:val="24"/>
                <w:szCs w:val="24"/>
              </w:rPr>
              <w:t>Phụ lục B</w:t>
            </w:r>
            <w:r w:rsidR="00EC5756" w:rsidRPr="00EC5756">
              <w:rPr>
                <w:rFonts w:cs="Times New Roman"/>
                <w:color w:val="000000" w:themeColor="text1"/>
                <w:sz w:val="24"/>
                <w:szCs w:val="24"/>
              </w:rPr>
              <w:t xml:space="preserve"> - </w:t>
            </w:r>
            <w:bookmarkStart w:id="51" w:name="_Toc41393215"/>
            <w:r w:rsidR="00EC5756" w:rsidRPr="00EC5756">
              <w:rPr>
                <w:rFonts w:cs="Times New Roman"/>
                <w:color w:val="000000" w:themeColor="text1"/>
                <w:sz w:val="24"/>
                <w:szCs w:val="24"/>
              </w:rPr>
              <w:t>Yêu cầu kỹ thuật về truy nhập vô tuyến kết nối vào mạng WCDMA</w:t>
            </w:r>
            <w:bookmarkEnd w:id="51"/>
          </w:p>
        </w:tc>
        <w:tc>
          <w:tcPr>
            <w:tcW w:w="1760" w:type="pct"/>
            <w:vAlign w:val="center"/>
          </w:tcPr>
          <w:p w14:paraId="4A0F1F16" w14:textId="08517AE8" w:rsidR="00FD3833" w:rsidRPr="00711629" w:rsidRDefault="00FD3833" w:rsidP="00FD3833">
            <w:pPr>
              <w:rPr>
                <w:rFonts w:cs="Times New Roman"/>
                <w:sz w:val="24"/>
                <w:szCs w:val="24"/>
              </w:rPr>
            </w:pPr>
            <w:r>
              <w:rPr>
                <w:rFonts w:cs="Times New Roman"/>
                <w:sz w:val="24"/>
                <w:szCs w:val="24"/>
              </w:rPr>
              <w:t>QCVN 15:2015/BTTTT</w:t>
            </w:r>
          </w:p>
        </w:tc>
        <w:tc>
          <w:tcPr>
            <w:tcW w:w="1683" w:type="pct"/>
            <w:vAlign w:val="center"/>
          </w:tcPr>
          <w:p w14:paraId="41287ABD" w14:textId="289AFEC4" w:rsidR="00FD3833" w:rsidRPr="00711629" w:rsidRDefault="00FD3833" w:rsidP="00FD3833">
            <w:pPr>
              <w:jc w:val="center"/>
              <w:rPr>
                <w:rFonts w:cs="Times New Roman"/>
                <w:sz w:val="24"/>
                <w:szCs w:val="24"/>
              </w:rPr>
            </w:pPr>
            <w:r w:rsidRPr="00711629">
              <w:rPr>
                <w:rFonts w:cs="Times New Roman"/>
                <w:sz w:val="24"/>
                <w:szCs w:val="24"/>
              </w:rPr>
              <w:t>Chấp nhận nguyên vẹn</w:t>
            </w:r>
            <w:r>
              <w:rPr>
                <w:rFonts w:cs="Times New Roman"/>
                <w:sz w:val="24"/>
                <w:szCs w:val="24"/>
              </w:rPr>
              <w:t xml:space="preserve"> phần quy định kỹ thuật</w:t>
            </w:r>
          </w:p>
        </w:tc>
      </w:tr>
      <w:tr w:rsidR="00FD3833" w:rsidRPr="00711629" w14:paraId="5D34215D" w14:textId="77777777" w:rsidTr="00FD3833">
        <w:trPr>
          <w:trHeight w:val="20"/>
        </w:trPr>
        <w:tc>
          <w:tcPr>
            <w:tcW w:w="1558" w:type="pct"/>
            <w:vAlign w:val="center"/>
          </w:tcPr>
          <w:p w14:paraId="443ACE47" w14:textId="41A35106" w:rsidR="00FD3833" w:rsidRPr="00EC5756" w:rsidRDefault="00FD3833" w:rsidP="00FD3833">
            <w:pPr>
              <w:rPr>
                <w:rFonts w:cs="Times New Roman"/>
                <w:color w:val="000000" w:themeColor="text1"/>
                <w:sz w:val="24"/>
                <w:szCs w:val="24"/>
              </w:rPr>
            </w:pPr>
            <w:r w:rsidRPr="00EC5756">
              <w:rPr>
                <w:rFonts w:cs="Times New Roman"/>
                <w:color w:val="000000" w:themeColor="text1"/>
                <w:sz w:val="24"/>
                <w:szCs w:val="24"/>
              </w:rPr>
              <w:t>Phụ lục C</w:t>
            </w:r>
            <w:r w:rsidR="00EC5756" w:rsidRPr="00EC5756">
              <w:rPr>
                <w:rFonts w:cs="Times New Roman"/>
                <w:color w:val="000000" w:themeColor="text1"/>
                <w:sz w:val="24"/>
                <w:szCs w:val="24"/>
              </w:rPr>
              <w:t xml:space="preserve"> - </w:t>
            </w:r>
            <w:bookmarkStart w:id="52" w:name="_Toc41393217"/>
            <w:r w:rsidR="00EC5756" w:rsidRPr="00EC5756">
              <w:rPr>
                <w:rFonts w:cs="Times New Roman"/>
                <w:color w:val="000000" w:themeColor="text1"/>
                <w:sz w:val="24"/>
                <w:szCs w:val="24"/>
              </w:rPr>
              <w:t>Yêu cầu kỹ thuật về truy nhập vô tuyến kết nối vào mạng GSM</w:t>
            </w:r>
            <w:bookmarkEnd w:id="52"/>
          </w:p>
        </w:tc>
        <w:tc>
          <w:tcPr>
            <w:tcW w:w="1760" w:type="pct"/>
            <w:vAlign w:val="center"/>
          </w:tcPr>
          <w:p w14:paraId="1F085210" w14:textId="6369BF02" w:rsidR="00FD3833" w:rsidRPr="00711629" w:rsidRDefault="00FD3833" w:rsidP="00FD3833">
            <w:pPr>
              <w:rPr>
                <w:rFonts w:cs="Times New Roman"/>
                <w:sz w:val="24"/>
                <w:szCs w:val="24"/>
              </w:rPr>
            </w:pPr>
            <w:r>
              <w:rPr>
                <w:rFonts w:cs="Times New Roman"/>
                <w:sz w:val="24"/>
                <w:szCs w:val="24"/>
              </w:rPr>
              <w:t>QCVN 12:2015/BTTTT</w:t>
            </w:r>
          </w:p>
        </w:tc>
        <w:tc>
          <w:tcPr>
            <w:tcW w:w="1683" w:type="pct"/>
            <w:vAlign w:val="center"/>
          </w:tcPr>
          <w:p w14:paraId="1D40E23E" w14:textId="465222C5" w:rsidR="00FD3833" w:rsidRPr="00711629" w:rsidRDefault="00FD3833" w:rsidP="00FD3833">
            <w:pPr>
              <w:jc w:val="center"/>
              <w:rPr>
                <w:rFonts w:cs="Times New Roman"/>
                <w:sz w:val="24"/>
                <w:szCs w:val="24"/>
              </w:rPr>
            </w:pPr>
            <w:r w:rsidRPr="00711629">
              <w:rPr>
                <w:rFonts w:cs="Times New Roman"/>
                <w:sz w:val="24"/>
                <w:szCs w:val="24"/>
              </w:rPr>
              <w:t>Chấp nhận nguyên vẹn</w:t>
            </w:r>
            <w:r>
              <w:rPr>
                <w:rFonts w:cs="Times New Roman"/>
                <w:sz w:val="24"/>
                <w:szCs w:val="24"/>
              </w:rPr>
              <w:t xml:space="preserve"> phần quy định kỹ thuật</w:t>
            </w:r>
          </w:p>
        </w:tc>
      </w:tr>
    </w:tbl>
    <w:p w14:paraId="795D17FE" w14:textId="77777777" w:rsidR="00D720D8" w:rsidRPr="007F3C24" w:rsidRDefault="00D720D8" w:rsidP="00BE61B9">
      <w:pPr>
        <w:rPr>
          <w:rFonts w:cs="Times New Roman"/>
          <w:b/>
          <w:color w:val="000000" w:themeColor="text1"/>
          <w:sz w:val="26"/>
          <w:szCs w:val="26"/>
        </w:rPr>
      </w:pPr>
      <w:r w:rsidRPr="007F3C24">
        <w:rPr>
          <w:rFonts w:cs="Times New Roman"/>
          <w:b/>
          <w:color w:val="000000" w:themeColor="text1"/>
          <w:sz w:val="26"/>
          <w:szCs w:val="26"/>
        </w:rPr>
        <w:t>5.5. Khuyến nghị áp dụng</w:t>
      </w:r>
    </w:p>
    <w:p w14:paraId="036E71EC" w14:textId="56AD32A7" w:rsidR="00D720D8" w:rsidRPr="00E372C4" w:rsidRDefault="00D720D8" w:rsidP="00C07FEA">
      <w:pPr>
        <w:ind w:firstLine="567"/>
        <w:rPr>
          <w:szCs w:val="28"/>
        </w:rPr>
      </w:pPr>
      <w:r w:rsidRPr="00E372C4">
        <w:rPr>
          <w:szCs w:val="28"/>
        </w:rPr>
        <w:t xml:space="preserve">Quy chuẩn kỹ thuật quốc gia về giao diện vô tuyến của </w:t>
      </w:r>
      <w:r w:rsidR="006041A3" w:rsidRPr="00E372C4">
        <w:rPr>
          <w:szCs w:val="28"/>
        </w:rPr>
        <w:t>thiết bị đầu cuối thông tin di động mặt đất</w:t>
      </w:r>
      <w:r w:rsidRPr="00E372C4">
        <w:rPr>
          <w:szCs w:val="28"/>
        </w:rPr>
        <w:t xml:space="preserve"> áp dụng cho việc quản lý chất lượng của các </w:t>
      </w:r>
      <w:r w:rsidR="006041A3" w:rsidRPr="00E372C4">
        <w:rPr>
          <w:szCs w:val="28"/>
        </w:rPr>
        <w:t>thiết bị đầu cuối thông tin di động mặt đất</w:t>
      </w:r>
      <w:r w:rsidR="006A4E96" w:rsidRPr="00E372C4">
        <w:rPr>
          <w:szCs w:val="28"/>
        </w:rPr>
        <w:t xml:space="preserve"> được sản xuất, kinh doanh tại thị trường Việt Nam</w:t>
      </w:r>
      <w:r w:rsidRPr="00E372C4">
        <w:rPr>
          <w:szCs w:val="28"/>
        </w:rPr>
        <w:t xml:space="preserve">, cụ thể </w:t>
      </w:r>
      <w:r w:rsidR="006A4E96" w:rsidRPr="00E372C4">
        <w:rPr>
          <w:szCs w:val="28"/>
        </w:rPr>
        <w:t xml:space="preserve">áp dụng </w:t>
      </w:r>
      <w:r w:rsidRPr="00E372C4">
        <w:rPr>
          <w:szCs w:val="28"/>
        </w:rPr>
        <w:t>trong công tác đo kiểm, chứng nhận hợp quy, công bố hợp quy</w:t>
      </w:r>
      <w:r w:rsidR="006A4E96" w:rsidRPr="00E372C4">
        <w:rPr>
          <w:szCs w:val="28"/>
        </w:rPr>
        <w:t>, kiểm tra chất lượng sản phẩm lưu thông trên thị trường, trong quá trình nhập khẩu.</w:t>
      </w:r>
    </w:p>
    <w:p w14:paraId="02C40051" w14:textId="5FE09133" w:rsidR="00A6663C" w:rsidRPr="007F3C24" w:rsidRDefault="00817E15" w:rsidP="00817E15">
      <w:pPr>
        <w:pStyle w:val="Heading1"/>
      </w:pPr>
      <w:bookmarkStart w:id="53" w:name="_Toc463998863"/>
      <w:bookmarkStart w:id="54" w:name="_Toc42697581"/>
      <w:r>
        <w:t xml:space="preserve">6. </w:t>
      </w:r>
      <w:r w:rsidR="007F0BE8">
        <w:t>Khuyến</w:t>
      </w:r>
      <w:r w:rsidRPr="007F3C24">
        <w:t xml:space="preserve"> nghị</w:t>
      </w:r>
      <w:bookmarkEnd w:id="53"/>
      <w:r w:rsidR="007F0BE8">
        <w:t xml:space="preserve"> áp dụng QCVN</w:t>
      </w:r>
      <w:bookmarkEnd w:id="54"/>
    </w:p>
    <w:p w14:paraId="016A5E48" w14:textId="68EAEA87" w:rsidR="00AE09EB" w:rsidRPr="00817E15" w:rsidRDefault="00AE09EB" w:rsidP="00DC6EBC">
      <w:pPr>
        <w:ind w:firstLine="567"/>
        <w:rPr>
          <w:szCs w:val="28"/>
        </w:rPr>
      </w:pPr>
      <w:r w:rsidRPr="00817E15">
        <w:rPr>
          <w:szCs w:val="28"/>
        </w:rPr>
        <w:t>Căn cứ vào các nội dung nghiên cứu, tìm hiểu nêu trên có thể thấy 4G LTE là bước phát triển tất yếu của các mạng thông tin di động. Hiện tại, nhiều quốc gia trên thế giới đã triển khai 4G LTE nhằm tận dụng những ưu điểm vượt trội về công nghệ để có thể cung cấp các dịch vụ tốt nhất cho người sử dụng. Tại Việt Nam</w:t>
      </w:r>
      <w:r w:rsidR="00061DC9" w:rsidRPr="00817E15">
        <w:rPr>
          <w:szCs w:val="28"/>
        </w:rPr>
        <w:t>, Bộ TTTT</w:t>
      </w:r>
      <w:r w:rsidRPr="00817E15">
        <w:rPr>
          <w:szCs w:val="28"/>
        </w:rPr>
        <w:t xml:space="preserve"> đã cấp phép chính thức triển khai 4G LTE</w:t>
      </w:r>
      <w:r w:rsidR="00061DC9" w:rsidRPr="00817E15">
        <w:rPr>
          <w:szCs w:val="28"/>
        </w:rPr>
        <w:t xml:space="preserve"> cho </w:t>
      </w:r>
      <w:r w:rsidR="00EF6DD5" w:rsidRPr="00817E15">
        <w:rPr>
          <w:szCs w:val="28"/>
        </w:rPr>
        <w:t xml:space="preserve">các </w:t>
      </w:r>
      <w:r w:rsidR="00061DC9" w:rsidRPr="00817E15">
        <w:rPr>
          <w:szCs w:val="28"/>
        </w:rPr>
        <w:t>nhà mạng Viettel</w:t>
      </w:r>
      <w:r w:rsidR="00EF6DD5" w:rsidRPr="00817E15">
        <w:rPr>
          <w:szCs w:val="28"/>
        </w:rPr>
        <w:t>,</w:t>
      </w:r>
      <w:r w:rsidR="00061DC9" w:rsidRPr="00817E15">
        <w:rPr>
          <w:szCs w:val="28"/>
        </w:rPr>
        <w:t xml:space="preserve"> VNPT</w:t>
      </w:r>
      <w:r w:rsidR="00EF6DD5" w:rsidRPr="00817E15">
        <w:rPr>
          <w:szCs w:val="28"/>
        </w:rPr>
        <w:t>, Mobifone và G</w:t>
      </w:r>
      <w:r w:rsidR="00F21972" w:rsidRPr="00817E15">
        <w:rPr>
          <w:szCs w:val="28"/>
        </w:rPr>
        <w:t>T</w:t>
      </w:r>
      <w:r w:rsidR="00EF6DD5" w:rsidRPr="00817E15">
        <w:rPr>
          <w:szCs w:val="28"/>
        </w:rPr>
        <w:t>el</w:t>
      </w:r>
      <w:r w:rsidR="00F21972" w:rsidRPr="00817E15">
        <w:rPr>
          <w:szCs w:val="28"/>
        </w:rPr>
        <w:t xml:space="preserve"> Mobile</w:t>
      </w:r>
      <w:r w:rsidRPr="00817E15">
        <w:rPr>
          <w:szCs w:val="28"/>
        </w:rPr>
        <w:t>.</w:t>
      </w:r>
    </w:p>
    <w:p w14:paraId="68AF8E5A" w14:textId="503CD814" w:rsidR="00AE09EB" w:rsidRPr="00817E15" w:rsidRDefault="006041A3" w:rsidP="00DC6EBC">
      <w:pPr>
        <w:ind w:firstLine="567"/>
        <w:rPr>
          <w:szCs w:val="28"/>
        </w:rPr>
      </w:pPr>
      <w:r>
        <w:rPr>
          <w:szCs w:val="28"/>
        </w:rPr>
        <w:t>Thiết bị đầu cuối thông tin di động mặt đất</w:t>
      </w:r>
      <w:r w:rsidR="00AE09EB" w:rsidRPr="00817E15">
        <w:rPr>
          <w:szCs w:val="28"/>
        </w:rPr>
        <w:t xml:space="preserve"> </w:t>
      </w:r>
      <w:r w:rsidR="006A4E96" w:rsidRPr="00817E15">
        <w:rPr>
          <w:szCs w:val="28"/>
        </w:rPr>
        <w:t>được sản xuất, nhập khẩu và lưu thông tại thị trường Việt Nam trong thời gian qua là rất lớn, đa dạng về chủng loại, công nghệ</w:t>
      </w:r>
      <w:r w:rsidR="00AE09EB" w:rsidRPr="00817E15">
        <w:rPr>
          <w:szCs w:val="28"/>
        </w:rPr>
        <w:t>, vì vậy vấn đề xây dựng quy chuẩn</w:t>
      </w:r>
      <w:r w:rsidR="006A4E96" w:rsidRPr="00817E15">
        <w:rPr>
          <w:szCs w:val="28"/>
        </w:rPr>
        <w:t xml:space="preserve"> chung</w:t>
      </w:r>
      <w:r w:rsidR="00AE09EB" w:rsidRPr="00817E15">
        <w:rPr>
          <w:szCs w:val="28"/>
        </w:rPr>
        <w:t xml:space="preserve"> để quản lý chất lượng thiết bị loại này là rất cần thiết.</w:t>
      </w:r>
    </w:p>
    <w:p w14:paraId="31F4F441" w14:textId="60CFC1BE" w:rsidR="00AE09EB" w:rsidRPr="00817E15" w:rsidRDefault="00817E15" w:rsidP="00DC6EBC">
      <w:pPr>
        <w:ind w:firstLine="567"/>
        <w:rPr>
          <w:szCs w:val="28"/>
        </w:rPr>
      </w:pPr>
      <w:r w:rsidRPr="00817E15">
        <w:rPr>
          <w:szCs w:val="28"/>
        </w:rPr>
        <w:t xml:space="preserve">Nhằm </w:t>
      </w:r>
      <w:r w:rsidR="006A4E96" w:rsidRPr="00817E15">
        <w:rPr>
          <w:szCs w:val="28"/>
        </w:rPr>
        <w:t>thúc đẩy phát triển điện thoại thông minh giá rẻ, thúc đẩy quá trình chuyển đổi số quốc gia hướng tới kinh tế số, xã hội số toàn diện, thúc đẩy sự phát triển kinh tế, xã hội</w:t>
      </w:r>
      <w:r w:rsidRPr="00817E15">
        <w:rPr>
          <w:szCs w:val="28"/>
        </w:rPr>
        <w:t xml:space="preserve">, việc quy định </w:t>
      </w:r>
      <w:r w:rsidR="006041A3">
        <w:rPr>
          <w:szCs w:val="28"/>
        </w:rPr>
        <w:t>thiết bị đầu cuối thông tin di động mặt đất</w:t>
      </w:r>
      <w:r w:rsidRPr="00817E15">
        <w:rPr>
          <w:szCs w:val="28"/>
        </w:rPr>
        <w:t xml:space="preserve"> phải hỗ trợ công nghệ 4G là cần thiết và phù hợp với tình hình tại nước ta hiện nay.</w:t>
      </w:r>
    </w:p>
    <w:p w14:paraId="45671F93" w14:textId="7FD598FF" w:rsidR="00AE09EB" w:rsidRPr="00817E15" w:rsidRDefault="00DC6EBC" w:rsidP="00DC6EBC">
      <w:pPr>
        <w:ind w:firstLine="567"/>
        <w:rPr>
          <w:szCs w:val="28"/>
        </w:rPr>
      </w:pPr>
      <w:r>
        <w:rPr>
          <w:szCs w:val="28"/>
        </w:rPr>
        <w:lastRenderedPageBreak/>
        <w:t xml:space="preserve">Kiến nghị </w:t>
      </w:r>
      <w:r w:rsidR="00AE09EB" w:rsidRPr="00817E15">
        <w:rPr>
          <w:szCs w:val="28"/>
        </w:rPr>
        <w:t xml:space="preserve">Bộ TTTT sớm ban hành quy chuẩn </w:t>
      </w:r>
      <w:r>
        <w:rPr>
          <w:szCs w:val="28"/>
        </w:rPr>
        <w:t>phần truy nhập vô tuyến</w:t>
      </w:r>
      <w:r w:rsidRPr="00817E15">
        <w:rPr>
          <w:szCs w:val="28"/>
        </w:rPr>
        <w:t xml:space="preserve"> </w:t>
      </w:r>
      <w:r>
        <w:rPr>
          <w:szCs w:val="28"/>
        </w:rPr>
        <w:t>của</w:t>
      </w:r>
      <w:r w:rsidR="00AE09EB" w:rsidRPr="00817E15">
        <w:rPr>
          <w:szCs w:val="28"/>
        </w:rPr>
        <w:t xml:space="preserve"> </w:t>
      </w:r>
      <w:r w:rsidR="006041A3">
        <w:rPr>
          <w:szCs w:val="28"/>
        </w:rPr>
        <w:t>thiết bị đầu cuối thông tin di động mặt đất</w:t>
      </w:r>
      <w:r>
        <w:rPr>
          <w:szCs w:val="28"/>
        </w:rPr>
        <w:t xml:space="preserve"> </w:t>
      </w:r>
      <w:r w:rsidR="00AE09EB" w:rsidRPr="00817E15">
        <w:rPr>
          <w:szCs w:val="28"/>
        </w:rPr>
        <w:t xml:space="preserve">để </w:t>
      </w:r>
      <w:r>
        <w:rPr>
          <w:szCs w:val="28"/>
        </w:rPr>
        <w:t>phục vụ công tác</w:t>
      </w:r>
      <w:r w:rsidR="00AE09EB" w:rsidRPr="00817E15">
        <w:rPr>
          <w:szCs w:val="28"/>
        </w:rPr>
        <w:t xml:space="preserve"> quản lý chất lượng các thiết bị này.</w:t>
      </w:r>
    </w:p>
    <w:p w14:paraId="20332EA9" w14:textId="77777777" w:rsidR="00941A30" w:rsidRPr="007F3C24" w:rsidRDefault="00941A30" w:rsidP="00BE61B9">
      <w:pPr>
        <w:rPr>
          <w:rFonts w:cs="Times New Roman"/>
          <w:szCs w:val="28"/>
        </w:rPr>
      </w:pPr>
    </w:p>
    <w:sectPr w:rsidR="00941A30" w:rsidRPr="007F3C24" w:rsidSect="003B18E3">
      <w:footerReference w:type="default" r:id="rId104"/>
      <w:pgSz w:w="11907" w:h="16840" w:code="9"/>
      <w:pgMar w:top="1134" w:right="1134" w:bottom="1134" w:left="1701" w:header="567" w:footer="56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99CA3" w14:textId="77777777" w:rsidR="00BE1EC2" w:rsidRDefault="00BE1EC2" w:rsidP="008F29E3">
      <w:pPr>
        <w:spacing w:line="240" w:lineRule="auto"/>
      </w:pPr>
      <w:r>
        <w:separator/>
      </w:r>
    </w:p>
  </w:endnote>
  <w:endnote w:type="continuationSeparator" w:id="0">
    <w:p w14:paraId="69BFBA9D" w14:textId="77777777" w:rsidR="00BE1EC2" w:rsidRDefault="00BE1EC2" w:rsidP="008F2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89533"/>
      <w:docPartObj>
        <w:docPartGallery w:val="Page Numbers (Bottom of Page)"/>
        <w:docPartUnique/>
      </w:docPartObj>
    </w:sdtPr>
    <w:sdtEndPr/>
    <w:sdtContent>
      <w:p w14:paraId="5AD9DDED" w14:textId="77777777" w:rsidR="00895177" w:rsidRDefault="00895177">
        <w:pPr>
          <w:pStyle w:val="Footer"/>
          <w:jc w:val="center"/>
        </w:pPr>
        <w:r w:rsidRPr="00AA0332">
          <w:rPr>
            <w:rFonts w:cs="Times New Roman"/>
            <w:sz w:val="26"/>
            <w:szCs w:val="26"/>
          </w:rPr>
          <w:fldChar w:fldCharType="begin"/>
        </w:r>
        <w:r w:rsidRPr="00AA0332">
          <w:rPr>
            <w:rFonts w:cs="Times New Roman"/>
            <w:sz w:val="26"/>
            <w:szCs w:val="26"/>
          </w:rPr>
          <w:instrText xml:space="preserve"> PAGE   \* MERGEFORMAT </w:instrText>
        </w:r>
        <w:r w:rsidRPr="00AA0332">
          <w:rPr>
            <w:rFonts w:cs="Times New Roman"/>
            <w:sz w:val="26"/>
            <w:szCs w:val="26"/>
          </w:rPr>
          <w:fldChar w:fldCharType="separate"/>
        </w:r>
        <w:r w:rsidR="002633A9">
          <w:rPr>
            <w:rFonts w:cs="Times New Roman"/>
            <w:noProof/>
            <w:sz w:val="26"/>
            <w:szCs w:val="26"/>
          </w:rPr>
          <w:t>1</w:t>
        </w:r>
        <w:r w:rsidRPr="00AA0332">
          <w:rPr>
            <w:rFonts w:cs="Times New Roman"/>
            <w:sz w:val="26"/>
            <w:szCs w:val="26"/>
          </w:rPr>
          <w:fldChar w:fldCharType="end"/>
        </w:r>
      </w:p>
    </w:sdtContent>
  </w:sdt>
  <w:p w14:paraId="7323BB50" w14:textId="77777777" w:rsidR="00895177" w:rsidRDefault="00895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9F3E6" w14:textId="77777777" w:rsidR="00BE1EC2" w:rsidRDefault="00BE1EC2" w:rsidP="008F29E3">
      <w:pPr>
        <w:spacing w:line="240" w:lineRule="auto"/>
      </w:pPr>
      <w:r>
        <w:separator/>
      </w:r>
    </w:p>
  </w:footnote>
  <w:footnote w:type="continuationSeparator" w:id="0">
    <w:p w14:paraId="5F881465" w14:textId="77777777" w:rsidR="00BE1EC2" w:rsidRDefault="00BE1EC2" w:rsidP="008F29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1746"/>
    <w:multiLevelType w:val="hybridMultilevel"/>
    <w:tmpl w:val="A6F2FC3E"/>
    <w:lvl w:ilvl="0" w:tplc="79F08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7682A"/>
    <w:multiLevelType w:val="hybridMultilevel"/>
    <w:tmpl w:val="C2DAE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0272EB"/>
    <w:multiLevelType w:val="hybridMultilevel"/>
    <w:tmpl w:val="F3106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D14D87"/>
    <w:multiLevelType w:val="hybridMultilevel"/>
    <w:tmpl w:val="9B965FDE"/>
    <w:lvl w:ilvl="0" w:tplc="7DDCEB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48D0EE4"/>
    <w:multiLevelType w:val="hybridMultilevel"/>
    <w:tmpl w:val="860E3BAC"/>
    <w:lvl w:ilvl="0" w:tplc="F7425054">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159D6CD1"/>
    <w:multiLevelType w:val="hybridMultilevel"/>
    <w:tmpl w:val="C2DAE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F57A74"/>
    <w:multiLevelType w:val="hybridMultilevel"/>
    <w:tmpl w:val="0030A78E"/>
    <w:lvl w:ilvl="0" w:tplc="9DE032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96A9F"/>
    <w:multiLevelType w:val="multilevel"/>
    <w:tmpl w:val="64C4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A74893"/>
    <w:multiLevelType w:val="hybridMultilevel"/>
    <w:tmpl w:val="0BB6A5A8"/>
    <w:lvl w:ilvl="0" w:tplc="27BA64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634B4"/>
    <w:multiLevelType w:val="hybridMultilevel"/>
    <w:tmpl w:val="3546344E"/>
    <w:lvl w:ilvl="0" w:tplc="F74250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FE1236"/>
    <w:multiLevelType w:val="hybridMultilevel"/>
    <w:tmpl w:val="B8B6A2C2"/>
    <w:lvl w:ilvl="0" w:tplc="0A98E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11F69"/>
    <w:multiLevelType w:val="hybridMultilevel"/>
    <w:tmpl w:val="709C9378"/>
    <w:lvl w:ilvl="0" w:tplc="946EBD6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262412"/>
    <w:multiLevelType w:val="hybridMultilevel"/>
    <w:tmpl w:val="FE967ED2"/>
    <w:lvl w:ilvl="0" w:tplc="27BA643E">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44192F4F"/>
    <w:multiLevelType w:val="hybridMultilevel"/>
    <w:tmpl w:val="C2DAE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AA3A23"/>
    <w:multiLevelType w:val="hybridMultilevel"/>
    <w:tmpl w:val="3CC002D6"/>
    <w:lvl w:ilvl="0" w:tplc="27BA643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F21AE7"/>
    <w:multiLevelType w:val="hybridMultilevel"/>
    <w:tmpl w:val="72E8C692"/>
    <w:lvl w:ilvl="0" w:tplc="72A465B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8C04B7"/>
    <w:multiLevelType w:val="hybridMultilevel"/>
    <w:tmpl w:val="017A05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142B67"/>
    <w:multiLevelType w:val="hybridMultilevel"/>
    <w:tmpl w:val="7F6E3EE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7585809"/>
    <w:multiLevelType w:val="multilevel"/>
    <w:tmpl w:val="2F7E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704809"/>
    <w:multiLevelType w:val="hybridMultilevel"/>
    <w:tmpl w:val="F4B20FC4"/>
    <w:lvl w:ilvl="0" w:tplc="27BA643E">
      <w:start w:val="1"/>
      <w:numFmt w:val="bullet"/>
      <w:lvlText w:val="+"/>
      <w:lvlJc w:val="left"/>
      <w:pPr>
        <w:ind w:left="720" w:hanging="360"/>
      </w:pPr>
      <w:rPr>
        <w:rFonts w:ascii="Times New Roman" w:hAnsi="Times New Roman" w:cs="Times New Roman" w:hint="default"/>
      </w:rPr>
    </w:lvl>
    <w:lvl w:ilvl="1" w:tplc="27BA643E">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6B4331"/>
    <w:multiLevelType w:val="multilevel"/>
    <w:tmpl w:val="BE18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373726"/>
    <w:multiLevelType w:val="multilevel"/>
    <w:tmpl w:val="2DC414D2"/>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941087"/>
    <w:multiLevelType w:val="hybridMultilevel"/>
    <w:tmpl w:val="73283494"/>
    <w:lvl w:ilvl="0" w:tplc="35DEF9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6"/>
  </w:num>
  <w:num w:numId="4">
    <w:abstractNumId w:val="22"/>
  </w:num>
  <w:num w:numId="5">
    <w:abstractNumId w:val="19"/>
  </w:num>
  <w:num w:numId="6">
    <w:abstractNumId w:val="8"/>
  </w:num>
  <w:num w:numId="7">
    <w:abstractNumId w:val="2"/>
  </w:num>
  <w:num w:numId="8">
    <w:abstractNumId w:val="9"/>
  </w:num>
  <w:num w:numId="9">
    <w:abstractNumId w:val="16"/>
  </w:num>
  <w:num w:numId="10">
    <w:abstractNumId w:val="0"/>
  </w:num>
  <w:num w:numId="11">
    <w:abstractNumId w:val="14"/>
  </w:num>
  <w:num w:numId="12">
    <w:abstractNumId w:val="17"/>
  </w:num>
  <w:num w:numId="13">
    <w:abstractNumId w:val="11"/>
  </w:num>
  <w:num w:numId="14">
    <w:abstractNumId w:val="12"/>
  </w:num>
  <w:num w:numId="15">
    <w:abstractNumId w:val="7"/>
  </w:num>
  <w:num w:numId="16">
    <w:abstractNumId w:val="20"/>
  </w:num>
  <w:num w:numId="17">
    <w:abstractNumId w:val="18"/>
  </w:num>
  <w:num w:numId="18">
    <w:abstractNumId w:val="1"/>
  </w:num>
  <w:num w:numId="19">
    <w:abstractNumId w:val="5"/>
  </w:num>
  <w:num w:numId="20">
    <w:abstractNumId w:val="13"/>
  </w:num>
  <w:num w:numId="21">
    <w:abstractNumId w:val="3"/>
  </w:num>
  <w:num w:numId="22">
    <w:abstractNumId w:val="15"/>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A6"/>
    <w:rsid w:val="000048F2"/>
    <w:rsid w:val="00004A07"/>
    <w:rsid w:val="0000685E"/>
    <w:rsid w:val="000070F7"/>
    <w:rsid w:val="00012EB5"/>
    <w:rsid w:val="00015472"/>
    <w:rsid w:val="000158B1"/>
    <w:rsid w:val="00015ECC"/>
    <w:rsid w:val="00015F05"/>
    <w:rsid w:val="00015FDB"/>
    <w:rsid w:val="00016955"/>
    <w:rsid w:val="00020D60"/>
    <w:rsid w:val="00021F47"/>
    <w:rsid w:val="0002204C"/>
    <w:rsid w:val="000220F7"/>
    <w:rsid w:val="000221DF"/>
    <w:rsid w:val="0002234A"/>
    <w:rsid w:val="00022CBB"/>
    <w:rsid w:val="000230F5"/>
    <w:rsid w:val="00024939"/>
    <w:rsid w:val="0002547C"/>
    <w:rsid w:val="0002671B"/>
    <w:rsid w:val="00026B9E"/>
    <w:rsid w:val="00026FEF"/>
    <w:rsid w:val="0002714E"/>
    <w:rsid w:val="0002721A"/>
    <w:rsid w:val="00027732"/>
    <w:rsid w:val="0003071C"/>
    <w:rsid w:val="00032188"/>
    <w:rsid w:val="00032A42"/>
    <w:rsid w:val="00033627"/>
    <w:rsid w:val="0003418B"/>
    <w:rsid w:val="00034B12"/>
    <w:rsid w:val="000357FB"/>
    <w:rsid w:val="0003703E"/>
    <w:rsid w:val="00040921"/>
    <w:rsid w:val="00040B8F"/>
    <w:rsid w:val="00042206"/>
    <w:rsid w:val="00043836"/>
    <w:rsid w:val="00045A88"/>
    <w:rsid w:val="00046E87"/>
    <w:rsid w:val="0004707E"/>
    <w:rsid w:val="000503CA"/>
    <w:rsid w:val="000523BE"/>
    <w:rsid w:val="00052816"/>
    <w:rsid w:val="0005564D"/>
    <w:rsid w:val="00055989"/>
    <w:rsid w:val="000564CE"/>
    <w:rsid w:val="00056CDF"/>
    <w:rsid w:val="00056EFF"/>
    <w:rsid w:val="0006039D"/>
    <w:rsid w:val="000612F1"/>
    <w:rsid w:val="00061D52"/>
    <w:rsid w:val="00061DC9"/>
    <w:rsid w:val="00062544"/>
    <w:rsid w:val="00062662"/>
    <w:rsid w:val="000638AB"/>
    <w:rsid w:val="00063F8D"/>
    <w:rsid w:val="000660AA"/>
    <w:rsid w:val="00071534"/>
    <w:rsid w:val="0007256B"/>
    <w:rsid w:val="00073AAD"/>
    <w:rsid w:val="0007541B"/>
    <w:rsid w:val="000760C5"/>
    <w:rsid w:val="00077507"/>
    <w:rsid w:val="00080B9E"/>
    <w:rsid w:val="00081C13"/>
    <w:rsid w:val="0008283E"/>
    <w:rsid w:val="00082926"/>
    <w:rsid w:val="00083436"/>
    <w:rsid w:val="00083A46"/>
    <w:rsid w:val="00083A8D"/>
    <w:rsid w:val="0008466A"/>
    <w:rsid w:val="00085A99"/>
    <w:rsid w:val="000863C1"/>
    <w:rsid w:val="00086495"/>
    <w:rsid w:val="00086E77"/>
    <w:rsid w:val="0008753C"/>
    <w:rsid w:val="000878DE"/>
    <w:rsid w:val="000912C2"/>
    <w:rsid w:val="0009143F"/>
    <w:rsid w:val="0009468E"/>
    <w:rsid w:val="00095ED0"/>
    <w:rsid w:val="000A04D3"/>
    <w:rsid w:val="000A0698"/>
    <w:rsid w:val="000A0D34"/>
    <w:rsid w:val="000A31A2"/>
    <w:rsid w:val="000A509B"/>
    <w:rsid w:val="000A62CD"/>
    <w:rsid w:val="000A6664"/>
    <w:rsid w:val="000A6AD8"/>
    <w:rsid w:val="000A774C"/>
    <w:rsid w:val="000B01C1"/>
    <w:rsid w:val="000B0850"/>
    <w:rsid w:val="000B0E8D"/>
    <w:rsid w:val="000B1DE8"/>
    <w:rsid w:val="000B1EE6"/>
    <w:rsid w:val="000B2131"/>
    <w:rsid w:val="000B25C7"/>
    <w:rsid w:val="000B2899"/>
    <w:rsid w:val="000B2AAA"/>
    <w:rsid w:val="000B3307"/>
    <w:rsid w:val="000B4E54"/>
    <w:rsid w:val="000B6D90"/>
    <w:rsid w:val="000B7CA6"/>
    <w:rsid w:val="000C09A6"/>
    <w:rsid w:val="000C23A5"/>
    <w:rsid w:val="000C26FB"/>
    <w:rsid w:val="000C31FC"/>
    <w:rsid w:val="000C4411"/>
    <w:rsid w:val="000C4966"/>
    <w:rsid w:val="000C4EBE"/>
    <w:rsid w:val="000C5AB4"/>
    <w:rsid w:val="000C5AEB"/>
    <w:rsid w:val="000C6FFD"/>
    <w:rsid w:val="000C7501"/>
    <w:rsid w:val="000D0953"/>
    <w:rsid w:val="000D3020"/>
    <w:rsid w:val="000D31B1"/>
    <w:rsid w:val="000D31B2"/>
    <w:rsid w:val="000D356F"/>
    <w:rsid w:val="000D64C1"/>
    <w:rsid w:val="000D75B0"/>
    <w:rsid w:val="000D79AF"/>
    <w:rsid w:val="000D7D1A"/>
    <w:rsid w:val="000E00D0"/>
    <w:rsid w:val="000E0241"/>
    <w:rsid w:val="000E10BC"/>
    <w:rsid w:val="000E1685"/>
    <w:rsid w:val="000E176D"/>
    <w:rsid w:val="000E23B8"/>
    <w:rsid w:val="000E25FB"/>
    <w:rsid w:val="000E2E8F"/>
    <w:rsid w:val="000E5ACF"/>
    <w:rsid w:val="000E6A5B"/>
    <w:rsid w:val="000E6C9D"/>
    <w:rsid w:val="000E6FBB"/>
    <w:rsid w:val="000F0936"/>
    <w:rsid w:val="000F1B21"/>
    <w:rsid w:val="000F2169"/>
    <w:rsid w:val="000F3E45"/>
    <w:rsid w:val="000F7031"/>
    <w:rsid w:val="001013CA"/>
    <w:rsid w:val="0010156D"/>
    <w:rsid w:val="0010284F"/>
    <w:rsid w:val="00102C10"/>
    <w:rsid w:val="00105A59"/>
    <w:rsid w:val="0010632C"/>
    <w:rsid w:val="0010656E"/>
    <w:rsid w:val="00106DCD"/>
    <w:rsid w:val="001075AB"/>
    <w:rsid w:val="001107C4"/>
    <w:rsid w:val="001110F9"/>
    <w:rsid w:val="001112A9"/>
    <w:rsid w:val="00111CEE"/>
    <w:rsid w:val="00111E6E"/>
    <w:rsid w:val="00112226"/>
    <w:rsid w:val="00112F75"/>
    <w:rsid w:val="00113863"/>
    <w:rsid w:val="001147F4"/>
    <w:rsid w:val="00114E10"/>
    <w:rsid w:val="001209B0"/>
    <w:rsid w:val="001215E7"/>
    <w:rsid w:val="00121A15"/>
    <w:rsid w:val="001224CE"/>
    <w:rsid w:val="00123047"/>
    <w:rsid w:val="00123FB5"/>
    <w:rsid w:val="0012509A"/>
    <w:rsid w:val="0012514C"/>
    <w:rsid w:val="00125B6D"/>
    <w:rsid w:val="00126221"/>
    <w:rsid w:val="00130747"/>
    <w:rsid w:val="001307C4"/>
    <w:rsid w:val="00131A1C"/>
    <w:rsid w:val="00131A26"/>
    <w:rsid w:val="00131BBF"/>
    <w:rsid w:val="00131FFA"/>
    <w:rsid w:val="0013261A"/>
    <w:rsid w:val="00133C0E"/>
    <w:rsid w:val="00134464"/>
    <w:rsid w:val="00136682"/>
    <w:rsid w:val="001405CC"/>
    <w:rsid w:val="001414B4"/>
    <w:rsid w:val="00142E4C"/>
    <w:rsid w:val="001446C5"/>
    <w:rsid w:val="00145FE6"/>
    <w:rsid w:val="00146CD8"/>
    <w:rsid w:val="00146F4D"/>
    <w:rsid w:val="00147039"/>
    <w:rsid w:val="00150066"/>
    <w:rsid w:val="001507A2"/>
    <w:rsid w:val="00150864"/>
    <w:rsid w:val="001509DE"/>
    <w:rsid w:val="00150EA5"/>
    <w:rsid w:val="00150FB7"/>
    <w:rsid w:val="001513DB"/>
    <w:rsid w:val="00152D04"/>
    <w:rsid w:val="00153390"/>
    <w:rsid w:val="001535B6"/>
    <w:rsid w:val="00153D41"/>
    <w:rsid w:val="00155AED"/>
    <w:rsid w:val="00156904"/>
    <w:rsid w:val="00156A9E"/>
    <w:rsid w:val="00157E6F"/>
    <w:rsid w:val="00161A0A"/>
    <w:rsid w:val="00161CA0"/>
    <w:rsid w:val="0016232B"/>
    <w:rsid w:val="00162E42"/>
    <w:rsid w:val="001640DE"/>
    <w:rsid w:val="00164260"/>
    <w:rsid w:val="00164B1C"/>
    <w:rsid w:val="00165070"/>
    <w:rsid w:val="00165ACF"/>
    <w:rsid w:val="00165B1D"/>
    <w:rsid w:val="0016672E"/>
    <w:rsid w:val="00166923"/>
    <w:rsid w:val="00167C4C"/>
    <w:rsid w:val="001714EF"/>
    <w:rsid w:val="00172438"/>
    <w:rsid w:val="00174429"/>
    <w:rsid w:val="00174CE4"/>
    <w:rsid w:val="00174F9E"/>
    <w:rsid w:val="00175A2C"/>
    <w:rsid w:val="00175D2C"/>
    <w:rsid w:val="00176357"/>
    <w:rsid w:val="00176776"/>
    <w:rsid w:val="001772EB"/>
    <w:rsid w:val="00182B72"/>
    <w:rsid w:val="0018345D"/>
    <w:rsid w:val="00183F94"/>
    <w:rsid w:val="001847ED"/>
    <w:rsid w:val="00185E66"/>
    <w:rsid w:val="00185E81"/>
    <w:rsid w:val="00185FFC"/>
    <w:rsid w:val="001861FB"/>
    <w:rsid w:val="0018740C"/>
    <w:rsid w:val="00190402"/>
    <w:rsid w:val="001911D9"/>
    <w:rsid w:val="00191D92"/>
    <w:rsid w:val="0019347B"/>
    <w:rsid w:val="001937A5"/>
    <w:rsid w:val="00193BA4"/>
    <w:rsid w:val="00196032"/>
    <w:rsid w:val="001A1BB1"/>
    <w:rsid w:val="001A2676"/>
    <w:rsid w:val="001A2EB0"/>
    <w:rsid w:val="001A47AA"/>
    <w:rsid w:val="001A4984"/>
    <w:rsid w:val="001A548C"/>
    <w:rsid w:val="001A7CC3"/>
    <w:rsid w:val="001A7E43"/>
    <w:rsid w:val="001A7EE9"/>
    <w:rsid w:val="001B09F4"/>
    <w:rsid w:val="001B3590"/>
    <w:rsid w:val="001B4121"/>
    <w:rsid w:val="001B4981"/>
    <w:rsid w:val="001B49E5"/>
    <w:rsid w:val="001B4C35"/>
    <w:rsid w:val="001B5DD8"/>
    <w:rsid w:val="001B6653"/>
    <w:rsid w:val="001C064E"/>
    <w:rsid w:val="001C1DA4"/>
    <w:rsid w:val="001C2BEB"/>
    <w:rsid w:val="001C322C"/>
    <w:rsid w:val="001C3CF0"/>
    <w:rsid w:val="001C3EB1"/>
    <w:rsid w:val="001C50D7"/>
    <w:rsid w:val="001C5A85"/>
    <w:rsid w:val="001C6DFB"/>
    <w:rsid w:val="001C7461"/>
    <w:rsid w:val="001C7855"/>
    <w:rsid w:val="001D0093"/>
    <w:rsid w:val="001D0D1E"/>
    <w:rsid w:val="001D1577"/>
    <w:rsid w:val="001D1F63"/>
    <w:rsid w:val="001D1FAE"/>
    <w:rsid w:val="001D2A4E"/>
    <w:rsid w:val="001D3D45"/>
    <w:rsid w:val="001D4069"/>
    <w:rsid w:val="001D5748"/>
    <w:rsid w:val="001D5945"/>
    <w:rsid w:val="001D5BFB"/>
    <w:rsid w:val="001D5CF4"/>
    <w:rsid w:val="001D6530"/>
    <w:rsid w:val="001D6F7D"/>
    <w:rsid w:val="001D7A86"/>
    <w:rsid w:val="001E130A"/>
    <w:rsid w:val="001E18C3"/>
    <w:rsid w:val="001E1C52"/>
    <w:rsid w:val="001E2769"/>
    <w:rsid w:val="001E27AB"/>
    <w:rsid w:val="001E2845"/>
    <w:rsid w:val="001E28F8"/>
    <w:rsid w:val="001E389D"/>
    <w:rsid w:val="001E4697"/>
    <w:rsid w:val="001E4DE6"/>
    <w:rsid w:val="001E5752"/>
    <w:rsid w:val="001E5E42"/>
    <w:rsid w:val="001E61E0"/>
    <w:rsid w:val="001E6B3F"/>
    <w:rsid w:val="001F0593"/>
    <w:rsid w:val="001F085E"/>
    <w:rsid w:val="001F2552"/>
    <w:rsid w:val="001F3016"/>
    <w:rsid w:val="001F41C8"/>
    <w:rsid w:val="001F4C3B"/>
    <w:rsid w:val="001F5A7B"/>
    <w:rsid w:val="001F6561"/>
    <w:rsid w:val="001F6696"/>
    <w:rsid w:val="001F6FBA"/>
    <w:rsid w:val="00200FA0"/>
    <w:rsid w:val="00201122"/>
    <w:rsid w:val="00201B00"/>
    <w:rsid w:val="00203485"/>
    <w:rsid w:val="00204145"/>
    <w:rsid w:val="00204F4F"/>
    <w:rsid w:val="002068DD"/>
    <w:rsid w:val="00206C6B"/>
    <w:rsid w:val="00206EE4"/>
    <w:rsid w:val="002100AE"/>
    <w:rsid w:val="002106CA"/>
    <w:rsid w:val="0021070F"/>
    <w:rsid w:val="002109C8"/>
    <w:rsid w:val="00211B9C"/>
    <w:rsid w:val="00211E73"/>
    <w:rsid w:val="00212123"/>
    <w:rsid w:val="002129DC"/>
    <w:rsid w:val="002130D6"/>
    <w:rsid w:val="002152AB"/>
    <w:rsid w:val="0021682B"/>
    <w:rsid w:val="0022204D"/>
    <w:rsid w:val="00223199"/>
    <w:rsid w:val="002245BC"/>
    <w:rsid w:val="00225948"/>
    <w:rsid w:val="00226BD0"/>
    <w:rsid w:val="002277EC"/>
    <w:rsid w:val="0023220D"/>
    <w:rsid w:val="002337F9"/>
    <w:rsid w:val="0023393A"/>
    <w:rsid w:val="00234FED"/>
    <w:rsid w:val="0023625A"/>
    <w:rsid w:val="00237318"/>
    <w:rsid w:val="00237779"/>
    <w:rsid w:val="00237B44"/>
    <w:rsid w:val="0024023E"/>
    <w:rsid w:val="002403A4"/>
    <w:rsid w:val="0024174C"/>
    <w:rsid w:val="00241A2D"/>
    <w:rsid w:val="002432B4"/>
    <w:rsid w:val="00243A4F"/>
    <w:rsid w:val="00243E44"/>
    <w:rsid w:val="00244839"/>
    <w:rsid w:val="002455A3"/>
    <w:rsid w:val="00245784"/>
    <w:rsid w:val="00245F16"/>
    <w:rsid w:val="0024767C"/>
    <w:rsid w:val="00252CFE"/>
    <w:rsid w:val="002531CC"/>
    <w:rsid w:val="00253787"/>
    <w:rsid w:val="00253A18"/>
    <w:rsid w:val="00254751"/>
    <w:rsid w:val="00255CA5"/>
    <w:rsid w:val="00255D1A"/>
    <w:rsid w:val="0025659D"/>
    <w:rsid w:val="002604D1"/>
    <w:rsid w:val="002604F7"/>
    <w:rsid w:val="00260E67"/>
    <w:rsid w:val="002619C9"/>
    <w:rsid w:val="002633A9"/>
    <w:rsid w:val="00263705"/>
    <w:rsid w:val="00264444"/>
    <w:rsid w:val="002657B7"/>
    <w:rsid w:val="00267F08"/>
    <w:rsid w:val="0027079F"/>
    <w:rsid w:val="00272C9E"/>
    <w:rsid w:val="00273839"/>
    <w:rsid w:val="00274CB7"/>
    <w:rsid w:val="002767D3"/>
    <w:rsid w:val="00277176"/>
    <w:rsid w:val="00277806"/>
    <w:rsid w:val="00281D4D"/>
    <w:rsid w:val="00281D9A"/>
    <w:rsid w:val="00282A98"/>
    <w:rsid w:val="00283539"/>
    <w:rsid w:val="00283FDA"/>
    <w:rsid w:val="00284CE8"/>
    <w:rsid w:val="0028563C"/>
    <w:rsid w:val="00285B79"/>
    <w:rsid w:val="00285C6F"/>
    <w:rsid w:val="00286DC6"/>
    <w:rsid w:val="00290C12"/>
    <w:rsid w:val="00291069"/>
    <w:rsid w:val="00292982"/>
    <w:rsid w:val="002933C3"/>
    <w:rsid w:val="00293D4C"/>
    <w:rsid w:val="0029672E"/>
    <w:rsid w:val="002972A3"/>
    <w:rsid w:val="00297555"/>
    <w:rsid w:val="00297EDD"/>
    <w:rsid w:val="002A0648"/>
    <w:rsid w:val="002A103D"/>
    <w:rsid w:val="002A27B9"/>
    <w:rsid w:val="002A38BF"/>
    <w:rsid w:val="002A3F5D"/>
    <w:rsid w:val="002A4636"/>
    <w:rsid w:val="002A4732"/>
    <w:rsid w:val="002A4E33"/>
    <w:rsid w:val="002A593C"/>
    <w:rsid w:val="002A6309"/>
    <w:rsid w:val="002A6983"/>
    <w:rsid w:val="002B058E"/>
    <w:rsid w:val="002B0E01"/>
    <w:rsid w:val="002B0EA6"/>
    <w:rsid w:val="002B14C9"/>
    <w:rsid w:val="002B1913"/>
    <w:rsid w:val="002B1AF4"/>
    <w:rsid w:val="002B1C30"/>
    <w:rsid w:val="002B28BB"/>
    <w:rsid w:val="002B2B94"/>
    <w:rsid w:val="002B2C97"/>
    <w:rsid w:val="002B35DF"/>
    <w:rsid w:val="002B39B3"/>
    <w:rsid w:val="002B4373"/>
    <w:rsid w:val="002B4BA3"/>
    <w:rsid w:val="002B570C"/>
    <w:rsid w:val="002B5A5E"/>
    <w:rsid w:val="002B60BB"/>
    <w:rsid w:val="002B67A5"/>
    <w:rsid w:val="002C01E4"/>
    <w:rsid w:val="002C05D0"/>
    <w:rsid w:val="002C0FCE"/>
    <w:rsid w:val="002C1CAF"/>
    <w:rsid w:val="002C290B"/>
    <w:rsid w:val="002C5182"/>
    <w:rsid w:val="002C7257"/>
    <w:rsid w:val="002C7CD4"/>
    <w:rsid w:val="002D0D1D"/>
    <w:rsid w:val="002D214C"/>
    <w:rsid w:val="002D2566"/>
    <w:rsid w:val="002D2A2F"/>
    <w:rsid w:val="002D2D3F"/>
    <w:rsid w:val="002D365F"/>
    <w:rsid w:val="002D3F70"/>
    <w:rsid w:val="002D4306"/>
    <w:rsid w:val="002D4601"/>
    <w:rsid w:val="002D6256"/>
    <w:rsid w:val="002D65A5"/>
    <w:rsid w:val="002D7FCB"/>
    <w:rsid w:val="002E0A5E"/>
    <w:rsid w:val="002E0F0C"/>
    <w:rsid w:val="002E3594"/>
    <w:rsid w:val="002E3776"/>
    <w:rsid w:val="002E379E"/>
    <w:rsid w:val="002E39FF"/>
    <w:rsid w:val="002E3A73"/>
    <w:rsid w:val="002E5AFE"/>
    <w:rsid w:val="002E5BCB"/>
    <w:rsid w:val="002F3652"/>
    <w:rsid w:val="002F4273"/>
    <w:rsid w:val="002F77E9"/>
    <w:rsid w:val="00303075"/>
    <w:rsid w:val="00303135"/>
    <w:rsid w:val="00303357"/>
    <w:rsid w:val="003062D6"/>
    <w:rsid w:val="003071F5"/>
    <w:rsid w:val="00314043"/>
    <w:rsid w:val="0031464E"/>
    <w:rsid w:val="00314DD6"/>
    <w:rsid w:val="00314E11"/>
    <w:rsid w:val="003158C0"/>
    <w:rsid w:val="00315AEB"/>
    <w:rsid w:val="0031758F"/>
    <w:rsid w:val="003177E3"/>
    <w:rsid w:val="00317EC8"/>
    <w:rsid w:val="003208A4"/>
    <w:rsid w:val="00321DFB"/>
    <w:rsid w:val="003229F2"/>
    <w:rsid w:val="00322F8E"/>
    <w:rsid w:val="00323170"/>
    <w:rsid w:val="00323620"/>
    <w:rsid w:val="00323F96"/>
    <w:rsid w:val="003244BC"/>
    <w:rsid w:val="003254F4"/>
    <w:rsid w:val="00325C8B"/>
    <w:rsid w:val="00326231"/>
    <w:rsid w:val="003268B5"/>
    <w:rsid w:val="00326B16"/>
    <w:rsid w:val="00327321"/>
    <w:rsid w:val="00327823"/>
    <w:rsid w:val="00330DA2"/>
    <w:rsid w:val="00330FDA"/>
    <w:rsid w:val="00331230"/>
    <w:rsid w:val="00331CC7"/>
    <w:rsid w:val="00332FF5"/>
    <w:rsid w:val="00334B22"/>
    <w:rsid w:val="0033690A"/>
    <w:rsid w:val="00337893"/>
    <w:rsid w:val="00337BE9"/>
    <w:rsid w:val="00337F16"/>
    <w:rsid w:val="00340B75"/>
    <w:rsid w:val="00340D12"/>
    <w:rsid w:val="00343C52"/>
    <w:rsid w:val="00344CFF"/>
    <w:rsid w:val="003461A5"/>
    <w:rsid w:val="003462F9"/>
    <w:rsid w:val="00346704"/>
    <w:rsid w:val="00346E42"/>
    <w:rsid w:val="00347A87"/>
    <w:rsid w:val="003500F1"/>
    <w:rsid w:val="0035016D"/>
    <w:rsid w:val="00350338"/>
    <w:rsid w:val="003513B6"/>
    <w:rsid w:val="00352084"/>
    <w:rsid w:val="003520D9"/>
    <w:rsid w:val="00352302"/>
    <w:rsid w:val="00353939"/>
    <w:rsid w:val="0035462C"/>
    <w:rsid w:val="00355F10"/>
    <w:rsid w:val="00356548"/>
    <w:rsid w:val="003577C9"/>
    <w:rsid w:val="00357D32"/>
    <w:rsid w:val="00361EF8"/>
    <w:rsid w:val="00362DE2"/>
    <w:rsid w:val="00364463"/>
    <w:rsid w:val="00364FE3"/>
    <w:rsid w:val="003707BB"/>
    <w:rsid w:val="00372115"/>
    <w:rsid w:val="003726D2"/>
    <w:rsid w:val="00373350"/>
    <w:rsid w:val="003742E0"/>
    <w:rsid w:val="00375313"/>
    <w:rsid w:val="00375F09"/>
    <w:rsid w:val="00376424"/>
    <w:rsid w:val="003821D1"/>
    <w:rsid w:val="00382731"/>
    <w:rsid w:val="00383186"/>
    <w:rsid w:val="00384563"/>
    <w:rsid w:val="003848DB"/>
    <w:rsid w:val="00385165"/>
    <w:rsid w:val="00386DBB"/>
    <w:rsid w:val="003875C9"/>
    <w:rsid w:val="0038763C"/>
    <w:rsid w:val="00390F8F"/>
    <w:rsid w:val="00391A0A"/>
    <w:rsid w:val="00391F36"/>
    <w:rsid w:val="00392552"/>
    <w:rsid w:val="00392E50"/>
    <w:rsid w:val="00394CB9"/>
    <w:rsid w:val="0039586A"/>
    <w:rsid w:val="0039627C"/>
    <w:rsid w:val="00396718"/>
    <w:rsid w:val="0039686F"/>
    <w:rsid w:val="00397B85"/>
    <w:rsid w:val="00397EE3"/>
    <w:rsid w:val="003A0C80"/>
    <w:rsid w:val="003A2435"/>
    <w:rsid w:val="003A2CE7"/>
    <w:rsid w:val="003A2E37"/>
    <w:rsid w:val="003A41D9"/>
    <w:rsid w:val="003A4A1C"/>
    <w:rsid w:val="003A5C81"/>
    <w:rsid w:val="003A5E96"/>
    <w:rsid w:val="003A642E"/>
    <w:rsid w:val="003A77F5"/>
    <w:rsid w:val="003A7A6D"/>
    <w:rsid w:val="003B06E5"/>
    <w:rsid w:val="003B071C"/>
    <w:rsid w:val="003B18E3"/>
    <w:rsid w:val="003B27AB"/>
    <w:rsid w:val="003B3C2A"/>
    <w:rsid w:val="003B41AF"/>
    <w:rsid w:val="003B47BF"/>
    <w:rsid w:val="003B649A"/>
    <w:rsid w:val="003B65DC"/>
    <w:rsid w:val="003B676A"/>
    <w:rsid w:val="003B6AA8"/>
    <w:rsid w:val="003C0295"/>
    <w:rsid w:val="003C20CC"/>
    <w:rsid w:val="003C5057"/>
    <w:rsid w:val="003C623F"/>
    <w:rsid w:val="003C664C"/>
    <w:rsid w:val="003C67B5"/>
    <w:rsid w:val="003D1786"/>
    <w:rsid w:val="003D19ED"/>
    <w:rsid w:val="003D1E93"/>
    <w:rsid w:val="003D235A"/>
    <w:rsid w:val="003D2DE0"/>
    <w:rsid w:val="003D60FC"/>
    <w:rsid w:val="003D6199"/>
    <w:rsid w:val="003D622D"/>
    <w:rsid w:val="003D6815"/>
    <w:rsid w:val="003D6F69"/>
    <w:rsid w:val="003E0528"/>
    <w:rsid w:val="003E0FA9"/>
    <w:rsid w:val="003E204A"/>
    <w:rsid w:val="003E21B0"/>
    <w:rsid w:val="003E27D3"/>
    <w:rsid w:val="003E2851"/>
    <w:rsid w:val="003E39DF"/>
    <w:rsid w:val="003E3E3B"/>
    <w:rsid w:val="003E47D6"/>
    <w:rsid w:val="003E5748"/>
    <w:rsid w:val="003E5CA9"/>
    <w:rsid w:val="003E64EC"/>
    <w:rsid w:val="003E6F82"/>
    <w:rsid w:val="003E71C2"/>
    <w:rsid w:val="003F08D4"/>
    <w:rsid w:val="003F0EF5"/>
    <w:rsid w:val="003F1017"/>
    <w:rsid w:val="003F1D81"/>
    <w:rsid w:val="003F2531"/>
    <w:rsid w:val="003F35CB"/>
    <w:rsid w:val="003F3D43"/>
    <w:rsid w:val="003F55D7"/>
    <w:rsid w:val="003F748C"/>
    <w:rsid w:val="003F7F84"/>
    <w:rsid w:val="00400333"/>
    <w:rsid w:val="0040080D"/>
    <w:rsid w:val="00400BD5"/>
    <w:rsid w:val="004012AC"/>
    <w:rsid w:val="004026BF"/>
    <w:rsid w:val="00402B64"/>
    <w:rsid w:val="004037BB"/>
    <w:rsid w:val="00403FAE"/>
    <w:rsid w:val="00404216"/>
    <w:rsid w:val="00404D39"/>
    <w:rsid w:val="00404EDF"/>
    <w:rsid w:val="00404F54"/>
    <w:rsid w:val="00405339"/>
    <w:rsid w:val="0040581A"/>
    <w:rsid w:val="0040632C"/>
    <w:rsid w:val="004077E1"/>
    <w:rsid w:val="00413D8C"/>
    <w:rsid w:val="00413ED7"/>
    <w:rsid w:val="0041439D"/>
    <w:rsid w:val="004145C9"/>
    <w:rsid w:val="0041502C"/>
    <w:rsid w:val="0042002E"/>
    <w:rsid w:val="004218C5"/>
    <w:rsid w:val="004221B7"/>
    <w:rsid w:val="004224B5"/>
    <w:rsid w:val="00423AC2"/>
    <w:rsid w:val="00424B7A"/>
    <w:rsid w:val="00425101"/>
    <w:rsid w:val="00426E13"/>
    <w:rsid w:val="0042717F"/>
    <w:rsid w:val="00430CB9"/>
    <w:rsid w:val="00430E45"/>
    <w:rsid w:val="0043155F"/>
    <w:rsid w:val="00431E7A"/>
    <w:rsid w:val="004336F5"/>
    <w:rsid w:val="00436494"/>
    <w:rsid w:val="00436670"/>
    <w:rsid w:val="00436ADF"/>
    <w:rsid w:val="00436CCC"/>
    <w:rsid w:val="00441300"/>
    <w:rsid w:val="0044170E"/>
    <w:rsid w:val="00441B94"/>
    <w:rsid w:val="00441DFD"/>
    <w:rsid w:val="00444BF4"/>
    <w:rsid w:val="0044513E"/>
    <w:rsid w:val="00445BAC"/>
    <w:rsid w:val="00447698"/>
    <w:rsid w:val="00450391"/>
    <w:rsid w:val="00451545"/>
    <w:rsid w:val="00451B03"/>
    <w:rsid w:val="004522BD"/>
    <w:rsid w:val="004533CE"/>
    <w:rsid w:val="0045381A"/>
    <w:rsid w:val="00453826"/>
    <w:rsid w:val="0045580F"/>
    <w:rsid w:val="00456777"/>
    <w:rsid w:val="00456A75"/>
    <w:rsid w:val="00456E7A"/>
    <w:rsid w:val="00457B8D"/>
    <w:rsid w:val="0046095B"/>
    <w:rsid w:val="004610BC"/>
    <w:rsid w:val="00462C4B"/>
    <w:rsid w:val="0046405B"/>
    <w:rsid w:val="00464405"/>
    <w:rsid w:val="00465B47"/>
    <w:rsid w:val="00465D94"/>
    <w:rsid w:val="004664C9"/>
    <w:rsid w:val="0046750C"/>
    <w:rsid w:val="004678FE"/>
    <w:rsid w:val="004701F2"/>
    <w:rsid w:val="004706BC"/>
    <w:rsid w:val="00470A3E"/>
    <w:rsid w:val="00471663"/>
    <w:rsid w:val="00471ED4"/>
    <w:rsid w:val="004727B3"/>
    <w:rsid w:val="00473F90"/>
    <w:rsid w:val="0047467B"/>
    <w:rsid w:val="00475A64"/>
    <w:rsid w:val="0047673D"/>
    <w:rsid w:val="00476B2C"/>
    <w:rsid w:val="00476B4C"/>
    <w:rsid w:val="00476F7F"/>
    <w:rsid w:val="00477587"/>
    <w:rsid w:val="004805E7"/>
    <w:rsid w:val="00481F59"/>
    <w:rsid w:val="00483454"/>
    <w:rsid w:val="00484987"/>
    <w:rsid w:val="004855F2"/>
    <w:rsid w:val="0048593C"/>
    <w:rsid w:val="00485A80"/>
    <w:rsid w:val="004902CB"/>
    <w:rsid w:val="0049202B"/>
    <w:rsid w:val="0049254F"/>
    <w:rsid w:val="00492980"/>
    <w:rsid w:val="00493B5E"/>
    <w:rsid w:val="00495596"/>
    <w:rsid w:val="0049726E"/>
    <w:rsid w:val="004978C5"/>
    <w:rsid w:val="004A1917"/>
    <w:rsid w:val="004A20A4"/>
    <w:rsid w:val="004A3B84"/>
    <w:rsid w:val="004A5329"/>
    <w:rsid w:val="004A53FB"/>
    <w:rsid w:val="004A6329"/>
    <w:rsid w:val="004A7049"/>
    <w:rsid w:val="004A72CF"/>
    <w:rsid w:val="004B0259"/>
    <w:rsid w:val="004B1B7F"/>
    <w:rsid w:val="004B1C19"/>
    <w:rsid w:val="004B3612"/>
    <w:rsid w:val="004B398D"/>
    <w:rsid w:val="004B3DB7"/>
    <w:rsid w:val="004B412C"/>
    <w:rsid w:val="004B5AB4"/>
    <w:rsid w:val="004B65FC"/>
    <w:rsid w:val="004B73B7"/>
    <w:rsid w:val="004C1077"/>
    <w:rsid w:val="004C13BE"/>
    <w:rsid w:val="004C18AF"/>
    <w:rsid w:val="004C2748"/>
    <w:rsid w:val="004C2CDF"/>
    <w:rsid w:val="004C3C02"/>
    <w:rsid w:val="004C4543"/>
    <w:rsid w:val="004C4A99"/>
    <w:rsid w:val="004C4E90"/>
    <w:rsid w:val="004C53E4"/>
    <w:rsid w:val="004C62BE"/>
    <w:rsid w:val="004C6E9E"/>
    <w:rsid w:val="004C7C2A"/>
    <w:rsid w:val="004D1F02"/>
    <w:rsid w:val="004D50E0"/>
    <w:rsid w:val="004D55CD"/>
    <w:rsid w:val="004D60EA"/>
    <w:rsid w:val="004D60F3"/>
    <w:rsid w:val="004D687B"/>
    <w:rsid w:val="004D7703"/>
    <w:rsid w:val="004E0AD4"/>
    <w:rsid w:val="004E123F"/>
    <w:rsid w:val="004E12A4"/>
    <w:rsid w:val="004E31B8"/>
    <w:rsid w:val="004E3701"/>
    <w:rsid w:val="004E48B0"/>
    <w:rsid w:val="004E4901"/>
    <w:rsid w:val="004E4DF3"/>
    <w:rsid w:val="004E5882"/>
    <w:rsid w:val="004E65E8"/>
    <w:rsid w:val="004E6D9B"/>
    <w:rsid w:val="004F183F"/>
    <w:rsid w:val="004F3679"/>
    <w:rsid w:val="004F70A8"/>
    <w:rsid w:val="004F713F"/>
    <w:rsid w:val="0050017C"/>
    <w:rsid w:val="00500552"/>
    <w:rsid w:val="00500689"/>
    <w:rsid w:val="00500691"/>
    <w:rsid w:val="005008E3"/>
    <w:rsid w:val="00503677"/>
    <w:rsid w:val="00503E10"/>
    <w:rsid w:val="00504D9F"/>
    <w:rsid w:val="0050689F"/>
    <w:rsid w:val="00506DB0"/>
    <w:rsid w:val="00507B7A"/>
    <w:rsid w:val="0051028B"/>
    <w:rsid w:val="00510E9E"/>
    <w:rsid w:val="005117AD"/>
    <w:rsid w:val="005118E6"/>
    <w:rsid w:val="00511DC4"/>
    <w:rsid w:val="005130B4"/>
    <w:rsid w:val="00514021"/>
    <w:rsid w:val="005147CD"/>
    <w:rsid w:val="00514D50"/>
    <w:rsid w:val="00515010"/>
    <w:rsid w:val="005165A8"/>
    <w:rsid w:val="00516625"/>
    <w:rsid w:val="00516F2E"/>
    <w:rsid w:val="0051766E"/>
    <w:rsid w:val="00520737"/>
    <w:rsid w:val="0052102B"/>
    <w:rsid w:val="00522512"/>
    <w:rsid w:val="00522982"/>
    <w:rsid w:val="005245C1"/>
    <w:rsid w:val="00524744"/>
    <w:rsid w:val="0052544B"/>
    <w:rsid w:val="0052577C"/>
    <w:rsid w:val="00525DBE"/>
    <w:rsid w:val="00526C98"/>
    <w:rsid w:val="00526FF0"/>
    <w:rsid w:val="005271C6"/>
    <w:rsid w:val="005279E7"/>
    <w:rsid w:val="00533271"/>
    <w:rsid w:val="00533644"/>
    <w:rsid w:val="00533C49"/>
    <w:rsid w:val="005345D9"/>
    <w:rsid w:val="005348AB"/>
    <w:rsid w:val="00534D8E"/>
    <w:rsid w:val="00536059"/>
    <w:rsid w:val="00536270"/>
    <w:rsid w:val="00536316"/>
    <w:rsid w:val="00537CA4"/>
    <w:rsid w:val="0054097D"/>
    <w:rsid w:val="005418F7"/>
    <w:rsid w:val="005423D8"/>
    <w:rsid w:val="005429D3"/>
    <w:rsid w:val="00544A99"/>
    <w:rsid w:val="00547827"/>
    <w:rsid w:val="005479C3"/>
    <w:rsid w:val="00550072"/>
    <w:rsid w:val="00550335"/>
    <w:rsid w:val="00551856"/>
    <w:rsid w:val="00551C8F"/>
    <w:rsid w:val="00552117"/>
    <w:rsid w:val="00553AEA"/>
    <w:rsid w:val="00553B9D"/>
    <w:rsid w:val="00554EE5"/>
    <w:rsid w:val="005557EE"/>
    <w:rsid w:val="00555C30"/>
    <w:rsid w:val="0055690C"/>
    <w:rsid w:val="00557B0E"/>
    <w:rsid w:val="00557F08"/>
    <w:rsid w:val="005609EA"/>
    <w:rsid w:val="00560E72"/>
    <w:rsid w:val="005624F0"/>
    <w:rsid w:val="005656EE"/>
    <w:rsid w:val="00570CF4"/>
    <w:rsid w:val="00571274"/>
    <w:rsid w:val="00574552"/>
    <w:rsid w:val="00574E5E"/>
    <w:rsid w:val="005761BE"/>
    <w:rsid w:val="00576245"/>
    <w:rsid w:val="005765AF"/>
    <w:rsid w:val="00577BD8"/>
    <w:rsid w:val="00577E82"/>
    <w:rsid w:val="005802B0"/>
    <w:rsid w:val="0058165F"/>
    <w:rsid w:val="005818E8"/>
    <w:rsid w:val="005828D8"/>
    <w:rsid w:val="005838C6"/>
    <w:rsid w:val="005840B7"/>
    <w:rsid w:val="00585B56"/>
    <w:rsid w:val="00586310"/>
    <w:rsid w:val="00586A48"/>
    <w:rsid w:val="005877D0"/>
    <w:rsid w:val="0058799A"/>
    <w:rsid w:val="00590708"/>
    <w:rsid w:val="005926D5"/>
    <w:rsid w:val="0059409D"/>
    <w:rsid w:val="005948EA"/>
    <w:rsid w:val="00594C4D"/>
    <w:rsid w:val="00594E09"/>
    <w:rsid w:val="005974AE"/>
    <w:rsid w:val="00597DC5"/>
    <w:rsid w:val="00597E1F"/>
    <w:rsid w:val="005A19FA"/>
    <w:rsid w:val="005A1BAA"/>
    <w:rsid w:val="005A2D7C"/>
    <w:rsid w:val="005A2E14"/>
    <w:rsid w:val="005A37B4"/>
    <w:rsid w:val="005A3A2D"/>
    <w:rsid w:val="005A5DAC"/>
    <w:rsid w:val="005A71D6"/>
    <w:rsid w:val="005B0E1F"/>
    <w:rsid w:val="005B63E7"/>
    <w:rsid w:val="005B7EB0"/>
    <w:rsid w:val="005C1CE8"/>
    <w:rsid w:val="005C3878"/>
    <w:rsid w:val="005C3F02"/>
    <w:rsid w:val="005C4127"/>
    <w:rsid w:val="005C5F63"/>
    <w:rsid w:val="005C66DF"/>
    <w:rsid w:val="005C6ADC"/>
    <w:rsid w:val="005C7026"/>
    <w:rsid w:val="005D0A52"/>
    <w:rsid w:val="005D117C"/>
    <w:rsid w:val="005D17C9"/>
    <w:rsid w:val="005D28D4"/>
    <w:rsid w:val="005D33E4"/>
    <w:rsid w:val="005D4C69"/>
    <w:rsid w:val="005D6391"/>
    <w:rsid w:val="005D72D1"/>
    <w:rsid w:val="005D7CD4"/>
    <w:rsid w:val="005D7D55"/>
    <w:rsid w:val="005E0DDE"/>
    <w:rsid w:val="005E1406"/>
    <w:rsid w:val="005E1698"/>
    <w:rsid w:val="005E2062"/>
    <w:rsid w:val="005E32E9"/>
    <w:rsid w:val="005E3F45"/>
    <w:rsid w:val="005E3F8C"/>
    <w:rsid w:val="005E679A"/>
    <w:rsid w:val="005E70AF"/>
    <w:rsid w:val="005E728E"/>
    <w:rsid w:val="005E7E92"/>
    <w:rsid w:val="005F02A9"/>
    <w:rsid w:val="005F11E7"/>
    <w:rsid w:val="005F1C00"/>
    <w:rsid w:val="005F28E1"/>
    <w:rsid w:val="005F3076"/>
    <w:rsid w:val="005F594C"/>
    <w:rsid w:val="005F5CA6"/>
    <w:rsid w:val="005F619E"/>
    <w:rsid w:val="005F6856"/>
    <w:rsid w:val="005F730D"/>
    <w:rsid w:val="006016FD"/>
    <w:rsid w:val="00602753"/>
    <w:rsid w:val="00603903"/>
    <w:rsid w:val="006041A3"/>
    <w:rsid w:val="00604987"/>
    <w:rsid w:val="00604C1E"/>
    <w:rsid w:val="006050E4"/>
    <w:rsid w:val="0060689D"/>
    <w:rsid w:val="006072A5"/>
    <w:rsid w:val="006074C6"/>
    <w:rsid w:val="0061119A"/>
    <w:rsid w:val="00611ADE"/>
    <w:rsid w:val="00612092"/>
    <w:rsid w:val="00614E25"/>
    <w:rsid w:val="006158A3"/>
    <w:rsid w:val="00615905"/>
    <w:rsid w:val="006162C6"/>
    <w:rsid w:val="00616714"/>
    <w:rsid w:val="00617670"/>
    <w:rsid w:val="00617BAD"/>
    <w:rsid w:val="006202EF"/>
    <w:rsid w:val="00622942"/>
    <w:rsid w:val="0062348B"/>
    <w:rsid w:val="0062570C"/>
    <w:rsid w:val="00626221"/>
    <w:rsid w:val="0062662E"/>
    <w:rsid w:val="006268BF"/>
    <w:rsid w:val="00627C4E"/>
    <w:rsid w:val="00627D0C"/>
    <w:rsid w:val="006304D4"/>
    <w:rsid w:val="006310FB"/>
    <w:rsid w:val="0063119B"/>
    <w:rsid w:val="00631FF6"/>
    <w:rsid w:val="006344FD"/>
    <w:rsid w:val="006365B4"/>
    <w:rsid w:val="00637A42"/>
    <w:rsid w:val="00637F08"/>
    <w:rsid w:val="00641C1C"/>
    <w:rsid w:val="00641E68"/>
    <w:rsid w:val="006427ED"/>
    <w:rsid w:val="0064292A"/>
    <w:rsid w:val="0064342F"/>
    <w:rsid w:val="006441F5"/>
    <w:rsid w:val="00644814"/>
    <w:rsid w:val="00644B50"/>
    <w:rsid w:val="006456F7"/>
    <w:rsid w:val="00645A59"/>
    <w:rsid w:val="00645DC9"/>
    <w:rsid w:val="00646B92"/>
    <w:rsid w:val="006472D0"/>
    <w:rsid w:val="0065009F"/>
    <w:rsid w:val="00650FCE"/>
    <w:rsid w:val="00651107"/>
    <w:rsid w:val="006513A3"/>
    <w:rsid w:val="00651EDC"/>
    <w:rsid w:val="00652062"/>
    <w:rsid w:val="00652EBD"/>
    <w:rsid w:val="00653EC0"/>
    <w:rsid w:val="0065414F"/>
    <w:rsid w:val="00654A9E"/>
    <w:rsid w:val="00654BDB"/>
    <w:rsid w:val="00654DB4"/>
    <w:rsid w:val="0065538B"/>
    <w:rsid w:val="006554F1"/>
    <w:rsid w:val="006559DC"/>
    <w:rsid w:val="00655C02"/>
    <w:rsid w:val="00660385"/>
    <w:rsid w:val="00662492"/>
    <w:rsid w:val="00665179"/>
    <w:rsid w:val="00665C2A"/>
    <w:rsid w:val="00666102"/>
    <w:rsid w:val="006674D8"/>
    <w:rsid w:val="006704A3"/>
    <w:rsid w:val="00671721"/>
    <w:rsid w:val="00672AE3"/>
    <w:rsid w:val="00672CA0"/>
    <w:rsid w:val="006803FF"/>
    <w:rsid w:val="0068078F"/>
    <w:rsid w:val="006815E9"/>
    <w:rsid w:val="0068244B"/>
    <w:rsid w:val="006826A1"/>
    <w:rsid w:val="00682932"/>
    <w:rsid w:val="00682C33"/>
    <w:rsid w:val="00683F20"/>
    <w:rsid w:val="0068446C"/>
    <w:rsid w:val="006854EF"/>
    <w:rsid w:val="00686882"/>
    <w:rsid w:val="00686FF0"/>
    <w:rsid w:val="006908B6"/>
    <w:rsid w:val="00690A5C"/>
    <w:rsid w:val="00693C03"/>
    <w:rsid w:val="00697193"/>
    <w:rsid w:val="006971FF"/>
    <w:rsid w:val="006973F9"/>
    <w:rsid w:val="00697485"/>
    <w:rsid w:val="0069762B"/>
    <w:rsid w:val="006A20C0"/>
    <w:rsid w:val="006A4E96"/>
    <w:rsid w:val="006A6214"/>
    <w:rsid w:val="006A6380"/>
    <w:rsid w:val="006A6527"/>
    <w:rsid w:val="006A6F20"/>
    <w:rsid w:val="006A7424"/>
    <w:rsid w:val="006A7A2A"/>
    <w:rsid w:val="006B0D6C"/>
    <w:rsid w:val="006B1C50"/>
    <w:rsid w:val="006B23F6"/>
    <w:rsid w:val="006B2B30"/>
    <w:rsid w:val="006B36B7"/>
    <w:rsid w:val="006B3D37"/>
    <w:rsid w:val="006B5258"/>
    <w:rsid w:val="006B53CB"/>
    <w:rsid w:val="006B56AA"/>
    <w:rsid w:val="006B5C6E"/>
    <w:rsid w:val="006C0693"/>
    <w:rsid w:val="006C0A86"/>
    <w:rsid w:val="006C25DA"/>
    <w:rsid w:val="006C29B8"/>
    <w:rsid w:val="006C3A92"/>
    <w:rsid w:val="006C459F"/>
    <w:rsid w:val="006C4B15"/>
    <w:rsid w:val="006C4D3F"/>
    <w:rsid w:val="006C50ED"/>
    <w:rsid w:val="006C5481"/>
    <w:rsid w:val="006C578D"/>
    <w:rsid w:val="006C68CA"/>
    <w:rsid w:val="006D0A0E"/>
    <w:rsid w:val="006D128D"/>
    <w:rsid w:val="006D1DE7"/>
    <w:rsid w:val="006D34D3"/>
    <w:rsid w:val="006D3AA2"/>
    <w:rsid w:val="006D3CAB"/>
    <w:rsid w:val="006D51BC"/>
    <w:rsid w:val="006D6205"/>
    <w:rsid w:val="006D6893"/>
    <w:rsid w:val="006D695E"/>
    <w:rsid w:val="006D7140"/>
    <w:rsid w:val="006E100A"/>
    <w:rsid w:val="006E165C"/>
    <w:rsid w:val="006E1ED5"/>
    <w:rsid w:val="006E2430"/>
    <w:rsid w:val="006E3E86"/>
    <w:rsid w:val="006E411D"/>
    <w:rsid w:val="006E5536"/>
    <w:rsid w:val="006E610C"/>
    <w:rsid w:val="006F002C"/>
    <w:rsid w:val="006F049D"/>
    <w:rsid w:val="006F2FCE"/>
    <w:rsid w:val="006F4922"/>
    <w:rsid w:val="006F4F57"/>
    <w:rsid w:val="006F5EBA"/>
    <w:rsid w:val="006F5FFF"/>
    <w:rsid w:val="006F67A8"/>
    <w:rsid w:val="006F6BF0"/>
    <w:rsid w:val="006F6E00"/>
    <w:rsid w:val="006F75CB"/>
    <w:rsid w:val="006F7B32"/>
    <w:rsid w:val="00700879"/>
    <w:rsid w:val="00700FDF"/>
    <w:rsid w:val="007015B8"/>
    <w:rsid w:val="00701E66"/>
    <w:rsid w:val="00701F18"/>
    <w:rsid w:val="00703874"/>
    <w:rsid w:val="007044C3"/>
    <w:rsid w:val="007064F3"/>
    <w:rsid w:val="0070688A"/>
    <w:rsid w:val="00706CB0"/>
    <w:rsid w:val="007079CC"/>
    <w:rsid w:val="00707C6C"/>
    <w:rsid w:val="00710D63"/>
    <w:rsid w:val="00711629"/>
    <w:rsid w:val="00711976"/>
    <w:rsid w:val="0071273C"/>
    <w:rsid w:val="00713331"/>
    <w:rsid w:val="007133CF"/>
    <w:rsid w:val="0071439D"/>
    <w:rsid w:val="00714CCB"/>
    <w:rsid w:val="00716A7B"/>
    <w:rsid w:val="00716AF1"/>
    <w:rsid w:val="00717EFF"/>
    <w:rsid w:val="00720AFB"/>
    <w:rsid w:val="007210CA"/>
    <w:rsid w:val="0072268B"/>
    <w:rsid w:val="00723A8D"/>
    <w:rsid w:val="0072480D"/>
    <w:rsid w:val="00724A49"/>
    <w:rsid w:val="00726876"/>
    <w:rsid w:val="00726A06"/>
    <w:rsid w:val="00730BD5"/>
    <w:rsid w:val="0073111F"/>
    <w:rsid w:val="007312E4"/>
    <w:rsid w:val="00731934"/>
    <w:rsid w:val="00732AD4"/>
    <w:rsid w:val="0073366D"/>
    <w:rsid w:val="00734181"/>
    <w:rsid w:val="00735720"/>
    <w:rsid w:val="007372E5"/>
    <w:rsid w:val="0073762E"/>
    <w:rsid w:val="00737A46"/>
    <w:rsid w:val="00740342"/>
    <w:rsid w:val="007426FF"/>
    <w:rsid w:val="00743745"/>
    <w:rsid w:val="007447FE"/>
    <w:rsid w:val="00744CF8"/>
    <w:rsid w:val="00744EFA"/>
    <w:rsid w:val="00745021"/>
    <w:rsid w:val="007468AF"/>
    <w:rsid w:val="007474D8"/>
    <w:rsid w:val="007476FF"/>
    <w:rsid w:val="00747C12"/>
    <w:rsid w:val="007507BB"/>
    <w:rsid w:val="00751217"/>
    <w:rsid w:val="00751C7D"/>
    <w:rsid w:val="007524DE"/>
    <w:rsid w:val="00752C33"/>
    <w:rsid w:val="00752DB4"/>
    <w:rsid w:val="007532D6"/>
    <w:rsid w:val="00753668"/>
    <w:rsid w:val="00753E8C"/>
    <w:rsid w:val="007548F7"/>
    <w:rsid w:val="00754FB3"/>
    <w:rsid w:val="0075586D"/>
    <w:rsid w:val="00755D98"/>
    <w:rsid w:val="00756757"/>
    <w:rsid w:val="00756A02"/>
    <w:rsid w:val="00757460"/>
    <w:rsid w:val="00757B55"/>
    <w:rsid w:val="00757FCE"/>
    <w:rsid w:val="007637B9"/>
    <w:rsid w:val="00763C42"/>
    <w:rsid w:val="00763EBC"/>
    <w:rsid w:val="007647F9"/>
    <w:rsid w:val="00764FC6"/>
    <w:rsid w:val="007650E2"/>
    <w:rsid w:val="00765D71"/>
    <w:rsid w:val="0076741B"/>
    <w:rsid w:val="007703B6"/>
    <w:rsid w:val="0077225A"/>
    <w:rsid w:val="0077319F"/>
    <w:rsid w:val="007732D3"/>
    <w:rsid w:val="007739BE"/>
    <w:rsid w:val="00773E79"/>
    <w:rsid w:val="00774453"/>
    <w:rsid w:val="007750F2"/>
    <w:rsid w:val="00775748"/>
    <w:rsid w:val="00781323"/>
    <w:rsid w:val="00782386"/>
    <w:rsid w:val="00785693"/>
    <w:rsid w:val="00785985"/>
    <w:rsid w:val="00785F62"/>
    <w:rsid w:val="00786886"/>
    <w:rsid w:val="00787410"/>
    <w:rsid w:val="00787809"/>
    <w:rsid w:val="00790689"/>
    <w:rsid w:val="00790A74"/>
    <w:rsid w:val="007910B7"/>
    <w:rsid w:val="007911F1"/>
    <w:rsid w:val="007929F5"/>
    <w:rsid w:val="007946AF"/>
    <w:rsid w:val="00794A78"/>
    <w:rsid w:val="007955E5"/>
    <w:rsid w:val="00796939"/>
    <w:rsid w:val="00796AB0"/>
    <w:rsid w:val="00796B5A"/>
    <w:rsid w:val="007975A2"/>
    <w:rsid w:val="007A11FD"/>
    <w:rsid w:val="007A1859"/>
    <w:rsid w:val="007A1AE6"/>
    <w:rsid w:val="007A2456"/>
    <w:rsid w:val="007A3BC8"/>
    <w:rsid w:val="007A47D0"/>
    <w:rsid w:val="007A5342"/>
    <w:rsid w:val="007A5CF8"/>
    <w:rsid w:val="007A5EE2"/>
    <w:rsid w:val="007A7657"/>
    <w:rsid w:val="007A7DCA"/>
    <w:rsid w:val="007B0AA4"/>
    <w:rsid w:val="007B0F06"/>
    <w:rsid w:val="007B122B"/>
    <w:rsid w:val="007B16C8"/>
    <w:rsid w:val="007B172C"/>
    <w:rsid w:val="007B36C2"/>
    <w:rsid w:val="007B494A"/>
    <w:rsid w:val="007B4BC9"/>
    <w:rsid w:val="007B507C"/>
    <w:rsid w:val="007B5F71"/>
    <w:rsid w:val="007B602B"/>
    <w:rsid w:val="007B6F0A"/>
    <w:rsid w:val="007B7547"/>
    <w:rsid w:val="007B7D1D"/>
    <w:rsid w:val="007C0AC8"/>
    <w:rsid w:val="007C287B"/>
    <w:rsid w:val="007C2BCF"/>
    <w:rsid w:val="007C2EAD"/>
    <w:rsid w:val="007C3D9B"/>
    <w:rsid w:val="007C47E4"/>
    <w:rsid w:val="007C7148"/>
    <w:rsid w:val="007D0BF6"/>
    <w:rsid w:val="007D0D05"/>
    <w:rsid w:val="007D10AD"/>
    <w:rsid w:val="007D2084"/>
    <w:rsid w:val="007D2E3C"/>
    <w:rsid w:val="007D3FE5"/>
    <w:rsid w:val="007D51C3"/>
    <w:rsid w:val="007D5675"/>
    <w:rsid w:val="007D73E7"/>
    <w:rsid w:val="007D7A76"/>
    <w:rsid w:val="007D7FB3"/>
    <w:rsid w:val="007E118C"/>
    <w:rsid w:val="007E149E"/>
    <w:rsid w:val="007E167F"/>
    <w:rsid w:val="007E169E"/>
    <w:rsid w:val="007E28D0"/>
    <w:rsid w:val="007E2FD3"/>
    <w:rsid w:val="007E37EE"/>
    <w:rsid w:val="007E4D5C"/>
    <w:rsid w:val="007E5948"/>
    <w:rsid w:val="007E5C58"/>
    <w:rsid w:val="007E6B66"/>
    <w:rsid w:val="007E73EF"/>
    <w:rsid w:val="007E7C84"/>
    <w:rsid w:val="007F0BE8"/>
    <w:rsid w:val="007F11C7"/>
    <w:rsid w:val="007F1592"/>
    <w:rsid w:val="007F18C6"/>
    <w:rsid w:val="007F3C24"/>
    <w:rsid w:val="007F4BA3"/>
    <w:rsid w:val="007F56A6"/>
    <w:rsid w:val="00800CE0"/>
    <w:rsid w:val="00800E43"/>
    <w:rsid w:val="008014E6"/>
    <w:rsid w:val="008035BF"/>
    <w:rsid w:val="0080388F"/>
    <w:rsid w:val="00803A3D"/>
    <w:rsid w:val="008041AB"/>
    <w:rsid w:val="00805359"/>
    <w:rsid w:val="00805DE1"/>
    <w:rsid w:val="00806668"/>
    <w:rsid w:val="00806F98"/>
    <w:rsid w:val="008116C8"/>
    <w:rsid w:val="008150ED"/>
    <w:rsid w:val="00815942"/>
    <w:rsid w:val="00815B77"/>
    <w:rsid w:val="008165B4"/>
    <w:rsid w:val="0081696A"/>
    <w:rsid w:val="00817551"/>
    <w:rsid w:val="00817E15"/>
    <w:rsid w:val="00820A50"/>
    <w:rsid w:val="00821D72"/>
    <w:rsid w:val="00822081"/>
    <w:rsid w:val="0082236D"/>
    <w:rsid w:val="00823656"/>
    <w:rsid w:val="00826090"/>
    <w:rsid w:val="00826DB7"/>
    <w:rsid w:val="00830127"/>
    <w:rsid w:val="00830C99"/>
    <w:rsid w:val="00831160"/>
    <w:rsid w:val="008328DF"/>
    <w:rsid w:val="0083347D"/>
    <w:rsid w:val="0083413B"/>
    <w:rsid w:val="008345D4"/>
    <w:rsid w:val="00834B9F"/>
    <w:rsid w:val="00834CA9"/>
    <w:rsid w:val="00835399"/>
    <w:rsid w:val="008359B8"/>
    <w:rsid w:val="00836316"/>
    <w:rsid w:val="0083728A"/>
    <w:rsid w:val="00837D72"/>
    <w:rsid w:val="0084155E"/>
    <w:rsid w:val="00841CAA"/>
    <w:rsid w:val="00843240"/>
    <w:rsid w:val="00843AE8"/>
    <w:rsid w:val="00843F5C"/>
    <w:rsid w:val="00844695"/>
    <w:rsid w:val="00845F2F"/>
    <w:rsid w:val="00846E57"/>
    <w:rsid w:val="0085101F"/>
    <w:rsid w:val="008515FA"/>
    <w:rsid w:val="008526F8"/>
    <w:rsid w:val="0085316A"/>
    <w:rsid w:val="008536BA"/>
    <w:rsid w:val="00853BA4"/>
    <w:rsid w:val="008543B0"/>
    <w:rsid w:val="00855E5B"/>
    <w:rsid w:val="008567CF"/>
    <w:rsid w:val="00857458"/>
    <w:rsid w:val="00862A7E"/>
    <w:rsid w:val="00864390"/>
    <w:rsid w:val="0086462E"/>
    <w:rsid w:val="00865B3F"/>
    <w:rsid w:val="00866DAF"/>
    <w:rsid w:val="00870C86"/>
    <w:rsid w:val="008714C4"/>
    <w:rsid w:val="0087150A"/>
    <w:rsid w:val="00871CC2"/>
    <w:rsid w:val="00872646"/>
    <w:rsid w:val="008729F5"/>
    <w:rsid w:val="00875C3A"/>
    <w:rsid w:val="00881A0C"/>
    <w:rsid w:val="00881D91"/>
    <w:rsid w:val="00882A4A"/>
    <w:rsid w:val="008837BB"/>
    <w:rsid w:val="008837D4"/>
    <w:rsid w:val="00883C35"/>
    <w:rsid w:val="0088400A"/>
    <w:rsid w:val="008902E2"/>
    <w:rsid w:val="0089116A"/>
    <w:rsid w:val="00891D6A"/>
    <w:rsid w:val="00891DF8"/>
    <w:rsid w:val="00891EB5"/>
    <w:rsid w:val="008932E5"/>
    <w:rsid w:val="008942C1"/>
    <w:rsid w:val="00895177"/>
    <w:rsid w:val="0089605D"/>
    <w:rsid w:val="00897EAD"/>
    <w:rsid w:val="008A20E6"/>
    <w:rsid w:val="008A3A89"/>
    <w:rsid w:val="008A4CB3"/>
    <w:rsid w:val="008A4DC8"/>
    <w:rsid w:val="008A55CC"/>
    <w:rsid w:val="008A5740"/>
    <w:rsid w:val="008A59DE"/>
    <w:rsid w:val="008A5CF5"/>
    <w:rsid w:val="008A613D"/>
    <w:rsid w:val="008A6EE4"/>
    <w:rsid w:val="008B019A"/>
    <w:rsid w:val="008B155B"/>
    <w:rsid w:val="008B202B"/>
    <w:rsid w:val="008B2349"/>
    <w:rsid w:val="008B345A"/>
    <w:rsid w:val="008B4B1C"/>
    <w:rsid w:val="008B4B31"/>
    <w:rsid w:val="008B5B4F"/>
    <w:rsid w:val="008B6174"/>
    <w:rsid w:val="008B6A64"/>
    <w:rsid w:val="008B704B"/>
    <w:rsid w:val="008B7D6D"/>
    <w:rsid w:val="008B7D99"/>
    <w:rsid w:val="008C0E7E"/>
    <w:rsid w:val="008C2259"/>
    <w:rsid w:val="008C2FD6"/>
    <w:rsid w:val="008C3B5B"/>
    <w:rsid w:val="008C523A"/>
    <w:rsid w:val="008C5770"/>
    <w:rsid w:val="008C58A9"/>
    <w:rsid w:val="008C5E75"/>
    <w:rsid w:val="008C6A2A"/>
    <w:rsid w:val="008C6D52"/>
    <w:rsid w:val="008C76FB"/>
    <w:rsid w:val="008C7AB7"/>
    <w:rsid w:val="008D15A8"/>
    <w:rsid w:val="008D3040"/>
    <w:rsid w:val="008D5E58"/>
    <w:rsid w:val="008E019D"/>
    <w:rsid w:val="008E0466"/>
    <w:rsid w:val="008E350B"/>
    <w:rsid w:val="008E3578"/>
    <w:rsid w:val="008E35F0"/>
    <w:rsid w:val="008E5DAC"/>
    <w:rsid w:val="008E5F92"/>
    <w:rsid w:val="008E714E"/>
    <w:rsid w:val="008F0061"/>
    <w:rsid w:val="008F0E64"/>
    <w:rsid w:val="008F29E3"/>
    <w:rsid w:val="008F3129"/>
    <w:rsid w:val="008F392E"/>
    <w:rsid w:val="008F5DD0"/>
    <w:rsid w:val="008F7309"/>
    <w:rsid w:val="00901327"/>
    <w:rsid w:val="009020CA"/>
    <w:rsid w:val="00902FB9"/>
    <w:rsid w:val="00904F34"/>
    <w:rsid w:val="00905455"/>
    <w:rsid w:val="009055E5"/>
    <w:rsid w:val="00906A8E"/>
    <w:rsid w:val="00906E44"/>
    <w:rsid w:val="0090791A"/>
    <w:rsid w:val="00907A8B"/>
    <w:rsid w:val="00910491"/>
    <w:rsid w:val="00910664"/>
    <w:rsid w:val="00911AA7"/>
    <w:rsid w:val="00912264"/>
    <w:rsid w:val="0091515E"/>
    <w:rsid w:val="00916237"/>
    <w:rsid w:val="00916E84"/>
    <w:rsid w:val="00917025"/>
    <w:rsid w:val="00917D0B"/>
    <w:rsid w:val="00920EEB"/>
    <w:rsid w:val="00921217"/>
    <w:rsid w:val="009213D5"/>
    <w:rsid w:val="00921D9D"/>
    <w:rsid w:val="00922B2A"/>
    <w:rsid w:val="00922E8A"/>
    <w:rsid w:val="009231AB"/>
    <w:rsid w:val="00923EEC"/>
    <w:rsid w:val="00923FC8"/>
    <w:rsid w:val="00925002"/>
    <w:rsid w:val="0092530E"/>
    <w:rsid w:val="00925546"/>
    <w:rsid w:val="009256F8"/>
    <w:rsid w:val="00927089"/>
    <w:rsid w:val="00930793"/>
    <w:rsid w:val="009308A1"/>
    <w:rsid w:val="00930B51"/>
    <w:rsid w:val="00930E7B"/>
    <w:rsid w:val="00930EA0"/>
    <w:rsid w:val="00931584"/>
    <w:rsid w:val="009319D2"/>
    <w:rsid w:val="00931CC1"/>
    <w:rsid w:val="00933897"/>
    <w:rsid w:val="00933C3B"/>
    <w:rsid w:val="00933C4F"/>
    <w:rsid w:val="00934548"/>
    <w:rsid w:val="00934B75"/>
    <w:rsid w:val="00934C89"/>
    <w:rsid w:val="00934DCD"/>
    <w:rsid w:val="00936433"/>
    <w:rsid w:val="00937BAE"/>
    <w:rsid w:val="00940ADD"/>
    <w:rsid w:val="00941A30"/>
    <w:rsid w:val="0094264B"/>
    <w:rsid w:val="009431F6"/>
    <w:rsid w:val="00944590"/>
    <w:rsid w:val="009456EB"/>
    <w:rsid w:val="0094673B"/>
    <w:rsid w:val="00951338"/>
    <w:rsid w:val="00952BE9"/>
    <w:rsid w:val="00952DC3"/>
    <w:rsid w:val="00953629"/>
    <w:rsid w:val="009539E7"/>
    <w:rsid w:val="00954336"/>
    <w:rsid w:val="00956065"/>
    <w:rsid w:val="009560AB"/>
    <w:rsid w:val="0095640C"/>
    <w:rsid w:val="00960E40"/>
    <w:rsid w:val="00961AE2"/>
    <w:rsid w:val="00961D5F"/>
    <w:rsid w:val="00961FB8"/>
    <w:rsid w:val="009635BF"/>
    <w:rsid w:val="00963C5B"/>
    <w:rsid w:val="00964482"/>
    <w:rsid w:val="0096499E"/>
    <w:rsid w:val="00964E84"/>
    <w:rsid w:val="00966B3D"/>
    <w:rsid w:val="0096728A"/>
    <w:rsid w:val="00971719"/>
    <w:rsid w:val="0097207B"/>
    <w:rsid w:val="00972DC7"/>
    <w:rsid w:val="009733BF"/>
    <w:rsid w:val="00973F9B"/>
    <w:rsid w:val="009804AF"/>
    <w:rsid w:val="00982199"/>
    <w:rsid w:val="00982662"/>
    <w:rsid w:val="0098282F"/>
    <w:rsid w:val="00984104"/>
    <w:rsid w:val="009846EB"/>
    <w:rsid w:val="00984A8B"/>
    <w:rsid w:val="00986889"/>
    <w:rsid w:val="00987D8D"/>
    <w:rsid w:val="0099022B"/>
    <w:rsid w:val="009902A8"/>
    <w:rsid w:val="00990B5B"/>
    <w:rsid w:val="00990C97"/>
    <w:rsid w:val="009930F5"/>
    <w:rsid w:val="00993208"/>
    <w:rsid w:val="0099326D"/>
    <w:rsid w:val="00993B28"/>
    <w:rsid w:val="00994955"/>
    <w:rsid w:val="0099533C"/>
    <w:rsid w:val="00995A48"/>
    <w:rsid w:val="00997D4B"/>
    <w:rsid w:val="00997FF8"/>
    <w:rsid w:val="009A0BE3"/>
    <w:rsid w:val="009A0F0C"/>
    <w:rsid w:val="009A14FE"/>
    <w:rsid w:val="009A1709"/>
    <w:rsid w:val="009A17EF"/>
    <w:rsid w:val="009A2783"/>
    <w:rsid w:val="009A499F"/>
    <w:rsid w:val="009A5E21"/>
    <w:rsid w:val="009A73FE"/>
    <w:rsid w:val="009A752A"/>
    <w:rsid w:val="009A7E57"/>
    <w:rsid w:val="009B0FFF"/>
    <w:rsid w:val="009B2525"/>
    <w:rsid w:val="009B2DDC"/>
    <w:rsid w:val="009B367B"/>
    <w:rsid w:val="009B4646"/>
    <w:rsid w:val="009B4BD9"/>
    <w:rsid w:val="009B5384"/>
    <w:rsid w:val="009B5D10"/>
    <w:rsid w:val="009B7062"/>
    <w:rsid w:val="009C61E4"/>
    <w:rsid w:val="009C6CE1"/>
    <w:rsid w:val="009C7070"/>
    <w:rsid w:val="009D349E"/>
    <w:rsid w:val="009D4297"/>
    <w:rsid w:val="009D59FB"/>
    <w:rsid w:val="009D5E93"/>
    <w:rsid w:val="009D6685"/>
    <w:rsid w:val="009D711F"/>
    <w:rsid w:val="009D7B5A"/>
    <w:rsid w:val="009E048B"/>
    <w:rsid w:val="009E221D"/>
    <w:rsid w:val="009E2915"/>
    <w:rsid w:val="009E2B8D"/>
    <w:rsid w:val="009E2C3E"/>
    <w:rsid w:val="009E3020"/>
    <w:rsid w:val="009E30C1"/>
    <w:rsid w:val="009E3994"/>
    <w:rsid w:val="009E3ED2"/>
    <w:rsid w:val="009E4895"/>
    <w:rsid w:val="009E7E7A"/>
    <w:rsid w:val="009F0DB2"/>
    <w:rsid w:val="009F2D86"/>
    <w:rsid w:val="009F4421"/>
    <w:rsid w:val="009F49A2"/>
    <w:rsid w:val="009F5046"/>
    <w:rsid w:val="00A004F7"/>
    <w:rsid w:val="00A00EC3"/>
    <w:rsid w:val="00A00FCD"/>
    <w:rsid w:val="00A017F5"/>
    <w:rsid w:val="00A02044"/>
    <w:rsid w:val="00A055AC"/>
    <w:rsid w:val="00A11874"/>
    <w:rsid w:val="00A135A6"/>
    <w:rsid w:val="00A14825"/>
    <w:rsid w:val="00A16642"/>
    <w:rsid w:val="00A167F7"/>
    <w:rsid w:val="00A16BF3"/>
    <w:rsid w:val="00A17063"/>
    <w:rsid w:val="00A20A54"/>
    <w:rsid w:val="00A20C75"/>
    <w:rsid w:val="00A214C5"/>
    <w:rsid w:val="00A22E7A"/>
    <w:rsid w:val="00A24DF4"/>
    <w:rsid w:val="00A26124"/>
    <w:rsid w:val="00A26247"/>
    <w:rsid w:val="00A26F56"/>
    <w:rsid w:val="00A30153"/>
    <w:rsid w:val="00A31F3E"/>
    <w:rsid w:val="00A326B2"/>
    <w:rsid w:val="00A32DAF"/>
    <w:rsid w:val="00A33B62"/>
    <w:rsid w:val="00A34104"/>
    <w:rsid w:val="00A3447A"/>
    <w:rsid w:val="00A34AA1"/>
    <w:rsid w:val="00A35264"/>
    <w:rsid w:val="00A353FC"/>
    <w:rsid w:val="00A40313"/>
    <w:rsid w:val="00A41AEC"/>
    <w:rsid w:val="00A42787"/>
    <w:rsid w:val="00A42F91"/>
    <w:rsid w:val="00A4658E"/>
    <w:rsid w:val="00A46A5C"/>
    <w:rsid w:val="00A5048B"/>
    <w:rsid w:val="00A5075A"/>
    <w:rsid w:val="00A50DAF"/>
    <w:rsid w:val="00A53536"/>
    <w:rsid w:val="00A53614"/>
    <w:rsid w:val="00A5407A"/>
    <w:rsid w:val="00A5444B"/>
    <w:rsid w:val="00A549E6"/>
    <w:rsid w:val="00A54DE0"/>
    <w:rsid w:val="00A561F2"/>
    <w:rsid w:val="00A57D46"/>
    <w:rsid w:val="00A6029C"/>
    <w:rsid w:val="00A60B44"/>
    <w:rsid w:val="00A61358"/>
    <w:rsid w:val="00A61D06"/>
    <w:rsid w:val="00A6663C"/>
    <w:rsid w:val="00A666BF"/>
    <w:rsid w:val="00A6690E"/>
    <w:rsid w:val="00A6708C"/>
    <w:rsid w:val="00A70541"/>
    <w:rsid w:val="00A70B9C"/>
    <w:rsid w:val="00A72402"/>
    <w:rsid w:val="00A724C4"/>
    <w:rsid w:val="00A748BD"/>
    <w:rsid w:val="00A75028"/>
    <w:rsid w:val="00A7502B"/>
    <w:rsid w:val="00A7615D"/>
    <w:rsid w:val="00A76851"/>
    <w:rsid w:val="00A774BE"/>
    <w:rsid w:val="00A77E23"/>
    <w:rsid w:val="00A806FB"/>
    <w:rsid w:val="00A825E0"/>
    <w:rsid w:val="00A83041"/>
    <w:rsid w:val="00A851F2"/>
    <w:rsid w:val="00A867BD"/>
    <w:rsid w:val="00A873A0"/>
    <w:rsid w:val="00A87B60"/>
    <w:rsid w:val="00A918DA"/>
    <w:rsid w:val="00A91F9E"/>
    <w:rsid w:val="00A92B90"/>
    <w:rsid w:val="00A92D7A"/>
    <w:rsid w:val="00A941B5"/>
    <w:rsid w:val="00A95B29"/>
    <w:rsid w:val="00A96879"/>
    <w:rsid w:val="00A97A14"/>
    <w:rsid w:val="00AA0332"/>
    <w:rsid w:val="00AA1881"/>
    <w:rsid w:val="00AA40DE"/>
    <w:rsid w:val="00AA66C2"/>
    <w:rsid w:val="00AA791D"/>
    <w:rsid w:val="00AA7B4F"/>
    <w:rsid w:val="00AA7F6F"/>
    <w:rsid w:val="00AB0199"/>
    <w:rsid w:val="00AB0F27"/>
    <w:rsid w:val="00AB28CE"/>
    <w:rsid w:val="00AB588D"/>
    <w:rsid w:val="00AB63CF"/>
    <w:rsid w:val="00AB67B0"/>
    <w:rsid w:val="00AB69E2"/>
    <w:rsid w:val="00AB7B20"/>
    <w:rsid w:val="00AC1802"/>
    <w:rsid w:val="00AC216B"/>
    <w:rsid w:val="00AC21A7"/>
    <w:rsid w:val="00AC25D0"/>
    <w:rsid w:val="00AC368D"/>
    <w:rsid w:val="00AC42FD"/>
    <w:rsid w:val="00AC52D3"/>
    <w:rsid w:val="00AC543B"/>
    <w:rsid w:val="00AC5F69"/>
    <w:rsid w:val="00AD0190"/>
    <w:rsid w:val="00AD03F7"/>
    <w:rsid w:val="00AD0F61"/>
    <w:rsid w:val="00AD273E"/>
    <w:rsid w:val="00AD2866"/>
    <w:rsid w:val="00AD3E06"/>
    <w:rsid w:val="00AD426B"/>
    <w:rsid w:val="00AD5E10"/>
    <w:rsid w:val="00AD67B8"/>
    <w:rsid w:val="00AD7202"/>
    <w:rsid w:val="00AD738E"/>
    <w:rsid w:val="00AD7826"/>
    <w:rsid w:val="00AE09EB"/>
    <w:rsid w:val="00AE0EE8"/>
    <w:rsid w:val="00AE107D"/>
    <w:rsid w:val="00AE139B"/>
    <w:rsid w:val="00AE275E"/>
    <w:rsid w:val="00AE2AC1"/>
    <w:rsid w:val="00AE2BE7"/>
    <w:rsid w:val="00AE34AC"/>
    <w:rsid w:val="00AE5B79"/>
    <w:rsid w:val="00AE79E0"/>
    <w:rsid w:val="00AE7B51"/>
    <w:rsid w:val="00AF0ABD"/>
    <w:rsid w:val="00AF2BBE"/>
    <w:rsid w:val="00AF32C2"/>
    <w:rsid w:val="00AF3E10"/>
    <w:rsid w:val="00AF4614"/>
    <w:rsid w:val="00AF4EAA"/>
    <w:rsid w:val="00AF6665"/>
    <w:rsid w:val="00AF6C37"/>
    <w:rsid w:val="00AF6C66"/>
    <w:rsid w:val="00AF7BC3"/>
    <w:rsid w:val="00AF7D31"/>
    <w:rsid w:val="00AF7E48"/>
    <w:rsid w:val="00B00D11"/>
    <w:rsid w:val="00B00EC9"/>
    <w:rsid w:val="00B01147"/>
    <w:rsid w:val="00B028B1"/>
    <w:rsid w:val="00B03603"/>
    <w:rsid w:val="00B03EC6"/>
    <w:rsid w:val="00B04FE0"/>
    <w:rsid w:val="00B05998"/>
    <w:rsid w:val="00B05A15"/>
    <w:rsid w:val="00B05CAB"/>
    <w:rsid w:val="00B06134"/>
    <w:rsid w:val="00B0681B"/>
    <w:rsid w:val="00B07E01"/>
    <w:rsid w:val="00B07FF3"/>
    <w:rsid w:val="00B10D73"/>
    <w:rsid w:val="00B11072"/>
    <w:rsid w:val="00B110FC"/>
    <w:rsid w:val="00B113B4"/>
    <w:rsid w:val="00B11DC5"/>
    <w:rsid w:val="00B1394F"/>
    <w:rsid w:val="00B13AC0"/>
    <w:rsid w:val="00B13C68"/>
    <w:rsid w:val="00B13E10"/>
    <w:rsid w:val="00B1712A"/>
    <w:rsid w:val="00B17570"/>
    <w:rsid w:val="00B17E45"/>
    <w:rsid w:val="00B212B3"/>
    <w:rsid w:val="00B213C8"/>
    <w:rsid w:val="00B218EE"/>
    <w:rsid w:val="00B21C05"/>
    <w:rsid w:val="00B229AC"/>
    <w:rsid w:val="00B22D93"/>
    <w:rsid w:val="00B22F0B"/>
    <w:rsid w:val="00B23B13"/>
    <w:rsid w:val="00B244E7"/>
    <w:rsid w:val="00B24BD3"/>
    <w:rsid w:val="00B25BAF"/>
    <w:rsid w:val="00B25DEF"/>
    <w:rsid w:val="00B27421"/>
    <w:rsid w:val="00B27BFE"/>
    <w:rsid w:val="00B27CB0"/>
    <w:rsid w:val="00B27FCB"/>
    <w:rsid w:val="00B30242"/>
    <w:rsid w:val="00B308B2"/>
    <w:rsid w:val="00B30EFB"/>
    <w:rsid w:val="00B3108A"/>
    <w:rsid w:val="00B31699"/>
    <w:rsid w:val="00B3382E"/>
    <w:rsid w:val="00B33AB0"/>
    <w:rsid w:val="00B34081"/>
    <w:rsid w:val="00B34965"/>
    <w:rsid w:val="00B35C3E"/>
    <w:rsid w:val="00B40789"/>
    <w:rsid w:val="00B4094A"/>
    <w:rsid w:val="00B409C8"/>
    <w:rsid w:val="00B42351"/>
    <w:rsid w:val="00B44E73"/>
    <w:rsid w:val="00B44ECA"/>
    <w:rsid w:val="00B45771"/>
    <w:rsid w:val="00B46209"/>
    <w:rsid w:val="00B467FD"/>
    <w:rsid w:val="00B46FBF"/>
    <w:rsid w:val="00B46FF6"/>
    <w:rsid w:val="00B474B1"/>
    <w:rsid w:val="00B47D86"/>
    <w:rsid w:val="00B504AF"/>
    <w:rsid w:val="00B52A29"/>
    <w:rsid w:val="00B53A6B"/>
    <w:rsid w:val="00B552E8"/>
    <w:rsid w:val="00B5566D"/>
    <w:rsid w:val="00B57FEA"/>
    <w:rsid w:val="00B6070F"/>
    <w:rsid w:val="00B60B99"/>
    <w:rsid w:val="00B60C49"/>
    <w:rsid w:val="00B634AC"/>
    <w:rsid w:val="00B6352C"/>
    <w:rsid w:val="00B63561"/>
    <w:rsid w:val="00B6567B"/>
    <w:rsid w:val="00B6584D"/>
    <w:rsid w:val="00B65D68"/>
    <w:rsid w:val="00B7268F"/>
    <w:rsid w:val="00B72B0F"/>
    <w:rsid w:val="00B73049"/>
    <w:rsid w:val="00B759AB"/>
    <w:rsid w:val="00B76EEE"/>
    <w:rsid w:val="00B77584"/>
    <w:rsid w:val="00B77AE7"/>
    <w:rsid w:val="00B801BE"/>
    <w:rsid w:val="00B80308"/>
    <w:rsid w:val="00B813A0"/>
    <w:rsid w:val="00B81BCA"/>
    <w:rsid w:val="00B820B8"/>
    <w:rsid w:val="00B821D0"/>
    <w:rsid w:val="00B83839"/>
    <w:rsid w:val="00B86C3A"/>
    <w:rsid w:val="00B92215"/>
    <w:rsid w:val="00B92E16"/>
    <w:rsid w:val="00B93DA6"/>
    <w:rsid w:val="00B948B1"/>
    <w:rsid w:val="00B951F7"/>
    <w:rsid w:val="00B95DEA"/>
    <w:rsid w:val="00B969B2"/>
    <w:rsid w:val="00B96A95"/>
    <w:rsid w:val="00B9761C"/>
    <w:rsid w:val="00BA0C22"/>
    <w:rsid w:val="00BA0D99"/>
    <w:rsid w:val="00BA2187"/>
    <w:rsid w:val="00BA34AF"/>
    <w:rsid w:val="00BA3D43"/>
    <w:rsid w:val="00BA403E"/>
    <w:rsid w:val="00BA47AE"/>
    <w:rsid w:val="00BA4CC7"/>
    <w:rsid w:val="00BA4F14"/>
    <w:rsid w:val="00BA523B"/>
    <w:rsid w:val="00BA5A3A"/>
    <w:rsid w:val="00BA5FD9"/>
    <w:rsid w:val="00BA7F50"/>
    <w:rsid w:val="00BB00A2"/>
    <w:rsid w:val="00BB011E"/>
    <w:rsid w:val="00BB0D32"/>
    <w:rsid w:val="00BB1969"/>
    <w:rsid w:val="00BB1AB8"/>
    <w:rsid w:val="00BB3C9B"/>
    <w:rsid w:val="00BB4A7C"/>
    <w:rsid w:val="00BB4B88"/>
    <w:rsid w:val="00BB5941"/>
    <w:rsid w:val="00BB68CC"/>
    <w:rsid w:val="00BB6F99"/>
    <w:rsid w:val="00BB779C"/>
    <w:rsid w:val="00BC0880"/>
    <w:rsid w:val="00BC1554"/>
    <w:rsid w:val="00BC1889"/>
    <w:rsid w:val="00BC4435"/>
    <w:rsid w:val="00BC53F3"/>
    <w:rsid w:val="00BC5BC8"/>
    <w:rsid w:val="00BC6D39"/>
    <w:rsid w:val="00BC755F"/>
    <w:rsid w:val="00BC784B"/>
    <w:rsid w:val="00BC7FFE"/>
    <w:rsid w:val="00BD00D8"/>
    <w:rsid w:val="00BD0A74"/>
    <w:rsid w:val="00BD3BBA"/>
    <w:rsid w:val="00BD445F"/>
    <w:rsid w:val="00BD44E1"/>
    <w:rsid w:val="00BD47A9"/>
    <w:rsid w:val="00BD5EA7"/>
    <w:rsid w:val="00BD6106"/>
    <w:rsid w:val="00BD652C"/>
    <w:rsid w:val="00BD66C7"/>
    <w:rsid w:val="00BD6AAE"/>
    <w:rsid w:val="00BD7A83"/>
    <w:rsid w:val="00BE0393"/>
    <w:rsid w:val="00BE055B"/>
    <w:rsid w:val="00BE0A4E"/>
    <w:rsid w:val="00BE1CE0"/>
    <w:rsid w:val="00BE1EC2"/>
    <w:rsid w:val="00BE24E0"/>
    <w:rsid w:val="00BE29D3"/>
    <w:rsid w:val="00BE2E34"/>
    <w:rsid w:val="00BE403A"/>
    <w:rsid w:val="00BE436A"/>
    <w:rsid w:val="00BE464C"/>
    <w:rsid w:val="00BE4905"/>
    <w:rsid w:val="00BE4C5F"/>
    <w:rsid w:val="00BE4DDB"/>
    <w:rsid w:val="00BE50B2"/>
    <w:rsid w:val="00BE61B9"/>
    <w:rsid w:val="00BE6375"/>
    <w:rsid w:val="00BF09DC"/>
    <w:rsid w:val="00BF28AE"/>
    <w:rsid w:val="00BF41FD"/>
    <w:rsid w:val="00BF4C8D"/>
    <w:rsid w:val="00BF4FD2"/>
    <w:rsid w:val="00BF53A6"/>
    <w:rsid w:val="00BF6028"/>
    <w:rsid w:val="00BF6BC6"/>
    <w:rsid w:val="00BF6D16"/>
    <w:rsid w:val="00BF7541"/>
    <w:rsid w:val="00BF7825"/>
    <w:rsid w:val="00C000F3"/>
    <w:rsid w:val="00C00924"/>
    <w:rsid w:val="00C00A31"/>
    <w:rsid w:val="00C01CB1"/>
    <w:rsid w:val="00C04069"/>
    <w:rsid w:val="00C054E5"/>
    <w:rsid w:val="00C07F5A"/>
    <w:rsid w:val="00C07FEA"/>
    <w:rsid w:val="00C10887"/>
    <w:rsid w:val="00C112B8"/>
    <w:rsid w:val="00C12285"/>
    <w:rsid w:val="00C1369C"/>
    <w:rsid w:val="00C136C6"/>
    <w:rsid w:val="00C13EC5"/>
    <w:rsid w:val="00C15C47"/>
    <w:rsid w:val="00C15EAD"/>
    <w:rsid w:val="00C168D2"/>
    <w:rsid w:val="00C176E7"/>
    <w:rsid w:val="00C21A14"/>
    <w:rsid w:val="00C21DB3"/>
    <w:rsid w:val="00C23E14"/>
    <w:rsid w:val="00C2460C"/>
    <w:rsid w:val="00C24792"/>
    <w:rsid w:val="00C248ED"/>
    <w:rsid w:val="00C25274"/>
    <w:rsid w:val="00C257A9"/>
    <w:rsid w:val="00C26825"/>
    <w:rsid w:val="00C26DB3"/>
    <w:rsid w:val="00C27A81"/>
    <w:rsid w:val="00C27C94"/>
    <w:rsid w:val="00C3035E"/>
    <w:rsid w:val="00C325BE"/>
    <w:rsid w:val="00C32991"/>
    <w:rsid w:val="00C33356"/>
    <w:rsid w:val="00C33E6C"/>
    <w:rsid w:val="00C346AC"/>
    <w:rsid w:val="00C348AD"/>
    <w:rsid w:val="00C35173"/>
    <w:rsid w:val="00C353A0"/>
    <w:rsid w:val="00C36572"/>
    <w:rsid w:val="00C365DD"/>
    <w:rsid w:val="00C36A60"/>
    <w:rsid w:val="00C41377"/>
    <w:rsid w:val="00C42063"/>
    <w:rsid w:val="00C43D0E"/>
    <w:rsid w:val="00C44C43"/>
    <w:rsid w:val="00C4528D"/>
    <w:rsid w:val="00C452F2"/>
    <w:rsid w:val="00C46204"/>
    <w:rsid w:val="00C47643"/>
    <w:rsid w:val="00C47F86"/>
    <w:rsid w:val="00C5226B"/>
    <w:rsid w:val="00C54F6A"/>
    <w:rsid w:val="00C55307"/>
    <w:rsid w:val="00C558E2"/>
    <w:rsid w:val="00C61474"/>
    <w:rsid w:val="00C615C8"/>
    <w:rsid w:val="00C61FDB"/>
    <w:rsid w:val="00C62FE2"/>
    <w:rsid w:val="00C63512"/>
    <w:rsid w:val="00C636E5"/>
    <w:rsid w:val="00C64207"/>
    <w:rsid w:val="00C644B1"/>
    <w:rsid w:val="00C646DE"/>
    <w:rsid w:val="00C65BBF"/>
    <w:rsid w:val="00C66A29"/>
    <w:rsid w:val="00C704E4"/>
    <w:rsid w:val="00C71249"/>
    <w:rsid w:val="00C712A7"/>
    <w:rsid w:val="00C72B9C"/>
    <w:rsid w:val="00C72C27"/>
    <w:rsid w:val="00C74264"/>
    <w:rsid w:val="00C74536"/>
    <w:rsid w:val="00C74761"/>
    <w:rsid w:val="00C76521"/>
    <w:rsid w:val="00C80882"/>
    <w:rsid w:val="00C80B18"/>
    <w:rsid w:val="00C80B23"/>
    <w:rsid w:val="00C82F2B"/>
    <w:rsid w:val="00C82F7C"/>
    <w:rsid w:val="00C838AD"/>
    <w:rsid w:val="00C83A2F"/>
    <w:rsid w:val="00C84C7E"/>
    <w:rsid w:val="00C850FE"/>
    <w:rsid w:val="00C85275"/>
    <w:rsid w:val="00C855FC"/>
    <w:rsid w:val="00C85609"/>
    <w:rsid w:val="00C85E6A"/>
    <w:rsid w:val="00C865B3"/>
    <w:rsid w:val="00C86D7C"/>
    <w:rsid w:val="00C90070"/>
    <w:rsid w:val="00C90755"/>
    <w:rsid w:val="00C913E6"/>
    <w:rsid w:val="00C92717"/>
    <w:rsid w:val="00C96F0D"/>
    <w:rsid w:val="00CA2335"/>
    <w:rsid w:val="00CA3479"/>
    <w:rsid w:val="00CA412E"/>
    <w:rsid w:val="00CA47DC"/>
    <w:rsid w:val="00CA5B7F"/>
    <w:rsid w:val="00CB0092"/>
    <w:rsid w:val="00CB01CC"/>
    <w:rsid w:val="00CB20F0"/>
    <w:rsid w:val="00CB2283"/>
    <w:rsid w:val="00CB2AF1"/>
    <w:rsid w:val="00CB2B03"/>
    <w:rsid w:val="00CB3414"/>
    <w:rsid w:val="00CB449A"/>
    <w:rsid w:val="00CB47A8"/>
    <w:rsid w:val="00CB4BF8"/>
    <w:rsid w:val="00CB5A9E"/>
    <w:rsid w:val="00CB7789"/>
    <w:rsid w:val="00CB77D3"/>
    <w:rsid w:val="00CC0D46"/>
    <w:rsid w:val="00CC120B"/>
    <w:rsid w:val="00CC28AB"/>
    <w:rsid w:val="00CC2B47"/>
    <w:rsid w:val="00CC5F70"/>
    <w:rsid w:val="00CC75FC"/>
    <w:rsid w:val="00CC791C"/>
    <w:rsid w:val="00CD2AFD"/>
    <w:rsid w:val="00CD2C1B"/>
    <w:rsid w:val="00CD423C"/>
    <w:rsid w:val="00CD49AC"/>
    <w:rsid w:val="00CD5815"/>
    <w:rsid w:val="00CD63DA"/>
    <w:rsid w:val="00CE0341"/>
    <w:rsid w:val="00CE2D0B"/>
    <w:rsid w:val="00CE31E4"/>
    <w:rsid w:val="00CE3219"/>
    <w:rsid w:val="00CE4A10"/>
    <w:rsid w:val="00CE5E65"/>
    <w:rsid w:val="00CE620C"/>
    <w:rsid w:val="00CE66B6"/>
    <w:rsid w:val="00CE6A6E"/>
    <w:rsid w:val="00CE7051"/>
    <w:rsid w:val="00CE71D9"/>
    <w:rsid w:val="00CF0B9D"/>
    <w:rsid w:val="00CF14E9"/>
    <w:rsid w:val="00CF2977"/>
    <w:rsid w:val="00CF3979"/>
    <w:rsid w:val="00CF46E7"/>
    <w:rsid w:val="00CF760D"/>
    <w:rsid w:val="00D00BFA"/>
    <w:rsid w:val="00D01637"/>
    <w:rsid w:val="00D01908"/>
    <w:rsid w:val="00D01ACB"/>
    <w:rsid w:val="00D02172"/>
    <w:rsid w:val="00D0300C"/>
    <w:rsid w:val="00D032EF"/>
    <w:rsid w:val="00D033B8"/>
    <w:rsid w:val="00D03B0F"/>
    <w:rsid w:val="00D052C9"/>
    <w:rsid w:val="00D076DE"/>
    <w:rsid w:val="00D077E6"/>
    <w:rsid w:val="00D07A14"/>
    <w:rsid w:val="00D12419"/>
    <w:rsid w:val="00D13FE8"/>
    <w:rsid w:val="00D1454A"/>
    <w:rsid w:val="00D153C4"/>
    <w:rsid w:val="00D16C44"/>
    <w:rsid w:val="00D16F15"/>
    <w:rsid w:val="00D17B7B"/>
    <w:rsid w:val="00D17D36"/>
    <w:rsid w:val="00D20DFF"/>
    <w:rsid w:val="00D20F4D"/>
    <w:rsid w:val="00D22FF1"/>
    <w:rsid w:val="00D24A0F"/>
    <w:rsid w:val="00D24A83"/>
    <w:rsid w:val="00D2515C"/>
    <w:rsid w:val="00D253E1"/>
    <w:rsid w:val="00D254AB"/>
    <w:rsid w:val="00D25B22"/>
    <w:rsid w:val="00D25BAD"/>
    <w:rsid w:val="00D26010"/>
    <w:rsid w:val="00D26C73"/>
    <w:rsid w:val="00D27527"/>
    <w:rsid w:val="00D276CA"/>
    <w:rsid w:val="00D3000B"/>
    <w:rsid w:val="00D3046F"/>
    <w:rsid w:val="00D305E7"/>
    <w:rsid w:val="00D30783"/>
    <w:rsid w:val="00D30952"/>
    <w:rsid w:val="00D30EB2"/>
    <w:rsid w:val="00D314C3"/>
    <w:rsid w:val="00D31700"/>
    <w:rsid w:val="00D31EAD"/>
    <w:rsid w:val="00D34425"/>
    <w:rsid w:val="00D35253"/>
    <w:rsid w:val="00D359C0"/>
    <w:rsid w:val="00D407C5"/>
    <w:rsid w:val="00D40A6E"/>
    <w:rsid w:val="00D41FBE"/>
    <w:rsid w:val="00D42932"/>
    <w:rsid w:val="00D42C0D"/>
    <w:rsid w:val="00D43733"/>
    <w:rsid w:val="00D4394D"/>
    <w:rsid w:val="00D4410C"/>
    <w:rsid w:val="00D45C0E"/>
    <w:rsid w:val="00D46442"/>
    <w:rsid w:val="00D46B0F"/>
    <w:rsid w:val="00D46C02"/>
    <w:rsid w:val="00D478A1"/>
    <w:rsid w:val="00D47C6A"/>
    <w:rsid w:val="00D50615"/>
    <w:rsid w:val="00D5150C"/>
    <w:rsid w:val="00D53E4E"/>
    <w:rsid w:val="00D54717"/>
    <w:rsid w:val="00D551B7"/>
    <w:rsid w:val="00D5553A"/>
    <w:rsid w:val="00D555F1"/>
    <w:rsid w:val="00D55B65"/>
    <w:rsid w:val="00D55E8D"/>
    <w:rsid w:val="00D5602D"/>
    <w:rsid w:val="00D573F6"/>
    <w:rsid w:val="00D608B3"/>
    <w:rsid w:val="00D61420"/>
    <w:rsid w:val="00D63253"/>
    <w:rsid w:val="00D634C1"/>
    <w:rsid w:val="00D63697"/>
    <w:rsid w:val="00D63BBE"/>
    <w:rsid w:val="00D64379"/>
    <w:rsid w:val="00D64A99"/>
    <w:rsid w:val="00D64CA0"/>
    <w:rsid w:val="00D6612E"/>
    <w:rsid w:val="00D70A78"/>
    <w:rsid w:val="00D7114E"/>
    <w:rsid w:val="00D720D8"/>
    <w:rsid w:val="00D725A7"/>
    <w:rsid w:val="00D7345B"/>
    <w:rsid w:val="00D7484D"/>
    <w:rsid w:val="00D7542E"/>
    <w:rsid w:val="00D75841"/>
    <w:rsid w:val="00D766AB"/>
    <w:rsid w:val="00D77642"/>
    <w:rsid w:val="00D8120C"/>
    <w:rsid w:val="00D817D5"/>
    <w:rsid w:val="00D82557"/>
    <w:rsid w:val="00D83486"/>
    <w:rsid w:val="00D83928"/>
    <w:rsid w:val="00D8531A"/>
    <w:rsid w:val="00D8630B"/>
    <w:rsid w:val="00D905D3"/>
    <w:rsid w:val="00D91D04"/>
    <w:rsid w:val="00D9270A"/>
    <w:rsid w:val="00D96165"/>
    <w:rsid w:val="00D96233"/>
    <w:rsid w:val="00D977D4"/>
    <w:rsid w:val="00DA12B7"/>
    <w:rsid w:val="00DA1D61"/>
    <w:rsid w:val="00DA3AD3"/>
    <w:rsid w:val="00DA4B91"/>
    <w:rsid w:val="00DA549B"/>
    <w:rsid w:val="00DA708D"/>
    <w:rsid w:val="00DB1BBC"/>
    <w:rsid w:val="00DB3CB0"/>
    <w:rsid w:val="00DB404C"/>
    <w:rsid w:val="00DB4C16"/>
    <w:rsid w:val="00DB4F78"/>
    <w:rsid w:val="00DB57BB"/>
    <w:rsid w:val="00DB73CB"/>
    <w:rsid w:val="00DC23B5"/>
    <w:rsid w:val="00DC2716"/>
    <w:rsid w:val="00DC368A"/>
    <w:rsid w:val="00DC431E"/>
    <w:rsid w:val="00DC4934"/>
    <w:rsid w:val="00DC5669"/>
    <w:rsid w:val="00DC63AD"/>
    <w:rsid w:val="00DC6705"/>
    <w:rsid w:val="00DC67A1"/>
    <w:rsid w:val="00DC6EBC"/>
    <w:rsid w:val="00DD0AE4"/>
    <w:rsid w:val="00DD1607"/>
    <w:rsid w:val="00DD2E08"/>
    <w:rsid w:val="00DD32DC"/>
    <w:rsid w:val="00DD34B6"/>
    <w:rsid w:val="00DD35F2"/>
    <w:rsid w:val="00DD3B36"/>
    <w:rsid w:val="00DD488B"/>
    <w:rsid w:val="00DD4CD9"/>
    <w:rsid w:val="00DD5111"/>
    <w:rsid w:val="00DD529A"/>
    <w:rsid w:val="00DD576F"/>
    <w:rsid w:val="00DD6F88"/>
    <w:rsid w:val="00DD7DA0"/>
    <w:rsid w:val="00DE08A6"/>
    <w:rsid w:val="00DE0FF0"/>
    <w:rsid w:val="00DE2963"/>
    <w:rsid w:val="00DE2C85"/>
    <w:rsid w:val="00DE3C5C"/>
    <w:rsid w:val="00DE45B8"/>
    <w:rsid w:val="00DE535D"/>
    <w:rsid w:val="00DE6154"/>
    <w:rsid w:val="00DE72D2"/>
    <w:rsid w:val="00DF0715"/>
    <w:rsid w:val="00DF09B3"/>
    <w:rsid w:val="00DF10B0"/>
    <w:rsid w:val="00DF256F"/>
    <w:rsid w:val="00DF275A"/>
    <w:rsid w:val="00DF2899"/>
    <w:rsid w:val="00DF50BC"/>
    <w:rsid w:val="00DF65B4"/>
    <w:rsid w:val="00DF6AD8"/>
    <w:rsid w:val="00DF76DE"/>
    <w:rsid w:val="00DF7AF9"/>
    <w:rsid w:val="00DF7FFB"/>
    <w:rsid w:val="00E00669"/>
    <w:rsid w:val="00E02E0E"/>
    <w:rsid w:val="00E04047"/>
    <w:rsid w:val="00E042B1"/>
    <w:rsid w:val="00E045F0"/>
    <w:rsid w:val="00E06BDF"/>
    <w:rsid w:val="00E06C3C"/>
    <w:rsid w:val="00E1100A"/>
    <w:rsid w:val="00E13698"/>
    <w:rsid w:val="00E142F6"/>
    <w:rsid w:val="00E15379"/>
    <w:rsid w:val="00E15763"/>
    <w:rsid w:val="00E20C1B"/>
    <w:rsid w:val="00E22291"/>
    <w:rsid w:val="00E22948"/>
    <w:rsid w:val="00E22E8E"/>
    <w:rsid w:val="00E23BF1"/>
    <w:rsid w:val="00E2406B"/>
    <w:rsid w:val="00E24D1A"/>
    <w:rsid w:val="00E25192"/>
    <w:rsid w:val="00E2583F"/>
    <w:rsid w:val="00E25E3D"/>
    <w:rsid w:val="00E27417"/>
    <w:rsid w:val="00E30897"/>
    <w:rsid w:val="00E32760"/>
    <w:rsid w:val="00E33A15"/>
    <w:rsid w:val="00E34F1F"/>
    <w:rsid w:val="00E36DF0"/>
    <w:rsid w:val="00E372C4"/>
    <w:rsid w:val="00E37C6A"/>
    <w:rsid w:val="00E37D42"/>
    <w:rsid w:val="00E37DD8"/>
    <w:rsid w:val="00E40D66"/>
    <w:rsid w:val="00E4200C"/>
    <w:rsid w:val="00E428A5"/>
    <w:rsid w:val="00E4428B"/>
    <w:rsid w:val="00E45D4E"/>
    <w:rsid w:val="00E46AED"/>
    <w:rsid w:val="00E46FE6"/>
    <w:rsid w:val="00E47A25"/>
    <w:rsid w:val="00E47B2D"/>
    <w:rsid w:val="00E50685"/>
    <w:rsid w:val="00E50708"/>
    <w:rsid w:val="00E50A34"/>
    <w:rsid w:val="00E52461"/>
    <w:rsid w:val="00E52D80"/>
    <w:rsid w:val="00E5372D"/>
    <w:rsid w:val="00E53E09"/>
    <w:rsid w:val="00E54B64"/>
    <w:rsid w:val="00E54C71"/>
    <w:rsid w:val="00E5561E"/>
    <w:rsid w:val="00E56545"/>
    <w:rsid w:val="00E56A80"/>
    <w:rsid w:val="00E575E1"/>
    <w:rsid w:val="00E5779D"/>
    <w:rsid w:val="00E60BA5"/>
    <w:rsid w:val="00E62045"/>
    <w:rsid w:val="00E62070"/>
    <w:rsid w:val="00E62B1C"/>
    <w:rsid w:val="00E62CF5"/>
    <w:rsid w:val="00E65EF3"/>
    <w:rsid w:val="00E6669A"/>
    <w:rsid w:val="00E66CB0"/>
    <w:rsid w:val="00E679AE"/>
    <w:rsid w:val="00E704E0"/>
    <w:rsid w:val="00E7167F"/>
    <w:rsid w:val="00E7319E"/>
    <w:rsid w:val="00E73758"/>
    <w:rsid w:val="00E73940"/>
    <w:rsid w:val="00E74B79"/>
    <w:rsid w:val="00E764DA"/>
    <w:rsid w:val="00E76DFA"/>
    <w:rsid w:val="00E808D8"/>
    <w:rsid w:val="00E80B50"/>
    <w:rsid w:val="00E82D7C"/>
    <w:rsid w:val="00E846F4"/>
    <w:rsid w:val="00E84FA9"/>
    <w:rsid w:val="00E856BE"/>
    <w:rsid w:val="00E8629A"/>
    <w:rsid w:val="00E90A51"/>
    <w:rsid w:val="00E90AF8"/>
    <w:rsid w:val="00E92419"/>
    <w:rsid w:val="00E954ED"/>
    <w:rsid w:val="00E976E8"/>
    <w:rsid w:val="00EA052E"/>
    <w:rsid w:val="00EA091D"/>
    <w:rsid w:val="00EA1744"/>
    <w:rsid w:val="00EA1BBC"/>
    <w:rsid w:val="00EA228A"/>
    <w:rsid w:val="00EA44F4"/>
    <w:rsid w:val="00EA53BE"/>
    <w:rsid w:val="00EA6268"/>
    <w:rsid w:val="00EA6543"/>
    <w:rsid w:val="00EA6A37"/>
    <w:rsid w:val="00EA6FF2"/>
    <w:rsid w:val="00EA7D17"/>
    <w:rsid w:val="00EB0CD7"/>
    <w:rsid w:val="00EB2180"/>
    <w:rsid w:val="00EB38A2"/>
    <w:rsid w:val="00EB38E2"/>
    <w:rsid w:val="00EB42A2"/>
    <w:rsid w:val="00EB56D1"/>
    <w:rsid w:val="00EB7988"/>
    <w:rsid w:val="00EC119C"/>
    <w:rsid w:val="00EC1553"/>
    <w:rsid w:val="00EC2F0D"/>
    <w:rsid w:val="00EC3BC9"/>
    <w:rsid w:val="00EC3C1E"/>
    <w:rsid w:val="00EC400B"/>
    <w:rsid w:val="00EC450B"/>
    <w:rsid w:val="00EC5756"/>
    <w:rsid w:val="00EC799A"/>
    <w:rsid w:val="00ED04ED"/>
    <w:rsid w:val="00ED0958"/>
    <w:rsid w:val="00ED1D48"/>
    <w:rsid w:val="00ED275D"/>
    <w:rsid w:val="00ED2A3D"/>
    <w:rsid w:val="00ED35A0"/>
    <w:rsid w:val="00ED3BB9"/>
    <w:rsid w:val="00ED471E"/>
    <w:rsid w:val="00ED4F85"/>
    <w:rsid w:val="00ED5E72"/>
    <w:rsid w:val="00ED736B"/>
    <w:rsid w:val="00EE0764"/>
    <w:rsid w:val="00EE1B50"/>
    <w:rsid w:val="00EE1D57"/>
    <w:rsid w:val="00EE2110"/>
    <w:rsid w:val="00EE2E6B"/>
    <w:rsid w:val="00EE4E58"/>
    <w:rsid w:val="00EE5206"/>
    <w:rsid w:val="00EE56F9"/>
    <w:rsid w:val="00EE5B2A"/>
    <w:rsid w:val="00EE5B67"/>
    <w:rsid w:val="00EE63A4"/>
    <w:rsid w:val="00EE6BF6"/>
    <w:rsid w:val="00EE7006"/>
    <w:rsid w:val="00EF03B3"/>
    <w:rsid w:val="00EF1310"/>
    <w:rsid w:val="00EF2357"/>
    <w:rsid w:val="00EF2933"/>
    <w:rsid w:val="00EF2DF2"/>
    <w:rsid w:val="00EF55F6"/>
    <w:rsid w:val="00EF592A"/>
    <w:rsid w:val="00EF59E2"/>
    <w:rsid w:val="00EF5A44"/>
    <w:rsid w:val="00EF5A5D"/>
    <w:rsid w:val="00EF5D66"/>
    <w:rsid w:val="00EF6DD5"/>
    <w:rsid w:val="00F0014F"/>
    <w:rsid w:val="00F01160"/>
    <w:rsid w:val="00F0145F"/>
    <w:rsid w:val="00F019A8"/>
    <w:rsid w:val="00F03307"/>
    <w:rsid w:val="00F04B01"/>
    <w:rsid w:val="00F05D0B"/>
    <w:rsid w:val="00F110E6"/>
    <w:rsid w:val="00F118E0"/>
    <w:rsid w:val="00F11CD5"/>
    <w:rsid w:val="00F11F7B"/>
    <w:rsid w:val="00F12B18"/>
    <w:rsid w:val="00F12C3C"/>
    <w:rsid w:val="00F14111"/>
    <w:rsid w:val="00F14397"/>
    <w:rsid w:val="00F156E1"/>
    <w:rsid w:val="00F15B73"/>
    <w:rsid w:val="00F15D2A"/>
    <w:rsid w:val="00F17067"/>
    <w:rsid w:val="00F201E0"/>
    <w:rsid w:val="00F21313"/>
    <w:rsid w:val="00F21972"/>
    <w:rsid w:val="00F2349A"/>
    <w:rsid w:val="00F23774"/>
    <w:rsid w:val="00F2399E"/>
    <w:rsid w:val="00F2677A"/>
    <w:rsid w:val="00F310A2"/>
    <w:rsid w:val="00F311F1"/>
    <w:rsid w:val="00F312D6"/>
    <w:rsid w:val="00F31451"/>
    <w:rsid w:val="00F31D9B"/>
    <w:rsid w:val="00F32C38"/>
    <w:rsid w:val="00F32C3B"/>
    <w:rsid w:val="00F336F9"/>
    <w:rsid w:val="00F347D9"/>
    <w:rsid w:val="00F35FE8"/>
    <w:rsid w:val="00F365FC"/>
    <w:rsid w:val="00F36D22"/>
    <w:rsid w:val="00F371DF"/>
    <w:rsid w:val="00F37C02"/>
    <w:rsid w:val="00F40615"/>
    <w:rsid w:val="00F412D1"/>
    <w:rsid w:val="00F414CD"/>
    <w:rsid w:val="00F419D0"/>
    <w:rsid w:val="00F4302D"/>
    <w:rsid w:val="00F43280"/>
    <w:rsid w:val="00F43608"/>
    <w:rsid w:val="00F43B92"/>
    <w:rsid w:val="00F45017"/>
    <w:rsid w:val="00F4553D"/>
    <w:rsid w:val="00F459AF"/>
    <w:rsid w:val="00F469C8"/>
    <w:rsid w:val="00F4714A"/>
    <w:rsid w:val="00F50BCC"/>
    <w:rsid w:val="00F51ABB"/>
    <w:rsid w:val="00F529B0"/>
    <w:rsid w:val="00F52B7A"/>
    <w:rsid w:val="00F548A7"/>
    <w:rsid w:val="00F55065"/>
    <w:rsid w:val="00F55477"/>
    <w:rsid w:val="00F5737D"/>
    <w:rsid w:val="00F60454"/>
    <w:rsid w:val="00F60733"/>
    <w:rsid w:val="00F6079C"/>
    <w:rsid w:val="00F62C29"/>
    <w:rsid w:val="00F637CC"/>
    <w:rsid w:val="00F6787C"/>
    <w:rsid w:val="00F6787F"/>
    <w:rsid w:val="00F678C8"/>
    <w:rsid w:val="00F70527"/>
    <w:rsid w:val="00F70C9D"/>
    <w:rsid w:val="00F7123A"/>
    <w:rsid w:val="00F7128D"/>
    <w:rsid w:val="00F71B62"/>
    <w:rsid w:val="00F71B83"/>
    <w:rsid w:val="00F73D64"/>
    <w:rsid w:val="00F73FDC"/>
    <w:rsid w:val="00F73FE9"/>
    <w:rsid w:val="00F74803"/>
    <w:rsid w:val="00F7498E"/>
    <w:rsid w:val="00F74EBE"/>
    <w:rsid w:val="00F7519B"/>
    <w:rsid w:val="00F75311"/>
    <w:rsid w:val="00F805F7"/>
    <w:rsid w:val="00F809F6"/>
    <w:rsid w:val="00F81FD5"/>
    <w:rsid w:val="00F82213"/>
    <w:rsid w:val="00F86343"/>
    <w:rsid w:val="00F90EB5"/>
    <w:rsid w:val="00F9293D"/>
    <w:rsid w:val="00F92E30"/>
    <w:rsid w:val="00F931F1"/>
    <w:rsid w:val="00F93489"/>
    <w:rsid w:val="00F9383C"/>
    <w:rsid w:val="00F93ADB"/>
    <w:rsid w:val="00F94055"/>
    <w:rsid w:val="00F95B0B"/>
    <w:rsid w:val="00F96504"/>
    <w:rsid w:val="00FA27F7"/>
    <w:rsid w:val="00FA3035"/>
    <w:rsid w:val="00FA51A6"/>
    <w:rsid w:val="00FA5910"/>
    <w:rsid w:val="00FA59C8"/>
    <w:rsid w:val="00FA612B"/>
    <w:rsid w:val="00FA684F"/>
    <w:rsid w:val="00FA7AF9"/>
    <w:rsid w:val="00FB01AB"/>
    <w:rsid w:val="00FB1F58"/>
    <w:rsid w:val="00FB2CE0"/>
    <w:rsid w:val="00FB3802"/>
    <w:rsid w:val="00FB3F6F"/>
    <w:rsid w:val="00FB4BF9"/>
    <w:rsid w:val="00FB69B9"/>
    <w:rsid w:val="00FB7278"/>
    <w:rsid w:val="00FB7D3D"/>
    <w:rsid w:val="00FB7E4D"/>
    <w:rsid w:val="00FC02C9"/>
    <w:rsid w:val="00FC0462"/>
    <w:rsid w:val="00FC0641"/>
    <w:rsid w:val="00FC2B57"/>
    <w:rsid w:val="00FC2D7E"/>
    <w:rsid w:val="00FC2F41"/>
    <w:rsid w:val="00FC451F"/>
    <w:rsid w:val="00FC49FC"/>
    <w:rsid w:val="00FC4AEC"/>
    <w:rsid w:val="00FC6015"/>
    <w:rsid w:val="00FC6CE1"/>
    <w:rsid w:val="00FC7007"/>
    <w:rsid w:val="00FC781E"/>
    <w:rsid w:val="00FD0099"/>
    <w:rsid w:val="00FD09BB"/>
    <w:rsid w:val="00FD1027"/>
    <w:rsid w:val="00FD20A9"/>
    <w:rsid w:val="00FD26AB"/>
    <w:rsid w:val="00FD290F"/>
    <w:rsid w:val="00FD33DB"/>
    <w:rsid w:val="00FD3833"/>
    <w:rsid w:val="00FD632B"/>
    <w:rsid w:val="00FD73EA"/>
    <w:rsid w:val="00FD786E"/>
    <w:rsid w:val="00FD7E86"/>
    <w:rsid w:val="00FD7FF3"/>
    <w:rsid w:val="00FE14AA"/>
    <w:rsid w:val="00FE18D2"/>
    <w:rsid w:val="00FE25BD"/>
    <w:rsid w:val="00FE31BF"/>
    <w:rsid w:val="00FE482E"/>
    <w:rsid w:val="00FE5A4C"/>
    <w:rsid w:val="00FE661F"/>
    <w:rsid w:val="00FE71FE"/>
    <w:rsid w:val="00FE7627"/>
    <w:rsid w:val="00FE767E"/>
    <w:rsid w:val="00FF0310"/>
    <w:rsid w:val="00FF0FBE"/>
    <w:rsid w:val="00FF212F"/>
    <w:rsid w:val="00FF2BFA"/>
    <w:rsid w:val="00FF4BCF"/>
    <w:rsid w:val="00FF4DE3"/>
    <w:rsid w:val="00FF5AC3"/>
    <w:rsid w:val="00FF5FDD"/>
    <w:rsid w:val="00FF64A7"/>
    <w:rsid w:val="00FF6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E3"/>
    <w:pPr>
      <w:spacing w:before="120" w:after="0"/>
      <w:jc w:val="both"/>
    </w:pPr>
    <w:rPr>
      <w:rFonts w:ascii="Times New Roman" w:hAnsi="Times New Roman"/>
      <w:sz w:val="28"/>
    </w:rPr>
  </w:style>
  <w:style w:type="paragraph" w:styleId="Heading1">
    <w:name w:val="heading 1"/>
    <w:basedOn w:val="Normal"/>
    <w:next w:val="Normal"/>
    <w:link w:val="Heading1Char"/>
    <w:uiPriority w:val="9"/>
    <w:qFormat/>
    <w:rsid w:val="00F15D2A"/>
    <w:pPr>
      <w:keepNext/>
      <w:keepLines/>
      <w:spacing w:after="120" w:line="271" w:lineRule="auto"/>
      <w:outlineLvl w:val="0"/>
    </w:pPr>
    <w:rPr>
      <w:rFonts w:eastAsiaTheme="majorEastAsia" w:cs="Times New Roman"/>
      <w:b/>
      <w:bCs/>
      <w:color w:val="000000" w:themeColor="text1"/>
      <w:szCs w:val="28"/>
    </w:rPr>
  </w:style>
  <w:style w:type="paragraph" w:styleId="Heading2">
    <w:name w:val="heading 2"/>
    <w:basedOn w:val="Normal"/>
    <w:next w:val="Normal"/>
    <w:link w:val="Heading2Char"/>
    <w:uiPriority w:val="9"/>
    <w:unhideWhenUsed/>
    <w:qFormat/>
    <w:rsid w:val="00F15D2A"/>
    <w:pPr>
      <w:keepNext/>
      <w:keepLines/>
      <w:spacing w:after="120" w:line="271" w:lineRule="auto"/>
      <w:outlineLvl w:val="1"/>
    </w:pPr>
    <w:rPr>
      <w:rFonts w:eastAsiaTheme="majorEastAsia" w:cs="Times New Roman"/>
      <w:b/>
      <w:bCs/>
      <w:color w:val="000000" w:themeColor="text1"/>
      <w:szCs w:val="28"/>
    </w:rPr>
  </w:style>
  <w:style w:type="paragraph" w:styleId="Heading3">
    <w:name w:val="heading 3"/>
    <w:basedOn w:val="Normal"/>
    <w:next w:val="Normal"/>
    <w:link w:val="Heading3Char"/>
    <w:uiPriority w:val="9"/>
    <w:unhideWhenUsed/>
    <w:qFormat/>
    <w:rsid w:val="00B23B13"/>
    <w:pPr>
      <w:keepNext/>
      <w:keepLines/>
      <w:spacing w:after="120" w:line="360" w:lineRule="auto"/>
      <w:outlineLvl w:val="2"/>
    </w:pPr>
    <w:rPr>
      <w:rFonts w:eastAsiaTheme="majorEastAsia" w:cs="Times New Roman"/>
      <w:b/>
      <w:bCs/>
      <w:color w:val="000000" w:themeColor="text1"/>
      <w:szCs w:val="28"/>
    </w:rPr>
  </w:style>
  <w:style w:type="paragraph" w:styleId="Heading4">
    <w:name w:val="heading 4"/>
    <w:basedOn w:val="Normal"/>
    <w:next w:val="Normal"/>
    <w:link w:val="Heading4Char"/>
    <w:uiPriority w:val="9"/>
    <w:semiHidden/>
    <w:unhideWhenUsed/>
    <w:qFormat/>
    <w:rsid w:val="007507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D2A"/>
    <w:rPr>
      <w:rFonts w:ascii="Times New Roman" w:eastAsiaTheme="majorEastAsia" w:hAnsi="Times New Roman" w:cs="Times New Roman"/>
      <w:b/>
      <w:bCs/>
      <w:color w:val="000000" w:themeColor="text1"/>
      <w:sz w:val="28"/>
      <w:szCs w:val="28"/>
    </w:rPr>
  </w:style>
  <w:style w:type="character" w:customStyle="1" w:styleId="Heading2Char">
    <w:name w:val="Heading 2 Char"/>
    <w:basedOn w:val="DefaultParagraphFont"/>
    <w:link w:val="Heading2"/>
    <w:uiPriority w:val="9"/>
    <w:rsid w:val="00F15D2A"/>
    <w:rPr>
      <w:rFonts w:ascii="Times New Roman" w:eastAsiaTheme="majorEastAsia" w:hAnsi="Times New Roman" w:cs="Times New Roman"/>
      <w:b/>
      <w:bCs/>
      <w:color w:val="000000" w:themeColor="text1"/>
      <w:sz w:val="28"/>
      <w:szCs w:val="28"/>
    </w:rPr>
  </w:style>
  <w:style w:type="character" w:customStyle="1" w:styleId="Heading3Char">
    <w:name w:val="Heading 3 Char"/>
    <w:basedOn w:val="DefaultParagraphFont"/>
    <w:link w:val="Heading3"/>
    <w:uiPriority w:val="9"/>
    <w:rsid w:val="00B23B13"/>
    <w:rPr>
      <w:rFonts w:ascii="Times New Roman" w:eastAsiaTheme="majorEastAsia" w:hAnsi="Times New Roman" w:cs="Times New Roman"/>
      <w:b/>
      <w:bCs/>
      <w:color w:val="000000" w:themeColor="text1"/>
      <w:sz w:val="28"/>
      <w:szCs w:val="28"/>
    </w:rPr>
  </w:style>
  <w:style w:type="paragraph" w:styleId="ListParagraph">
    <w:name w:val="List Paragraph"/>
    <w:basedOn w:val="Normal"/>
    <w:uiPriority w:val="34"/>
    <w:qFormat/>
    <w:rsid w:val="00B93DA6"/>
    <w:pPr>
      <w:ind w:left="720"/>
      <w:contextualSpacing/>
    </w:pPr>
  </w:style>
  <w:style w:type="character" w:customStyle="1" w:styleId="apple-style-span">
    <w:name w:val="apple-style-span"/>
    <w:basedOn w:val="DefaultParagraphFont"/>
    <w:rsid w:val="00B93DA6"/>
  </w:style>
  <w:style w:type="table" w:styleId="TableGrid">
    <w:name w:val="Table Grid"/>
    <w:basedOn w:val="TableNormal"/>
    <w:uiPriority w:val="59"/>
    <w:rsid w:val="00933C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C368A"/>
    <w:pPr>
      <w:spacing w:before="100" w:beforeAutospacing="1" w:after="100" w:afterAutospacing="1" w:line="240" w:lineRule="auto"/>
    </w:pPr>
    <w:rPr>
      <w:rFonts w:eastAsia="Times New Roman" w:cs="Times New Roman"/>
      <w:sz w:val="24"/>
      <w:szCs w:val="24"/>
    </w:rPr>
  </w:style>
  <w:style w:type="paragraph" w:customStyle="1" w:styleId="Default">
    <w:name w:val="Default"/>
    <w:rsid w:val="005A2D7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B1EE6"/>
    <w:rPr>
      <w:color w:val="0000FF"/>
      <w:u w:val="single"/>
    </w:rPr>
  </w:style>
  <w:style w:type="paragraph" w:styleId="BalloonText">
    <w:name w:val="Balloon Text"/>
    <w:basedOn w:val="Normal"/>
    <w:link w:val="BalloonTextChar"/>
    <w:uiPriority w:val="99"/>
    <w:semiHidden/>
    <w:unhideWhenUsed/>
    <w:rsid w:val="00337F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F16"/>
    <w:rPr>
      <w:rFonts w:ascii="Tahoma" w:hAnsi="Tahoma" w:cs="Tahoma"/>
      <w:sz w:val="16"/>
      <w:szCs w:val="16"/>
    </w:rPr>
  </w:style>
  <w:style w:type="paragraph" w:styleId="Header">
    <w:name w:val="header"/>
    <w:basedOn w:val="Normal"/>
    <w:link w:val="HeaderChar"/>
    <w:uiPriority w:val="99"/>
    <w:unhideWhenUsed/>
    <w:rsid w:val="008F29E3"/>
    <w:pPr>
      <w:tabs>
        <w:tab w:val="center" w:pos="4680"/>
        <w:tab w:val="right" w:pos="9360"/>
      </w:tabs>
      <w:spacing w:line="240" w:lineRule="auto"/>
    </w:pPr>
  </w:style>
  <w:style w:type="character" w:customStyle="1" w:styleId="HeaderChar">
    <w:name w:val="Header Char"/>
    <w:basedOn w:val="DefaultParagraphFont"/>
    <w:link w:val="Header"/>
    <w:uiPriority w:val="99"/>
    <w:rsid w:val="008F29E3"/>
  </w:style>
  <w:style w:type="paragraph" w:styleId="Footer">
    <w:name w:val="footer"/>
    <w:basedOn w:val="Normal"/>
    <w:link w:val="FooterChar"/>
    <w:uiPriority w:val="99"/>
    <w:unhideWhenUsed/>
    <w:rsid w:val="008F29E3"/>
    <w:pPr>
      <w:tabs>
        <w:tab w:val="center" w:pos="4680"/>
        <w:tab w:val="right" w:pos="9360"/>
      </w:tabs>
      <w:spacing w:line="240" w:lineRule="auto"/>
    </w:pPr>
  </w:style>
  <w:style w:type="character" w:customStyle="1" w:styleId="FooterChar">
    <w:name w:val="Footer Char"/>
    <w:basedOn w:val="DefaultParagraphFont"/>
    <w:link w:val="Footer"/>
    <w:uiPriority w:val="99"/>
    <w:rsid w:val="008F29E3"/>
  </w:style>
  <w:style w:type="character" w:styleId="Strong">
    <w:name w:val="Strong"/>
    <w:basedOn w:val="DefaultParagraphFont"/>
    <w:uiPriority w:val="22"/>
    <w:qFormat/>
    <w:rsid w:val="00FF212F"/>
    <w:rPr>
      <w:b/>
      <w:bCs/>
    </w:rPr>
  </w:style>
  <w:style w:type="paragraph" w:styleId="TOC1">
    <w:name w:val="toc 1"/>
    <w:basedOn w:val="Normal"/>
    <w:next w:val="Normal"/>
    <w:autoRedefine/>
    <w:uiPriority w:val="39"/>
    <w:unhideWhenUsed/>
    <w:rsid w:val="006472D0"/>
    <w:pPr>
      <w:tabs>
        <w:tab w:val="right" w:leader="dot" w:pos="9345"/>
      </w:tabs>
      <w:spacing w:after="120" w:line="240" w:lineRule="auto"/>
    </w:pPr>
    <w:rPr>
      <w:b/>
    </w:rPr>
  </w:style>
  <w:style w:type="paragraph" w:styleId="TOC2">
    <w:name w:val="toc 2"/>
    <w:basedOn w:val="Normal"/>
    <w:next w:val="Normal"/>
    <w:autoRedefine/>
    <w:uiPriority w:val="39"/>
    <w:unhideWhenUsed/>
    <w:rsid w:val="006D7140"/>
    <w:pPr>
      <w:tabs>
        <w:tab w:val="right" w:leader="dot" w:pos="9345"/>
      </w:tabs>
      <w:spacing w:after="120" w:line="271" w:lineRule="auto"/>
      <w:ind w:left="220"/>
    </w:pPr>
    <w:rPr>
      <w:rFonts w:cs="Times New Roman"/>
      <w:noProof/>
      <w:color w:val="000000" w:themeColor="text1"/>
      <w:szCs w:val="28"/>
    </w:rPr>
  </w:style>
  <w:style w:type="paragraph" w:styleId="TOC3">
    <w:name w:val="toc 3"/>
    <w:basedOn w:val="Normal"/>
    <w:next w:val="Normal"/>
    <w:autoRedefine/>
    <w:uiPriority w:val="39"/>
    <w:unhideWhenUsed/>
    <w:rsid w:val="00A34AA1"/>
    <w:pPr>
      <w:tabs>
        <w:tab w:val="right" w:leader="dot" w:pos="9345"/>
      </w:tabs>
      <w:spacing w:before="80" w:line="271" w:lineRule="auto"/>
      <w:ind w:left="440"/>
    </w:pPr>
    <w:rPr>
      <w:rFonts w:cs="Times New Roman"/>
      <w:noProof/>
      <w:color w:val="000000" w:themeColor="text1"/>
      <w:sz w:val="26"/>
      <w:szCs w:val="26"/>
    </w:rPr>
  </w:style>
  <w:style w:type="character" w:styleId="CommentReference">
    <w:name w:val="annotation reference"/>
    <w:basedOn w:val="DefaultParagraphFont"/>
    <w:uiPriority w:val="99"/>
    <w:semiHidden/>
    <w:unhideWhenUsed/>
    <w:rsid w:val="007C2EAD"/>
    <w:rPr>
      <w:sz w:val="16"/>
      <w:szCs w:val="16"/>
    </w:rPr>
  </w:style>
  <w:style w:type="paragraph" w:styleId="CommentText">
    <w:name w:val="annotation text"/>
    <w:basedOn w:val="Normal"/>
    <w:link w:val="CommentTextChar"/>
    <w:uiPriority w:val="99"/>
    <w:semiHidden/>
    <w:unhideWhenUsed/>
    <w:rsid w:val="007C2EAD"/>
    <w:pPr>
      <w:spacing w:line="240" w:lineRule="auto"/>
    </w:pPr>
    <w:rPr>
      <w:sz w:val="20"/>
      <w:szCs w:val="20"/>
    </w:rPr>
  </w:style>
  <w:style w:type="character" w:customStyle="1" w:styleId="CommentTextChar">
    <w:name w:val="Comment Text Char"/>
    <w:basedOn w:val="DefaultParagraphFont"/>
    <w:link w:val="CommentText"/>
    <w:uiPriority w:val="99"/>
    <w:semiHidden/>
    <w:rsid w:val="007C2EAD"/>
    <w:rPr>
      <w:sz w:val="20"/>
      <w:szCs w:val="20"/>
    </w:rPr>
  </w:style>
  <w:style w:type="paragraph" w:styleId="CommentSubject">
    <w:name w:val="annotation subject"/>
    <w:basedOn w:val="CommentText"/>
    <w:next w:val="CommentText"/>
    <w:link w:val="CommentSubjectChar"/>
    <w:uiPriority w:val="99"/>
    <w:semiHidden/>
    <w:unhideWhenUsed/>
    <w:rsid w:val="007C2EAD"/>
    <w:rPr>
      <w:b/>
      <w:bCs/>
    </w:rPr>
  </w:style>
  <w:style w:type="character" w:customStyle="1" w:styleId="CommentSubjectChar">
    <w:name w:val="Comment Subject Char"/>
    <w:basedOn w:val="CommentTextChar"/>
    <w:link w:val="CommentSubject"/>
    <w:uiPriority w:val="99"/>
    <w:semiHidden/>
    <w:rsid w:val="007C2EAD"/>
    <w:rPr>
      <w:b/>
      <w:bCs/>
      <w:sz w:val="20"/>
      <w:szCs w:val="20"/>
    </w:rPr>
  </w:style>
  <w:style w:type="paragraph" w:styleId="Title">
    <w:name w:val="Title"/>
    <w:basedOn w:val="Normal"/>
    <w:link w:val="TitleChar"/>
    <w:qFormat/>
    <w:rsid w:val="00A83041"/>
    <w:pPr>
      <w:spacing w:line="240" w:lineRule="auto"/>
      <w:jc w:val="center"/>
    </w:pPr>
    <w:rPr>
      <w:rFonts w:eastAsia="Times New Roman" w:cs="Times New Roman"/>
      <w:b/>
      <w:bCs/>
      <w:szCs w:val="28"/>
      <w:lang w:val="vi-VN"/>
    </w:rPr>
  </w:style>
  <w:style w:type="character" w:customStyle="1" w:styleId="TitleChar">
    <w:name w:val="Title Char"/>
    <w:basedOn w:val="DefaultParagraphFont"/>
    <w:link w:val="Title"/>
    <w:rsid w:val="00A83041"/>
    <w:rPr>
      <w:rFonts w:ascii="Times New Roman" w:eastAsia="Times New Roman" w:hAnsi="Times New Roman" w:cs="Times New Roman"/>
      <w:b/>
      <w:bCs/>
      <w:sz w:val="28"/>
      <w:szCs w:val="28"/>
      <w:lang w:val="vi-VN"/>
    </w:rPr>
  </w:style>
  <w:style w:type="character" w:styleId="PlaceholderText">
    <w:name w:val="Placeholder Text"/>
    <w:basedOn w:val="DefaultParagraphFont"/>
    <w:uiPriority w:val="99"/>
    <w:semiHidden/>
    <w:rsid w:val="00283FDA"/>
    <w:rPr>
      <w:color w:val="808080"/>
    </w:rPr>
  </w:style>
  <w:style w:type="character" w:customStyle="1" w:styleId="fc378a2c7e-af8b-4716-aa93-b5798412aa8b-6">
    <w:name w:val="fc378a2c7e-af8b-4716-aa93-b5798412aa8b-6"/>
    <w:basedOn w:val="DefaultParagraphFont"/>
    <w:rsid w:val="00B05998"/>
  </w:style>
  <w:style w:type="paragraph" w:styleId="DocumentMap">
    <w:name w:val="Document Map"/>
    <w:basedOn w:val="Normal"/>
    <w:link w:val="DocumentMapChar"/>
    <w:uiPriority w:val="99"/>
    <w:semiHidden/>
    <w:unhideWhenUsed/>
    <w:rsid w:val="008A613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A613D"/>
    <w:rPr>
      <w:rFonts w:ascii="Tahoma" w:hAnsi="Tahoma" w:cs="Tahoma"/>
      <w:sz w:val="16"/>
      <w:szCs w:val="16"/>
    </w:rPr>
  </w:style>
  <w:style w:type="paragraph" w:styleId="Revision">
    <w:name w:val="Revision"/>
    <w:hidden/>
    <w:uiPriority w:val="99"/>
    <w:semiHidden/>
    <w:rsid w:val="00503677"/>
    <w:pPr>
      <w:spacing w:after="0" w:line="240" w:lineRule="auto"/>
    </w:pPr>
  </w:style>
  <w:style w:type="paragraph" w:styleId="Caption">
    <w:name w:val="caption"/>
    <w:basedOn w:val="Normal"/>
    <w:next w:val="Normal"/>
    <w:uiPriority w:val="35"/>
    <w:unhideWhenUsed/>
    <w:qFormat/>
    <w:rsid w:val="00D63253"/>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63253"/>
  </w:style>
  <w:style w:type="paragraph" w:styleId="TOCHeading">
    <w:name w:val="TOC Heading"/>
    <w:basedOn w:val="Heading1"/>
    <w:next w:val="Normal"/>
    <w:uiPriority w:val="39"/>
    <w:unhideWhenUsed/>
    <w:qFormat/>
    <w:rsid w:val="00F12C3C"/>
    <w:pPr>
      <w:outlineLvl w:val="9"/>
    </w:pPr>
  </w:style>
  <w:style w:type="paragraph" w:styleId="BodyText2">
    <w:name w:val="Body Text 2"/>
    <w:basedOn w:val="Normal"/>
    <w:link w:val="BodyText2Char"/>
    <w:semiHidden/>
    <w:rsid w:val="001112A9"/>
    <w:pPr>
      <w:spacing w:line="240" w:lineRule="auto"/>
    </w:pPr>
    <w:rPr>
      <w:rFonts w:ascii=".VnTime" w:eastAsia="MS Mincho" w:hAnsi=".VnTime" w:cs="Times New Roman"/>
      <w:szCs w:val="20"/>
      <w:lang w:eastAsia="ja-JP"/>
    </w:rPr>
  </w:style>
  <w:style w:type="character" w:customStyle="1" w:styleId="BodyText2Char">
    <w:name w:val="Body Text 2 Char"/>
    <w:basedOn w:val="DefaultParagraphFont"/>
    <w:link w:val="BodyText2"/>
    <w:semiHidden/>
    <w:rsid w:val="001112A9"/>
    <w:rPr>
      <w:rFonts w:ascii=".VnTime" w:eastAsia="MS Mincho" w:hAnsi=".VnTime" w:cs="Times New Roman"/>
      <w:sz w:val="28"/>
      <w:szCs w:val="20"/>
      <w:lang w:eastAsia="ja-JP"/>
    </w:rPr>
  </w:style>
  <w:style w:type="paragraph" w:styleId="BodyText3">
    <w:name w:val="Body Text 3"/>
    <w:basedOn w:val="Normal"/>
    <w:link w:val="BodyText3Char"/>
    <w:uiPriority w:val="99"/>
    <w:unhideWhenUsed/>
    <w:rsid w:val="009D349E"/>
    <w:pPr>
      <w:spacing w:after="120"/>
    </w:pPr>
    <w:rPr>
      <w:sz w:val="16"/>
      <w:szCs w:val="16"/>
    </w:rPr>
  </w:style>
  <w:style w:type="character" w:customStyle="1" w:styleId="BodyText3Char">
    <w:name w:val="Body Text 3 Char"/>
    <w:basedOn w:val="DefaultParagraphFont"/>
    <w:link w:val="BodyText3"/>
    <w:uiPriority w:val="99"/>
    <w:rsid w:val="009D349E"/>
    <w:rPr>
      <w:sz w:val="16"/>
      <w:szCs w:val="16"/>
    </w:rPr>
  </w:style>
  <w:style w:type="paragraph" w:customStyle="1" w:styleId="ft5">
    <w:name w:val="ft5"/>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7">
    <w:name w:val="ft7"/>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8">
    <w:name w:val="ft8"/>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10">
    <w:name w:val="ft10"/>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12">
    <w:name w:val="ft12"/>
    <w:basedOn w:val="Normal"/>
    <w:rsid w:val="00745021"/>
    <w:pPr>
      <w:spacing w:before="100" w:beforeAutospacing="1" w:after="100" w:afterAutospacing="1" w:line="240" w:lineRule="auto"/>
    </w:pPr>
    <w:rPr>
      <w:rFonts w:eastAsia="Times New Roman" w:cs="Times New Roman"/>
      <w:sz w:val="24"/>
      <w:szCs w:val="24"/>
    </w:rPr>
  </w:style>
  <w:style w:type="paragraph" w:customStyle="1" w:styleId="Heading2a">
    <w:name w:val="Heading2a"/>
    <w:basedOn w:val="Normal"/>
    <w:rsid w:val="003A642E"/>
    <w:pPr>
      <w:tabs>
        <w:tab w:val="num" w:pos="567"/>
      </w:tabs>
      <w:spacing w:beforeLines="40" w:afterLines="40" w:line="340" w:lineRule="exact"/>
      <w:ind w:left="567" w:hanging="567"/>
      <w:outlineLvl w:val="2"/>
    </w:pPr>
    <w:rPr>
      <w:rFonts w:ascii="Arial" w:eastAsia="SimSun" w:hAnsi="Arial" w:cs="Arial"/>
      <w:b/>
      <w:color w:val="0000FF"/>
      <w:szCs w:val="20"/>
      <w:u w:val="single"/>
    </w:rPr>
  </w:style>
  <w:style w:type="paragraph" w:customStyle="1" w:styleId="phan">
    <w:name w:val="phan"/>
    <w:basedOn w:val="Normal"/>
    <w:rsid w:val="00E74B79"/>
    <w:pPr>
      <w:spacing w:before="320" w:line="288" w:lineRule="auto"/>
      <w:jc w:val="center"/>
    </w:pPr>
    <w:rPr>
      <w:rFonts w:eastAsia="Times New Roman" w:cs="Times New Roman"/>
      <w:sz w:val="30"/>
      <w:szCs w:val="20"/>
    </w:rPr>
  </w:style>
  <w:style w:type="paragraph" w:customStyle="1" w:styleId="Char">
    <w:name w:val="Char"/>
    <w:basedOn w:val="Normal"/>
    <w:rsid w:val="00B42351"/>
    <w:pPr>
      <w:spacing w:after="160" w:line="240" w:lineRule="exact"/>
    </w:pPr>
    <w:rPr>
      <w:rFonts w:ascii="Verdana" w:eastAsia="Times New Roman" w:hAnsi="Verdana" w:cs="Times New Roman"/>
      <w:sz w:val="20"/>
      <w:szCs w:val="20"/>
    </w:rPr>
  </w:style>
  <w:style w:type="character" w:customStyle="1" w:styleId="hps">
    <w:name w:val="hps"/>
    <w:basedOn w:val="DefaultParagraphFont"/>
    <w:rsid w:val="006854EF"/>
  </w:style>
  <w:style w:type="paragraph" w:styleId="BodyTextIndent3">
    <w:name w:val="Body Text Indent 3"/>
    <w:basedOn w:val="Normal"/>
    <w:link w:val="BodyTextIndent3Char"/>
    <w:uiPriority w:val="99"/>
    <w:semiHidden/>
    <w:unhideWhenUsed/>
    <w:rsid w:val="00FD632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D632B"/>
    <w:rPr>
      <w:sz w:val="16"/>
      <w:szCs w:val="16"/>
    </w:rPr>
  </w:style>
  <w:style w:type="paragraph" w:customStyle="1" w:styleId="Char0">
    <w:name w:val="Char"/>
    <w:basedOn w:val="Normal"/>
    <w:rsid w:val="00FD632B"/>
    <w:pPr>
      <w:spacing w:after="160" w:line="240" w:lineRule="exact"/>
    </w:pPr>
    <w:rPr>
      <w:rFonts w:ascii="Verdana" w:eastAsia="Times New Roman" w:hAnsi="Verdana" w:cs="Times New Roman"/>
      <w:sz w:val="20"/>
      <w:szCs w:val="20"/>
    </w:rPr>
  </w:style>
  <w:style w:type="character" w:styleId="Emphasis">
    <w:name w:val="Emphasis"/>
    <w:basedOn w:val="DefaultParagraphFont"/>
    <w:uiPriority w:val="20"/>
    <w:qFormat/>
    <w:rsid w:val="00B113B4"/>
    <w:rPr>
      <w:i/>
      <w:iCs/>
    </w:rPr>
  </w:style>
  <w:style w:type="paragraph" w:customStyle="1" w:styleId="Char1">
    <w:name w:val="Char"/>
    <w:basedOn w:val="Normal"/>
    <w:rsid w:val="008C6A2A"/>
    <w:pPr>
      <w:spacing w:after="160" w:line="240" w:lineRule="exact"/>
    </w:pPr>
    <w:rPr>
      <w:rFonts w:ascii="Verdana" w:eastAsia="Times New Roman" w:hAnsi="Verdana" w:cs="Times New Roman"/>
      <w:sz w:val="20"/>
      <w:szCs w:val="20"/>
    </w:rPr>
  </w:style>
  <w:style w:type="character" w:customStyle="1" w:styleId="Heading4Char">
    <w:name w:val="Heading 4 Char"/>
    <w:basedOn w:val="DefaultParagraphFont"/>
    <w:link w:val="Heading4"/>
    <w:uiPriority w:val="9"/>
    <w:semiHidden/>
    <w:rsid w:val="007507BB"/>
    <w:rPr>
      <w:rFonts w:asciiTheme="majorHAnsi" w:eastAsiaTheme="majorEastAsia" w:hAnsiTheme="majorHAnsi" w:cstheme="majorBidi"/>
      <w:b/>
      <w:bCs/>
      <w:i/>
      <w:iCs/>
      <w:color w:val="4F81BD" w:themeColor="accent1"/>
    </w:rPr>
  </w:style>
  <w:style w:type="character" w:customStyle="1" w:styleId="st">
    <w:name w:val="st"/>
    <w:basedOn w:val="DefaultParagraphFont"/>
    <w:rsid w:val="007507BB"/>
  </w:style>
  <w:style w:type="character" w:customStyle="1" w:styleId="apple-converted-space">
    <w:name w:val="apple-converted-space"/>
    <w:basedOn w:val="DefaultParagraphFont"/>
    <w:rsid w:val="007507BB"/>
  </w:style>
  <w:style w:type="character" w:customStyle="1" w:styleId="UnresolvedMention">
    <w:name w:val="Unresolved Mention"/>
    <w:basedOn w:val="DefaultParagraphFont"/>
    <w:uiPriority w:val="99"/>
    <w:semiHidden/>
    <w:unhideWhenUsed/>
    <w:rsid w:val="003B18E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E3"/>
    <w:pPr>
      <w:spacing w:before="120" w:after="0"/>
      <w:jc w:val="both"/>
    </w:pPr>
    <w:rPr>
      <w:rFonts w:ascii="Times New Roman" w:hAnsi="Times New Roman"/>
      <w:sz w:val="28"/>
    </w:rPr>
  </w:style>
  <w:style w:type="paragraph" w:styleId="Heading1">
    <w:name w:val="heading 1"/>
    <w:basedOn w:val="Normal"/>
    <w:next w:val="Normal"/>
    <w:link w:val="Heading1Char"/>
    <w:uiPriority w:val="9"/>
    <w:qFormat/>
    <w:rsid w:val="00F15D2A"/>
    <w:pPr>
      <w:keepNext/>
      <w:keepLines/>
      <w:spacing w:after="120" w:line="271" w:lineRule="auto"/>
      <w:outlineLvl w:val="0"/>
    </w:pPr>
    <w:rPr>
      <w:rFonts w:eastAsiaTheme="majorEastAsia" w:cs="Times New Roman"/>
      <w:b/>
      <w:bCs/>
      <w:color w:val="000000" w:themeColor="text1"/>
      <w:szCs w:val="28"/>
    </w:rPr>
  </w:style>
  <w:style w:type="paragraph" w:styleId="Heading2">
    <w:name w:val="heading 2"/>
    <w:basedOn w:val="Normal"/>
    <w:next w:val="Normal"/>
    <w:link w:val="Heading2Char"/>
    <w:uiPriority w:val="9"/>
    <w:unhideWhenUsed/>
    <w:qFormat/>
    <w:rsid w:val="00F15D2A"/>
    <w:pPr>
      <w:keepNext/>
      <w:keepLines/>
      <w:spacing w:after="120" w:line="271" w:lineRule="auto"/>
      <w:outlineLvl w:val="1"/>
    </w:pPr>
    <w:rPr>
      <w:rFonts w:eastAsiaTheme="majorEastAsia" w:cs="Times New Roman"/>
      <w:b/>
      <w:bCs/>
      <w:color w:val="000000" w:themeColor="text1"/>
      <w:szCs w:val="28"/>
    </w:rPr>
  </w:style>
  <w:style w:type="paragraph" w:styleId="Heading3">
    <w:name w:val="heading 3"/>
    <w:basedOn w:val="Normal"/>
    <w:next w:val="Normal"/>
    <w:link w:val="Heading3Char"/>
    <w:uiPriority w:val="9"/>
    <w:unhideWhenUsed/>
    <w:qFormat/>
    <w:rsid w:val="00B23B13"/>
    <w:pPr>
      <w:keepNext/>
      <w:keepLines/>
      <w:spacing w:after="120" w:line="360" w:lineRule="auto"/>
      <w:outlineLvl w:val="2"/>
    </w:pPr>
    <w:rPr>
      <w:rFonts w:eastAsiaTheme="majorEastAsia" w:cs="Times New Roman"/>
      <w:b/>
      <w:bCs/>
      <w:color w:val="000000" w:themeColor="text1"/>
      <w:szCs w:val="28"/>
    </w:rPr>
  </w:style>
  <w:style w:type="paragraph" w:styleId="Heading4">
    <w:name w:val="heading 4"/>
    <w:basedOn w:val="Normal"/>
    <w:next w:val="Normal"/>
    <w:link w:val="Heading4Char"/>
    <w:uiPriority w:val="9"/>
    <w:semiHidden/>
    <w:unhideWhenUsed/>
    <w:qFormat/>
    <w:rsid w:val="007507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D2A"/>
    <w:rPr>
      <w:rFonts w:ascii="Times New Roman" w:eastAsiaTheme="majorEastAsia" w:hAnsi="Times New Roman" w:cs="Times New Roman"/>
      <w:b/>
      <w:bCs/>
      <w:color w:val="000000" w:themeColor="text1"/>
      <w:sz w:val="28"/>
      <w:szCs w:val="28"/>
    </w:rPr>
  </w:style>
  <w:style w:type="character" w:customStyle="1" w:styleId="Heading2Char">
    <w:name w:val="Heading 2 Char"/>
    <w:basedOn w:val="DefaultParagraphFont"/>
    <w:link w:val="Heading2"/>
    <w:uiPriority w:val="9"/>
    <w:rsid w:val="00F15D2A"/>
    <w:rPr>
      <w:rFonts w:ascii="Times New Roman" w:eastAsiaTheme="majorEastAsia" w:hAnsi="Times New Roman" w:cs="Times New Roman"/>
      <w:b/>
      <w:bCs/>
      <w:color w:val="000000" w:themeColor="text1"/>
      <w:sz w:val="28"/>
      <w:szCs w:val="28"/>
    </w:rPr>
  </w:style>
  <w:style w:type="character" w:customStyle="1" w:styleId="Heading3Char">
    <w:name w:val="Heading 3 Char"/>
    <w:basedOn w:val="DefaultParagraphFont"/>
    <w:link w:val="Heading3"/>
    <w:uiPriority w:val="9"/>
    <w:rsid w:val="00B23B13"/>
    <w:rPr>
      <w:rFonts w:ascii="Times New Roman" w:eastAsiaTheme="majorEastAsia" w:hAnsi="Times New Roman" w:cs="Times New Roman"/>
      <w:b/>
      <w:bCs/>
      <w:color w:val="000000" w:themeColor="text1"/>
      <w:sz w:val="28"/>
      <w:szCs w:val="28"/>
    </w:rPr>
  </w:style>
  <w:style w:type="paragraph" w:styleId="ListParagraph">
    <w:name w:val="List Paragraph"/>
    <w:basedOn w:val="Normal"/>
    <w:uiPriority w:val="34"/>
    <w:qFormat/>
    <w:rsid w:val="00B93DA6"/>
    <w:pPr>
      <w:ind w:left="720"/>
      <w:contextualSpacing/>
    </w:pPr>
  </w:style>
  <w:style w:type="character" w:customStyle="1" w:styleId="apple-style-span">
    <w:name w:val="apple-style-span"/>
    <w:basedOn w:val="DefaultParagraphFont"/>
    <w:rsid w:val="00B93DA6"/>
  </w:style>
  <w:style w:type="table" w:styleId="TableGrid">
    <w:name w:val="Table Grid"/>
    <w:basedOn w:val="TableNormal"/>
    <w:uiPriority w:val="59"/>
    <w:rsid w:val="00933C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C368A"/>
    <w:pPr>
      <w:spacing w:before="100" w:beforeAutospacing="1" w:after="100" w:afterAutospacing="1" w:line="240" w:lineRule="auto"/>
    </w:pPr>
    <w:rPr>
      <w:rFonts w:eastAsia="Times New Roman" w:cs="Times New Roman"/>
      <w:sz w:val="24"/>
      <w:szCs w:val="24"/>
    </w:rPr>
  </w:style>
  <w:style w:type="paragraph" w:customStyle="1" w:styleId="Default">
    <w:name w:val="Default"/>
    <w:rsid w:val="005A2D7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B1EE6"/>
    <w:rPr>
      <w:color w:val="0000FF"/>
      <w:u w:val="single"/>
    </w:rPr>
  </w:style>
  <w:style w:type="paragraph" w:styleId="BalloonText">
    <w:name w:val="Balloon Text"/>
    <w:basedOn w:val="Normal"/>
    <w:link w:val="BalloonTextChar"/>
    <w:uiPriority w:val="99"/>
    <w:semiHidden/>
    <w:unhideWhenUsed/>
    <w:rsid w:val="00337F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F16"/>
    <w:rPr>
      <w:rFonts w:ascii="Tahoma" w:hAnsi="Tahoma" w:cs="Tahoma"/>
      <w:sz w:val="16"/>
      <w:szCs w:val="16"/>
    </w:rPr>
  </w:style>
  <w:style w:type="paragraph" w:styleId="Header">
    <w:name w:val="header"/>
    <w:basedOn w:val="Normal"/>
    <w:link w:val="HeaderChar"/>
    <w:uiPriority w:val="99"/>
    <w:unhideWhenUsed/>
    <w:rsid w:val="008F29E3"/>
    <w:pPr>
      <w:tabs>
        <w:tab w:val="center" w:pos="4680"/>
        <w:tab w:val="right" w:pos="9360"/>
      </w:tabs>
      <w:spacing w:line="240" w:lineRule="auto"/>
    </w:pPr>
  </w:style>
  <w:style w:type="character" w:customStyle="1" w:styleId="HeaderChar">
    <w:name w:val="Header Char"/>
    <w:basedOn w:val="DefaultParagraphFont"/>
    <w:link w:val="Header"/>
    <w:uiPriority w:val="99"/>
    <w:rsid w:val="008F29E3"/>
  </w:style>
  <w:style w:type="paragraph" w:styleId="Footer">
    <w:name w:val="footer"/>
    <w:basedOn w:val="Normal"/>
    <w:link w:val="FooterChar"/>
    <w:uiPriority w:val="99"/>
    <w:unhideWhenUsed/>
    <w:rsid w:val="008F29E3"/>
    <w:pPr>
      <w:tabs>
        <w:tab w:val="center" w:pos="4680"/>
        <w:tab w:val="right" w:pos="9360"/>
      </w:tabs>
      <w:spacing w:line="240" w:lineRule="auto"/>
    </w:pPr>
  </w:style>
  <w:style w:type="character" w:customStyle="1" w:styleId="FooterChar">
    <w:name w:val="Footer Char"/>
    <w:basedOn w:val="DefaultParagraphFont"/>
    <w:link w:val="Footer"/>
    <w:uiPriority w:val="99"/>
    <w:rsid w:val="008F29E3"/>
  </w:style>
  <w:style w:type="character" w:styleId="Strong">
    <w:name w:val="Strong"/>
    <w:basedOn w:val="DefaultParagraphFont"/>
    <w:uiPriority w:val="22"/>
    <w:qFormat/>
    <w:rsid w:val="00FF212F"/>
    <w:rPr>
      <w:b/>
      <w:bCs/>
    </w:rPr>
  </w:style>
  <w:style w:type="paragraph" w:styleId="TOC1">
    <w:name w:val="toc 1"/>
    <w:basedOn w:val="Normal"/>
    <w:next w:val="Normal"/>
    <w:autoRedefine/>
    <w:uiPriority w:val="39"/>
    <w:unhideWhenUsed/>
    <w:rsid w:val="006472D0"/>
    <w:pPr>
      <w:tabs>
        <w:tab w:val="right" w:leader="dot" w:pos="9345"/>
      </w:tabs>
      <w:spacing w:after="120" w:line="240" w:lineRule="auto"/>
    </w:pPr>
    <w:rPr>
      <w:b/>
    </w:rPr>
  </w:style>
  <w:style w:type="paragraph" w:styleId="TOC2">
    <w:name w:val="toc 2"/>
    <w:basedOn w:val="Normal"/>
    <w:next w:val="Normal"/>
    <w:autoRedefine/>
    <w:uiPriority w:val="39"/>
    <w:unhideWhenUsed/>
    <w:rsid w:val="006D7140"/>
    <w:pPr>
      <w:tabs>
        <w:tab w:val="right" w:leader="dot" w:pos="9345"/>
      </w:tabs>
      <w:spacing w:after="120" w:line="271" w:lineRule="auto"/>
      <w:ind w:left="220"/>
    </w:pPr>
    <w:rPr>
      <w:rFonts w:cs="Times New Roman"/>
      <w:noProof/>
      <w:color w:val="000000" w:themeColor="text1"/>
      <w:szCs w:val="28"/>
    </w:rPr>
  </w:style>
  <w:style w:type="paragraph" w:styleId="TOC3">
    <w:name w:val="toc 3"/>
    <w:basedOn w:val="Normal"/>
    <w:next w:val="Normal"/>
    <w:autoRedefine/>
    <w:uiPriority w:val="39"/>
    <w:unhideWhenUsed/>
    <w:rsid w:val="00A34AA1"/>
    <w:pPr>
      <w:tabs>
        <w:tab w:val="right" w:leader="dot" w:pos="9345"/>
      </w:tabs>
      <w:spacing w:before="80" w:line="271" w:lineRule="auto"/>
      <w:ind w:left="440"/>
    </w:pPr>
    <w:rPr>
      <w:rFonts w:cs="Times New Roman"/>
      <w:noProof/>
      <w:color w:val="000000" w:themeColor="text1"/>
      <w:sz w:val="26"/>
      <w:szCs w:val="26"/>
    </w:rPr>
  </w:style>
  <w:style w:type="character" w:styleId="CommentReference">
    <w:name w:val="annotation reference"/>
    <w:basedOn w:val="DefaultParagraphFont"/>
    <w:uiPriority w:val="99"/>
    <w:semiHidden/>
    <w:unhideWhenUsed/>
    <w:rsid w:val="007C2EAD"/>
    <w:rPr>
      <w:sz w:val="16"/>
      <w:szCs w:val="16"/>
    </w:rPr>
  </w:style>
  <w:style w:type="paragraph" w:styleId="CommentText">
    <w:name w:val="annotation text"/>
    <w:basedOn w:val="Normal"/>
    <w:link w:val="CommentTextChar"/>
    <w:uiPriority w:val="99"/>
    <w:semiHidden/>
    <w:unhideWhenUsed/>
    <w:rsid w:val="007C2EAD"/>
    <w:pPr>
      <w:spacing w:line="240" w:lineRule="auto"/>
    </w:pPr>
    <w:rPr>
      <w:sz w:val="20"/>
      <w:szCs w:val="20"/>
    </w:rPr>
  </w:style>
  <w:style w:type="character" w:customStyle="1" w:styleId="CommentTextChar">
    <w:name w:val="Comment Text Char"/>
    <w:basedOn w:val="DefaultParagraphFont"/>
    <w:link w:val="CommentText"/>
    <w:uiPriority w:val="99"/>
    <w:semiHidden/>
    <w:rsid w:val="007C2EAD"/>
    <w:rPr>
      <w:sz w:val="20"/>
      <w:szCs w:val="20"/>
    </w:rPr>
  </w:style>
  <w:style w:type="paragraph" w:styleId="CommentSubject">
    <w:name w:val="annotation subject"/>
    <w:basedOn w:val="CommentText"/>
    <w:next w:val="CommentText"/>
    <w:link w:val="CommentSubjectChar"/>
    <w:uiPriority w:val="99"/>
    <w:semiHidden/>
    <w:unhideWhenUsed/>
    <w:rsid w:val="007C2EAD"/>
    <w:rPr>
      <w:b/>
      <w:bCs/>
    </w:rPr>
  </w:style>
  <w:style w:type="character" w:customStyle="1" w:styleId="CommentSubjectChar">
    <w:name w:val="Comment Subject Char"/>
    <w:basedOn w:val="CommentTextChar"/>
    <w:link w:val="CommentSubject"/>
    <w:uiPriority w:val="99"/>
    <w:semiHidden/>
    <w:rsid w:val="007C2EAD"/>
    <w:rPr>
      <w:b/>
      <w:bCs/>
      <w:sz w:val="20"/>
      <w:szCs w:val="20"/>
    </w:rPr>
  </w:style>
  <w:style w:type="paragraph" w:styleId="Title">
    <w:name w:val="Title"/>
    <w:basedOn w:val="Normal"/>
    <w:link w:val="TitleChar"/>
    <w:qFormat/>
    <w:rsid w:val="00A83041"/>
    <w:pPr>
      <w:spacing w:line="240" w:lineRule="auto"/>
      <w:jc w:val="center"/>
    </w:pPr>
    <w:rPr>
      <w:rFonts w:eastAsia="Times New Roman" w:cs="Times New Roman"/>
      <w:b/>
      <w:bCs/>
      <w:szCs w:val="28"/>
      <w:lang w:val="vi-VN"/>
    </w:rPr>
  </w:style>
  <w:style w:type="character" w:customStyle="1" w:styleId="TitleChar">
    <w:name w:val="Title Char"/>
    <w:basedOn w:val="DefaultParagraphFont"/>
    <w:link w:val="Title"/>
    <w:rsid w:val="00A83041"/>
    <w:rPr>
      <w:rFonts w:ascii="Times New Roman" w:eastAsia="Times New Roman" w:hAnsi="Times New Roman" w:cs="Times New Roman"/>
      <w:b/>
      <w:bCs/>
      <w:sz w:val="28"/>
      <w:szCs w:val="28"/>
      <w:lang w:val="vi-VN"/>
    </w:rPr>
  </w:style>
  <w:style w:type="character" w:styleId="PlaceholderText">
    <w:name w:val="Placeholder Text"/>
    <w:basedOn w:val="DefaultParagraphFont"/>
    <w:uiPriority w:val="99"/>
    <w:semiHidden/>
    <w:rsid w:val="00283FDA"/>
    <w:rPr>
      <w:color w:val="808080"/>
    </w:rPr>
  </w:style>
  <w:style w:type="character" w:customStyle="1" w:styleId="fc378a2c7e-af8b-4716-aa93-b5798412aa8b-6">
    <w:name w:val="fc378a2c7e-af8b-4716-aa93-b5798412aa8b-6"/>
    <w:basedOn w:val="DefaultParagraphFont"/>
    <w:rsid w:val="00B05998"/>
  </w:style>
  <w:style w:type="paragraph" w:styleId="DocumentMap">
    <w:name w:val="Document Map"/>
    <w:basedOn w:val="Normal"/>
    <w:link w:val="DocumentMapChar"/>
    <w:uiPriority w:val="99"/>
    <w:semiHidden/>
    <w:unhideWhenUsed/>
    <w:rsid w:val="008A613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A613D"/>
    <w:rPr>
      <w:rFonts w:ascii="Tahoma" w:hAnsi="Tahoma" w:cs="Tahoma"/>
      <w:sz w:val="16"/>
      <w:szCs w:val="16"/>
    </w:rPr>
  </w:style>
  <w:style w:type="paragraph" w:styleId="Revision">
    <w:name w:val="Revision"/>
    <w:hidden/>
    <w:uiPriority w:val="99"/>
    <w:semiHidden/>
    <w:rsid w:val="00503677"/>
    <w:pPr>
      <w:spacing w:after="0" w:line="240" w:lineRule="auto"/>
    </w:pPr>
  </w:style>
  <w:style w:type="paragraph" w:styleId="Caption">
    <w:name w:val="caption"/>
    <w:basedOn w:val="Normal"/>
    <w:next w:val="Normal"/>
    <w:uiPriority w:val="35"/>
    <w:unhideWhenUsed/>
    <w:qFormat/>
    <w:rsid w:val="00D63253"/>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63253"/>
  </w:style>
  <w:style w:type="paragraph" w:styleId="TOCHeading">
    <w:name w:val="TOC Heading"/>
    <w:basedOn w:val="Heading1"/>
    <w:next w:val="Normal"/>
    <w:uiPriority w:val="39"/>
    <w:unhideWhenUsed/>
    <w:qFormat/>
    <w:rsid w:val="00F12C3C"/>
    <w:pPr>
      <w:outlineLvl w:val="9"/>
    </w:pPr>
  </w:style>
  <w:style w:type="paragraph" w:styleId="BodyText2">
    <w:name w:val="Body Text 2"/>
    <w:basedOn w:val="Normal"/>
    <w:link w:val="BodyText2Char"/>
    <w:semiHidden/>
    <w:rsid w:val="001112A9"/>
    <w:pPr>
      <w:spacing w:line="240" w:lineRule="auto"/>
    </w:pPr>
    <w:rPr>
      <w:rFonts w:ascii=".VnTime" w:eastAsia="MS Mincho" w:hAnsi=".VnTime" w:cs="Times New Roman"/>
      <w:szCs w:val="20"/>
      <w:lang w:eastAsia="ja-JP"/>
    </w:rPr>
  </w:style>
  <w:style w:type="character" w:customStyle="1" w:styleId="BodyText2Char">
    <w:name w:val="Body Text 2 Char"/>
    <w:basedOn w:val="DefaultParagraphFont"/>
    <w:link w:val="BodyText2"/>
    <w:semiHidden/>
    <w:rsid w:val="001112A9"/>
    <w:rPr>
      <w:rFonts w:ascii=".VnTime" w:eastAsia="MS Mincho" w:hAnsi=".VnTime" w:cs="Times New Roman"/>
      <w:sz w:val="28"/>
      <w:szCs w:val="20"/>
      <w:lang w:eastAsia="ja-JP"/>
    </w:rPr>
  </w:style>
  <w:style w:type="paragraph" w:styleId="BodyText3">
    <w:name w:val="Body Text 3"/>
    <w:basedOn w:val="Normal"/>
    <w:link w:val="BodyText3Char"/>
    <w:uiPriority w:val="99"/>
    <w:unhideWhenUsed/>
    <w:rsid w:val="009D349E"/>
    <w:pPr>
      <w:spacing w:after="120"/>
    </w:pPr>
    <w:rPr>
      <w:sz w:val="16"/>
      <w:szCs w:val="16"/>
    </w:rPr>
  </w:style>
  <w:style w:type="character" w:customStyle="1" w:styleId="BodyText3Char">
    <w:name w:val="Body Text 3 Char"/>
    <w:basedOn w:val="DefaultParagraphFont"/>
    <w:link w:val="BodyText3"/>
    <w:uiPriority w:val="99"/>
    <w:rsid w:val="009D349E"/>
    <w:rPr>
      <w:sz w:val="16"/>
      <w:szCs w:val="16"/>
    </w:rPr>
  </w:style>
  <w:style w:type="paragraph" w:customStyle="1" w:styleId="ft5">
    <w:name w:val="ft5"/>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7">
    <w:name w:val="ft7"/>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8">
    <w:name w:val="ft8"/>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10">
    <w:name w:val="ft10"/>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12">
    <w:name w:val="ft12"/>
    <w:basedOn w:val="Normal"/>
    <w:rsid w:val="00745021"/>
    <w:pPr>
      <w:spacing w:before="100" w:beforeAutospacing="1" w:after="100" w:afterAutospacing="1" w:line="240" w:lineRule="auto"/>
    </w:pPr>
    <w:rPr>
      <w:rFonts w:eastAsia="Times New Roman" w:cs="Times New Roman"/>
      <w:sz w:val="24"/>
      <w:szCs w:val="24"/>
    </w:rPr>
  </w:style>
  <w:style w:type="paragraph" w:customStyle="1" w:styleId="Heading2a">
    <w:name w:val="Heading2a"/>
    <w:basedOn w:val="Normal"/>
    <w:rsid w:val="003A642E"/>
    <w:pPr>
      <w:tabs>
        <w:tab w:val="num" w:pos="567"/>
      </w:tabs>
      <w:spacing w:beforeLines="40" w:afterLines="40" w:line="340" w:lineRule="exact"/>
      <w:ind w:left="567" w:hanging="567"/>
      <w:outlineLvl w:val="2"/>
    </w:pPr>
    <w:rPr>
      <w:rFonts w:ascii="Arial" w:eastAsia="SimSun" w:hAnsi="Arial" w:cs="Arial"/>
      <w:b/>
      <w:color w:val="0000FF"/>
      <w:szCs w:val="20"/>
      <w:u w:val="single"/>
    </w:rPr>
  </w:style>
  <w:style w:type="paragraph" w:customStyle="1" w:styleId="phan">
    <w:name w:val="phan"/>
    <w:basedOn w:val="Normal"/>
    <w:rsid w:val="00E74B79"/>
    <w:pPr>
      <w:spacing w:before="320" w:line="288" w:lineRule="auto"/>
      <w:jc w:val="center"/>
    </w:pPr>
    <w:rPr>
      <w:rFonts w:eastAsia="Times New Roman" w:cs="Times New Roman"/>
      <w:sz w:val="30"/>
      <w:szCs w:val="20"/>
    </w:rPr>
  </w:style>
  <w:style w:type="paragraph" w:customStyle="1" w:styleId="Char">
    <w:name w:val="Char"/>
    <w:basedOn w:val="Normal"/>
    <w:rsid w:val="00B42351"/>
    <w:pPr>
      <w:spacing w:after="160" w:line="240" w:lineRule="exact"/>
    </w:pPr>
    <w:rPr>
      <w:rFonts w:ascii="Verdana" w:eastAsia="Times New Roman" w:hAnsi="Verdana" w:cs="Times New Roman"/>
      <w:sz w:val="20"/>
      <w:szCs w:val="20"/>
    </w:rPr>
  </w:style>
  <w:style w:type="character" w:customStyle="1" w:styleId="hps">
    <w:name w:val="hps"/>
    <w:basedOn w:val="DefaultParagraphFont"/>
    <w:rsid w:val="006854EF"/>
  </w:style>
  <w:style w:type="paragraph" w:styleId="BodyTextIndent3">
    <w:name w:val="Body Text Indent 3"/>
    <w:basedOn w:val="Normal"/>
    <w:link w:val="BodyTextIndent3Char"/>
    <w:uiPriority w:val="99"/>
    <w:semiHidden/>
    <w:unhideWhenUsed/>
    <w:rsid w:val="00FD632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D632B"/>
    <w:rPr>
      <w:sz w:val="16"/>
      <w:szCs w:val="16"/>
    </w:rPr>
  </w:style>
  <w:style w:type="paragraph" w:customStyle="1" w:styleId="Char0">
    <w:name w:val="Char"/>
    <w:basedOn w:val="Normal"/>
    <w:rsid w:val="00FD632B"/>
    <w:pPr>
      <w:spacing w:after="160" w:line="240" w:lineRule="exact"/>
    </w:pPr>
    <w:rPr>
      <w:rFonts w:ascii="Verdana" w:eastAsia="Times New Roman" w:hAnsi="Verdana" w:cs="Times New Roman"/>
      <w:sz w:val="20"/>
      <w:szCs w:val="20"/>
    </w:rPr>
  </w:style>
  <w:style w:type="character" w:styleId="Emphasis">
    <w:name w:val="Emphasis"/>
    <w:basedOn w:val="DefaultParagraphFont"/>
    <w:uiPriority w:val="20"/>
    <w:qFormat/>
    <w:rsid w:val="00B113B4"/>
    <w:rPr>
      <w:i/>
      <w:iCs/>
    </w:rPr>
  </w:style>
  <w:style w:type="paragraph" w:customStyle="1" w:styleId="Char1">
    <w:name w:val="Char"/>
    <w:basedOn w:val="Normal"/>
    <w:rsid w:val="008C6A2A"/>
    <w:pPr>
      <w:spacing w:after="160" w:line="240" w:lineRule="exact"/>
    </w:pPr>
    <w:rPr>
      <w:rFonts w:ascii="Verdana" w:eastAsia="Times New Roman" w:hAnsi="Verdana" w:cs="Times New Roman"/>
      <w:sz w:val="20"/>
      <w:szCs w:val="20"/>
    </w:rPr>
  </w:style>
  <w:style w:type="character" w:customStyle="1" w:styleId="Heading4Char">
    <w:name w:val="Heading 4 Char"/>
    <w:basedOn w:val="DefaultParagraphFont"/>
    <w:link w:val="Heading4"/>
    <w:uiPriority w:val="9"/>
    <w:semiHidden/>
    <w:rsid w:val="007507BB"/>
    <w:rPr>
      <w:rFonts w:asciiTheme="majorHAnsi" w:eastAsiaTheme="majorEastAsia" w:hAnsiTheme="majorHAnsi" w:cstheme="majorBidi"/>
      <w:b/>
      <w:bCs/>
      <w:i/>
      <w:iCs/>
      <w:color w:val="4F81BD" w:themeColor="accent1"/>
    </w:rPr>
  </w:style>
  <w:style w:type="character" w:customStyle="1" w:styleId="st">
    <w:name w:val="st"/>
    <w:basedOn w:val="DefaultParagraphFont"/>
    <w:rsid w:val="007507BB"/>
  </w:style>
  <w:style w:type="character" w:customStyle="1" w:styleId="apple-converted-space">
    <w:name w:val="apple-converted-space"/>
    <w:basedOn w:val="DefaultParagraphFont"/>
    <w:rsid w:val="007507BB"/>
  </w:style>
  <w:style w:type="character" w:customStyle="1" w:styleId="UnresolvedMention">
    <w:name w:val="Unresolved Mention"/>
    <w:basedOn w:val="DefaultParagraphFont"/>
    <w:uiPriority w:val="99"/>
    <w:semiHidden/>
    <w:unhideWhenUsed/>
    <w:rsid w:val="003B1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119">
      <w:bodyDiv w:val="1"/>
      <w:marLeft w:val="0"/>
      <w:marRight w:val="0"/>
      <w:marTop w:val="0"/>
      <w:marBottom w:val="0"/>
      <w:divBdr>
        <w:top w:val="none" w:sz="0" w:space="0" w:color="auto"/>
        <w:left w:val="none" w:sz="0" w:space="0" w:color="auto"/>
        <w:bottom w:val="none" w:sz="0" w:space="0" w:color="auto"/>
        <w:right w:val="none" w:sz="0" w:space="0" w:color="auto"/>
      </w:divBdr>
    </w:div>
    <w:div w:id="34892886">
      <w:bodyDiv w:val="1"/>
      <w:marLeft w:val="0"/>
      <w:marRight w:val="0"/>
      <w:marTop w:val="0"/>
      <w:marBottom w:val="0"/>
      <w:divBdr>
        <w:top w:val="none" w:sz="0" w:space="0" w:color="auto"/>
        <w:left w:val="none" w:sz="0" w:space="0" w:color="auto"/>
        <w:bottom w:val="none" w:sz="0" w:space="0" w:color="auto"/>
        <w:right w:val="none" w:sz="0" w:space="0" w:color="auto"/>
      </w:divBdr>
    </w:div>
    <w:div w:id="48920246">
      <w:bodyDiv w:val="1"/>
      <w:marLeft w:val="0"/>
      <w:marRight w:val="0"/>
      <w:marTop w:val="0"/>
      <w:marBottom w:val="0"/>
      <w:divBdr>
        <w:top w:val="none" w:sz="0" w:space="0" w:color="auto"/>
        <w:left w:val="none" w:sz="0" w:space="0" w:color="auto"/>
        <w:bottom w:val="none" w:sz="0" w:space="0" w:color="auto"/>
        <w:right w:val="none" w:sz="0" w:space="0" w:color="auto"/>
      </w:divBdr>
    </w:div>
    <w:div w:id="91975032">
      <w:bodyDiv w:val="1"/>
      <w:marLeft w:val="0"/>
      <w:marRight w:val="0"/>
      <w:marTop w:val="0"/>
      <w:marBottom w:val="0"/>
      <w:divBdr>
        <w:top w:val="none" w:sz="0" w:space="0" w:color="auto"/>
        <w:left w:val="none" w:sz="0" w:space="0" w:color="auto"/>
        <w:bottom w:val="none" w:sz="0" w:space="0" w:color="auto"/>
        <w:right w:val="none" w:sz="0" w:space="0" w:color="auto"/>
      </w:divBdr>
    </w:div>
    <w:div w:id="139542269">
      <w:bodyDiv w:val="1"/>
      <w:marLeft w:val="0"/>
      <w:marRight w:val="0"/>
      <w:marTop w:val="0"/>
      <w:marBottom w:val="0"/>
      <w:divBdr>
        <w:top w:val="none" w:sz="0" w:space="0" w:color="auto"/>
        <w:left w:val="none" w:sz="0" w:space="0" w:color="auto"/>
        <w:bottom w:val="none" w:sz="0" w:space="0" w:color="auto"/>
        <w:right w:val="none" w:sz="0" w:space="0" w:color="auto"/>
      </w:divBdr>
    </w:div>
    <w:div w:id="172301188">
      <w:bodyDiv w:val="1"/>
      <w:marLeft w:val="0"/>
      <w:marRight w:val="0"/>
      <w:marTop w:val="0"/>
      <w:marBottom w:val="0"/>
      <w:divBdr>
        <w:top w:val="none" w:sz="0" w:space="0" w:color="auto"/>
        <w:left w:val="none" w:sz="0" w:space="0" w:color="auto"/>
        <w:bottom w:val="none" w:sz="0" w:space="0" w:color="auto"/>
        <w:right w:val="none" w:sz="0" w:space="0" w:color="auto"/>
      </w:divBdr>
    </w:div>
    <w:div w:id="207575116">
      <w:bodyDiv w:val="1"/>
      <w:marLeft w:val="0"/>
      <w:marRight w:val="0"/>
      <w:marTop w:val="0"/>
      <w:marBottom w:val="0"/>
      <w:divBdr>
        <w:top w:val="none" w:sz="0" w:space="0" w:color="auto"/>
        <w:left w:val="none" w:sz="0" w:space="0" w:color="auto"/>
        <w:bottom w:val="none" w:sz="0" w:space="0" w:color="auto"/>
        <w:right w:val="none" w:sz="0" w:space="0" w:color="auto"/>
      </w:divBdr>
    </w:div>
    <w:div w:id="224800814">
      <w:bodyDiv w:val="1"/>
      <w:marLeft w:val="0"/>
      <w:marRight w:val="0"/>
      <w:marTop w:val="0"/>
      <w:marBottom w:val="0"/>
      <w:divBdr>
        <w:top w:val="none" w:sz="0" w:space="0" w:color="auto"/>
        <w:left w:val="none" w:sz="0" w:space="0" w:color="auto"/>
        <w:bottom w:val="none" w:sz="0" w:space="0" w:color="auto"/>
        <w:right w:val="none" w:sz="0" w:space="0" w:color="auto"/>
      </w:divBdr>
    </w:div>
    <w:div w:id="253562032">
      <w:bodyDiv w:val="1"/>
      <w:marLeft w:val="0"/>
      <w:marRight w:val="0"/>
      <w:marTop w:val="0"/>
      <w:marBottom w:val="0"/>
      <w:divBdr>
        <w:top w:val="none" w:sz="0" w:space="0" w:color="auto"/>
        <w:left w:val="none" w:sz="0" w:space="0" w:color="auto"/>
        <w:bottom w:val="none" w:sz="0" w:space="0" w:color="auto"/>
        <w:right w:val="none" w:sz="0" w:space="0" w:color="auto"/>
      </w:divBdr>
    </w:div>
    <w:div w:id="299652404">
      <w:bodyDiv w:val="1"/>
      <w:marLeft w:val="0"/>
      <w:marRight w:val="0"/>
      <w:marTop w:val="0"/>
      <w:marBottom w:val="0"/>
      <w:divBdr>
        <w:top w:val="none" w:sz="0" w:space="0" w:color="auto"/>
        <w:left w:val="none" w:sz="0" w:space="0" w:color="auto"/>
        <w:bottom w:val="none" w:sz="0" w:space="0" w:color="auto"/>
        <w:right w:val="none" w:sz="0" w:space="0" w:color="auto"/>
      </w:divBdr>
    </w:div>
    <w:div w:id="321785581">
      <w:bodyDiv w:val="1"/>
      <w:marLeft w:val="0"/>
      <w:marRight w:val="0"/>
      <w:marTop w:val="0"/>
      <w:marBottom w:val="0"/>
      <w:divBdr>
        <w:top w:val="none" w:sz="0" w:space="0" w:color="auto"/>
        <w:left w:val="none" w:sz="0" w:space="0" w:color="auto"/>
        <w:bottom w:val="none" w:sz="0" w:space="0" w:color="auto"/>
        <w:right w:val="none" w:sz="0" w:space="0" w:color="auto"/>
      </w:divBdr>
    </w:div>
    <w:div w:id="372392811">
      <w:bodyDiv w:val="1"/>
      <w:marLeft w:val="0"/>
      <w:marRight w:val="0"/>
      <w:marTop w:val="0"/>
      <w:marBottom w:val="0"/>
      <w:divBdr>
        <w:top w:val="none" w:sz="0" w:space="0" w:color="auto"/>
        <w:left w:val="none" w:sz="0" w:space="0" w:color="auto"/>
        <w:bottom w:val="none" w:sz="0" w:space="0" w:color="auto"/>
        <w:right w:val="none" w:sz="0" w:space="0" w:color="auto"/>
      </w:divBdr>
      <w:divsChild>
        <w:div w:id="1126197816">
          <w:marLeft w:val="0"/>
          <w:marRight w:val="0"/>
          <w:marTop w:val="0"/>
          <w:marBottom w:val="0"/>
          <w:divBdr>
            <w:top w:val="none" w:sz="0" w:space="0" w:color="auto"/>
            <w:left w:val="none" w:sz="0" w:space="0" w:color="auto"/>
            <w:bottom w:val="none" w:sz="0" w:space="0" w:color="auto"/>
            <w:right w:val="none" w:sz="0" w:space="0" w:color="auto"/>
          </w:divBdr>
          <w:divsChild>
            <w:div w:id="556361336">
              <w:marLeft w:val="0"/>
              <w:marRight w:val="0"/>
              <w:marTop w:val="0"/>
              <w:marBottom w:val="0"/>
              <w:divBdr>
                <w:top w:val="none" w:sz="0" w:space="0" w:color="auto"/>
                <w:left w:val="none" w:sz="0" w:space="0" w:color="auto"/>
                <w:bottom w:val="none" w:sz="0" w:space="0" w:color="auto"/>
                <w:right w:val="none" w:sz="0" w:space="0" w:color="auto"/>
              </w:divBdr>
              <w:divsChild>
                <w:div w:id="1631865385">
                  <w:marLeft w:val="0"/>
                  <w:marRight w:val="0"/>
                  <w:marTop w:val="0"/>
                  <w:marBottom w:val="0"/>
                  <w:divBdr>
                    <w:top w:val="none" w:sz="0" w:space="0" w:color="auto"/>
                    <w:left w:val="none" w:sz="0" w:space="0" w:color="auto"/>
                    <w:bottom w:val="none" w:sz="0" w:space="0" w:color="auto"/>
                    <w:right w:val="none" w:sz="0" w:space="0" w:color="auto"/>
                  </w:divBdr>
                  <w:divsChild>
                    <w:div w:id="938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7629">
          <w:marLeft w:val="0"/>
          <w:marRight w:val="0"/>
          <w:marTop w:val="0"/>
          <w:marBottom w:val="0"/>
          <w:divBdr>
            <w:top w:val="none" w:sz="0" w:space="0" w:color="auto"/>
            <w:left w:val="none" w:sz="0" w:space="0" w:color="auto"/>
            <w:bottom w:val="none" w:sz="0" w:space="0" w:color="auto"/>
            <w:right w:val="none" w:sz="0" w:space="0" w:color="auto"/>
          </w:divBdr>
          <w:divsChild>
            <w:div w:id="428357805">
              <w:marLeft w:val="0"/>
              <w:marRight w:val="0"/>
              <w:marTop w:val="0"/>
              <w:marBottom w:val="0"/>
              <w:divBdr>
                <w:top w:val="none" w:sz="0" w:space="0" w:color="auto"/>
                <w:left w:val="none" w:sz="0" w:space="0" w:color="auto"/>
                <w:bottom w:val="none" w:sz="0" w:space="0" w:color="auto"/>
                <w:right w:val="none" w:sz="0" w:space="0" w:color="auto"/>
              </w:divBdr>
              <w:divsChild>
                <w:div w:id="899175914">
                  <w:marLeft w:val="0"/>
                  <w:marRight w:val="0"/>
                  <w:marTop w:val="0"/>
                  <w:marBottom w:val="0"/>
                  <w:divBdr>
                    <w:top w:val="none" w:sz="0" w:space="0" w:color="auto"/>
                    <w:left w:val="none" w:sz="0" w:space="0" w:color="auto"/>
                    <w:bottom w:val="none" w:sz="0" w:space="0" w:color="auto"/>
                    <w:right w:val="none" w:sz="0" w:space="0" w:color="auto"/>
                  </w:divBdr>
                  <w:divsChild>
                    <w:div w:id="16175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6970">
      <w:bodyDiv w:val="1"/>
      <w:marLeft w:val="0"/>
      <w:marRight w:val="0"/>
      <w:marTop w:val="0"/>
      <w:marBottom w:val="0"/>
      <w:divBdr>
        <w:top w:val="none" w:sz="0" w:space="0" w:color="auto"/>
        <w:left w:val="none" w:sz="0" w:space="0" w:color="auto"/>
        <w:bottom w:val="none" w:sz="0" w:space="0" w:color="auto"/>
        <w:right w:val="none" w:sz="0" w:space="0" w:color="auto"/>
      </w:divBdr>
    </w:div>
    <w:div w:id="453401716">
      <w:bodyDiv w:val="1"/>
      <w:marLeft w:val="0"/>
      <w:marRight w:val="0"/>
      <w:marTop w:val="0"/>
      <w:marBottom w:val="0"/>
      <w:divBdr>
        <w:top w:val="none" w:sz="0" w:space="0" w:color="auto"/>
        <w:left w:val="none" w:sz="0" w:space="0" w:color="auto"/>
        <w:bottom w:val="none" w:sz="0" w:space="0" w:color="auto"/>
        <w:right w:val="none" w:sz="0" w:space="0" w:color="auto"/>
      </w:divBdr>
    </w:div>
    <w:div w:id="474371187">
      <w:bodyDiv w:val="1"/>
      <w:marLeft w:val="0"/>
      <w:marRight w:val="0"/>
      <w:marTop w:val="0"/>
      <w:marBottom w:val="0"/>
      <w:divBdr>
        <w:top w:val="none" w:sz="0" w:space="0" w:color="auto"/>
        <w:left w:val="none" w:sz="0" w:space="0" w:color="auto"/>
        <w:bottom w:val="none" w:sz="0" w:space="0" w:color="auto"/>
        <w:right w:val="none" w:sz="0" w:space="0" w:color="auto"/>
      </w:divBdr>
    </w:div>
    <w:div w:id="512766658">
      <w:bodyDiv w:val="1"/>
      <w:marLeft w:val="0"/>
      <w:marRight w:val="0"/>
      <w:marTop w:val="0"/>
      <w:marBottom w:val="0"/>
      <w:divBdr>
        <w:top w:val="none" w:sz="0" w:space="0" w:color="auto"/>
        <w:left w:val="none" w:sz="0" w:space="0" w:color="auto"/>
        <w:bottom w:val="none" w:sz="0" w:space="0" w:color="auto"/>
        <w:right w:val="none" w:sz="0" w:space="0" w:color="auto"/>
      </w:divBdr>
    </w:div>
    <w:div w:id="522209258">
      <w:bodyDiv w:val="1"/>
      <w:marLeft w:val="0"/>
      <w:marRight w:val="0"/>
      <w:marTop w:val="0"/>
      <w:marBottom w:val="0"/>
      <w:divBdr>
        <w:top w:val="none" w:sz="0" w:space="0" w:color="auto"/>
        <w:left w:val="none" w:sz="0" w:space="0" w:color="auto"/>
        <w:bottom w:val="none" w:sz="0" w:space="0" w:color="auto"/>
        <w:right w:val="none" w:sz="0" w:space="0" w:color="auto"/>
      </w:divBdr>
    </w:div>
    <w:div w:id="537817427">
      <w:bodyDiv w:val="1"/>
      <w:marLeft w:val="0"/>
      <w:marRight w:val="0"/>
      <w:marTop w:val="0"/>
      <w:marBottom w:val="0"/>
      <w:divBdr>
        <w:top w:val="none" w:sz="0" w:space="0" w:color="auto"/>
        <w:left w:val="none" w:sz="0" w:space="0" w:color="auto"/>
        <w:bottom w:val="none" w:sz="0" w:space="0" w:color="auto"/>
        <w:right w:val="none" w:sz="0" w:space="0" w:color="auto"/>
      </w:divBdr>
    </w:div>
    <w:div w:id="539249124">
      <w:bodyDiv w:val="1"/>
      <w:marLeft w:val="0"/>
      <w:marRight w:val="0"/>
      <w:marTop w:val="0"/>
      <w:marBottom w:val="0"/>
      <w:divBdr>
        <w:top w:val="none" w:sz="0" w:space="0" w:color="auto"/>
        <w:left w:val="none" w:sz="0" w:space="0" w:color="auto"/>
        <w:bottom w:val="none" w:sz="0" w:space="0" w:color="auto"/>
        <w:right w:val="none" w:sz="0" w:space="0" w:color="auto"/>
      </w:divBdr>
    </w:div>
    <w:div w:id="561722934">
      <w:bodyDiv w:val="1"/>
      <w:marLeft w:val="0"/>
      <w:marRight w:val="0"/>
      <w:marTop w:val="0"/>
      <w:marBottom w:val="0"/>
      <w:divBdr>
        <w:top w:val="none" w:sz="0" w:space="0" w:color="auto"/>
        <w:left w:val="none" w:sz="0" w:space="0" w:color="auto"/>
        <w:bottom w:val="none" w:sz="0" w:space="0" w:color="auto"/>
        <w:right w:val="none" w:sz="0" w:space="0" w:color="auto"/>
      </w:divBdr>
    </w:div>
    <w:div w:id="581332803">
      <w:bodyDiv w:val="1"/>
      <w:marLeft w:val="0"/>
      <w:marRight w:val="0"/>
      <w:marTop w:val="0"/>
      <w:marBottom w:val="0"/>
      <w:divBdr>
        <w:top w:val="none" w:sz="0" w:space="0" w:color="auto"/>
        <w:left w:val="none" w:sz="0" w:space="0" w:color="auto"/>
        <w:bottom w:val="none" w:sz="0" w:space="0" w:color="auto"/>
        <w:right w:val="none" w:sz="0" w:space="0" w:color="auto"/>
      </w:divBdr>
    </w:div>
    <w:div w:id="615599633">
      <w:bodyDiv w:val="1"/>
      <w:marLeft w:val="0"/>
      <w:marRight w:val="0"/>
      <w:marTop w:val="0"/>
      <w:marBottom w:val="0"/>
      <w:divBdr>
        <w:top w:val="none" w:sz="0" w:space="0" w:color="auto"/>
        <w:left w:val="none" w:sz="0" w:space="0" w:color="auto"/>
        <w:bottom w:val="none" w:sz="0" w:space="0" w:color="auto"/>
        <w:right w:val="none" w:sz="0" w:space="0" w:color="auto"/>
      </w:divBdr>
    </w:div>
    <w:div w:id="629284219">
      <w:bodyDiv w:val="1"/>
      <w:marLeft w:val="0"/>
      <w:marRight w:val="0"/>
      <w:marTop w:val="0"/>
      <w:marBottom w:val="0"/>
      <w:divBdr>
        <w:top w:val="none" w:sz="0" w:space="0" w:color="auto"/>
        <w:left w:val="none" w:sz="0" w:space="0" w:color="auto"/>
        <w:bottom w:val="none" w:sz="0" w:space="0" w:color="auto"/>
        <w:right w:val="none" w:sz="0" w:space="0" w:color="auto"/>
      </w:divBdr>
    </w:div>
    <w:div w:id="629867370">
      <w:bodyDiv w:val="1"/>
      <w:marLeft w:val="0"/>
      <w:marRight w:val="0"/>
      <w:marTop w:val="0"/>
      <w:marBottom w:val="0"/>
      <w:divBdr>
        <w:top w:val="none" w:sz="0" w:space="0" w:color="auto"/>
        <w:left w:val="none" w:sz="0" w:space="0" w:color="auto"/>
        <w:bottom w:val="none" w:sz="0" w:space="0" w:color="auto"/>
        <w:right w:val="none" w:sz="0" w:space="0" w:color="auto"/>
      </w:divBdr>
      <w:divsChild>
        <w:div w:id="622344388">
          <w:marLeft w:val="0"/>
          <w:marRight w:val="0"/>
          <w:marTop w:val="0"/>
          <w:marBottom w:val="0"/>
          <w:divBdr>
            <w:top w:val="none" w:sz="0" w:space="0" w:color="auto"/>
            <w:left w:val="none" w:sz="0" w:space="0" w:color="auto"/>
            <w:bottom w:val="none" w:sz="0" w:space="0" w:color="auto"/>
            <w:right w:val="none" w:sz="0" w:space="0" w:color="auto"/>
          </w:divBdr>
        </w:div>
        <w:div w:id="1663926178">
          <w:marLeft w:val="0"/>
          <w:marRight w:val="0"/>
          <w:marTop w:val="0"/>
          <w:marBottom w:val="0"/>
          <w:divBdr>
            <w:top w:val="none" w:sz="0" w:space="0" w:color="auto"/>
            <w:left w:val="none" w:sz="0" w:space="0" w:color="auto"/>
            <w:bottom w:val="none" w:sz="0" w:space="0" w:color="auto"/>
            <w:right w:val="none" w:sz="0" w:space="0" w:color="auto"/>
          </w:divBdr>
        </w:div>
      </w:divsChild>
    </w:div>
    <w:div w:id="632097546">
      <w:bodyDiv w:val="1"/>
      <w:marLeft w:val="0"/>
      <w:marRight w:val="0"/>
      <w:marTop w:val="0"/>
      <w:marBottom w:val="0"/>
      <w:divBdr>
        <w:top w:val="none" w:sz="0" w:space="0" w:color="auto"/>
        <w:left w:val="none" w:sz="0" w:space="0" w:color="auto"/>
        <w:bottom w:val="none" w:sz="0" w:space="0" w:color="auto"/>
        <w:right w:val="none" w:sz="0" w:space="0" w:color="auto"/>
      </w:divBdr>
    </w:div>
    <w:div w:id="649795979">
      <w:bodyDiv w:val="1"/>
      <w:marLeft w:val="0"/>
      <w:marRight w:val="0"/>
      <w:marTop w:val="0"/>
      <w:marBottom w:val="0"/>
      <w:divBdr>
        <w:top w:val="none" w:sz="0" w:space="0" w:color="auto"/>
        <w:left w:val="none" w:sz="0" w:space="0" w:color="auto"/>
        <w:bottom w:val="none" w:sz="0" w:space="0" w:color="auto"/>
        <w:right w:val="none" w:sz="0" w:space="0" w:color="auto"/>
      </w:divBdr>
    </w:div>
    <w:div w:id="666984387">
      <w:bodyDiv w:val="1"/>
      <w:marLeft w:val="0"/>
      <w:marRight w:val="0"/>
      <w:marTop w:val="0"/>
      <w:marBottom w:val="0"/>
      <w:divBdr>
        <w:top w:val="none" w:sz="0" w:space="0" w:color="auto"/>
        <w:left w:val="none" w:sz="0" w:space="0" w:color="auto"/>
        <w:bottom w:val="none" w:sz="0" w:space="0" w:color="auto"/>
        <w:right w:val="none" w:sz="0" w:space="0" w:color="auto"/>
      </w:divBdr>
    </w:div>
    <w:div w:id="730663480">
      <w:bodyDiv w:val="1"/>
      <w:marLeft w:val="0"/>
      <w:marRight w:val="0"/>
      <w:marTop w:val="0"/>
      <w:marBottom w:val="0"/>
      <w:divBdr>
        <w:top w:val="none" w:sz="0" w:space="0" w:color="auto"/>
        <w:left w:val="none" w:sz="0" w:space="0" w:color="auto"/>
        <w:bottom w:val="none" w:sz="0" w:space="0" w:color="auto"/>
        <w:right w:val="none" w:sz="0" w:space="0" w:color="auto"/>
      </w:divBdr>
    </w:div>
    <w:div w:id="735396661">
      <w:bodyDiv w:val="1"/>
      <w:marLeft w:val="0"/>
      <w:marRight w:val="0"/>
      <w:marTop w:val="0"/>
      <w:marBottom w:val="0"/>
      <w:divBdr>
        <w:top w:val="none" w:sz="0" w:space="0" w:color="auto"/>
        <w:left w:val="none" w:sz="0" w:space="0" w:color="auto"/>
        <w:bottom w:val="none" w:sz="0" w:space="0" w:color="auto"/>
        <w:right w:val="none" w:sz="0" w:space="0" w:color="auto"/>
      </w:divBdr>
    </w:div>
    <w:div w:id="864833164">
      <w:bodyDiv w:val="1"/>
      <w:marLeft w:val="0"/>
      <w:marRight w:val="0"/>
      <w:marTop w:val="0"/>
      <w:marBottom w:val="0"/>
      <w:divBdr>
        <w:top w:val="none" w:sz="0" w:space="0" w:color="auto"/>
        <w:left w:val="none" w:sz="0" w:space="0" w:color="auto"/>
        <w:bottom w:val="none" w:sz="0" w:space="0" w:color="auto"/>
        <w:right w:val="none" w:sz="0" w:space="0" w:color="auto"/>
      </w:divBdr>
    </w:div>
    <w:div w:id="908153445">
      <w:bodyDiv w:val="1"/>
      <w:marLeft w:val="0"/>
      <w:marRight w:val="0"/>
      <w:marTop w:val="0"/>
      <w:marBottom w:val="0"/>
      <w:divBdr>
        <w:top w:val="none" w:sz="0" w:space="0" w:color="auto"/>
        <w:left w:val="none" w:sz="0" w:space="0" w:color="auto"/>
        <w:bottom w:val="none" w:sz="0" w:space="0" w:color="auto"/>
        <w:right w:val="none" w:sz="0" w:space="0" w:color="auto"/>
      </w:divBdr>
    </w:div>
    <w:div w:id="977301327">
      <w:bodyDiv w:val="1"/>
      <w:marLeft w:val="0"/>
      <w:marRight w:val="0"/>
      <w:marTop w:val="0"/>
      <w:marBottom w:val="0"/>
      <w:divBdr>
        <w:top w:val="none" w:sz="0" w:space="0" w:color="auto"/>
        <w:left w:val="none" w:sz="0" w:space="0" w:color="auto"/>
        <w:bottom w:val="none" w:sz="0" w:space="0" w:color="auto"/>
        <w:right w:val="none" w:sz="0" w:space="0" w:color="auto"/>
      </w:divBdr>
    </w:div>
    <w:div w:id="983389621">
      <w:bodyDiv w:val="1"/>
      <w:marLeft w:val="0"/>
      <w:marRight w:val="0"/>
      <w:marTop w:val="0"/>
      <w:marBottom w:val="0"/>
      <w:divBdr>
        <w:top w:val="none" w:sz="0" w:space="0" w:color="auto"/>
        <w:left w:val="none" w:sz="0" w:space="0" w:color="auto"/>
        <w:bottom w:val="none" w:sz="0" w:space="0" w:color="auto"/>
        <w:right w:val="none" w:sz="0" w:space="0" w:color="auto"/>
      </w:divBdr>
    </w:div>
    <w:div w:id="999040745">
      <w:bodyDiv w:val="1"/>
      <w:marLeft w:val="0"/>
      <w:marRight w:val="0"/>
      <w:marTop w:val="0"/>
      <w:marBottom w:val="0"/>
      <w:divBdr>
        <w:top w:val="none" w:sz="0" w:space="0" w:color="auto"/>
        <w:left w:val="none" w:sz="0" w:space="0" w:color="auto"/>
        <w:bottom w:val="none" w:sz="0" w:space="0" w:color="auto"/>
        <w:right w:val="none" w:sz="0" w:space="0" w:color="auto"/>
      </w:divBdr>
    </w:div>
    <w:div w:id="1075853811">
      <w:bodyDiv w:val="1"/>
      <w:marLeft w:val="0"/>
      <w:marRight w:val="0"/>
      <w:marTop w:val="0"/>
      <w:marBottom w:val="0"/>
      <w:divBdr>
        <w:top w:val="none" w:sz="0" w:space="0" w:color="auto"/>
        <w:left w:val="none" w:sz="0" w:space="0" w:color="auto"/>
        <w:bottom w:val="none" w:sz="0" w:space="0" w:color="auto"/>
        <w:right w:val="none" w:sz="0" w:space="0" w:color="auto"/>
      </w:divBdr>
    </w:div>
    <w:div w:id="1077478953">
      <w:bodyDiv w:val="1"/>
      <w:marLeft w:val="0"/>
      <w:marRight w:val="0"/>
      <w:marTop w:val="0"/>
      <w:marBottom w:val="0"/>
      <w:divBdr>
        <w:top w:val="none" w:sz="0" w:space="0" w:color="auto"/>
        <w:left w:val="none" w:sz="0" w:space="0" w:color="auto"/>
        <w:bottom w:val="none" w:sz="0" w:space="0" w:color="auto"/>
        <w:right w:val="none" w:sz="0" w:space="0" w:color="auto"/>
      </w:divBdr>
    </w:div>
    <w:div w:id="1164668767">
      <w:bodyDiv w:val="1"/>
      <w:marLeft w:val="0"/>
      <w:marRight w:val="0"/>
      <w:marTop w:val="0"/>
      <w:marBottom w:val="0"/>
      <w:divBdr>
        <w:top w:val="none" w:sz="0" w:space="0" w:color="auto"/>
        <w:left w:val="none" w:sz="0" w:space="0" w:color="auto"/>
        <w:bottom w:val="none" w:sz="0" w:space="0" w:color="auto"/>
        <w:right w:val="none" w:sz="0" w:space="0" w:color="auto"/>
      </w:divBdr>
    </w:div>
    <w:div w:id="1210995280">
      <w:bodyDiv w:val="1"/>
      <w:marLeft w:val="0"/>
      <w:marRight w:val="0"/>
      <w:marTop w:val="0"/>
      <w:marBottom w:val="0"/>
      <w:divBdr>
        <w:top w:val="none" w:sz="0" w:space="0" w:color="auto"/>
        <w:left w:val="none" w:sz="0" w:space="0" w:color="auto"/>
        <w:bottom w:val="none" w:sz="0" w:space="0" w:color="auto"/>
        <w:right w:val="none" w:sz="0" w:space="0" w:color="auto"/>
      </w:divBdr>
    </w:div>
    <w:div w:id="1224950508">
      <w:bodyDiv w:val="1"/>
      <w:marLeft w:val="0"/>
      <w:marRight w:val="0"/>
      <w:marTop w:val="0"/>
      <w:marBottom w:val="0"/>
      <w:divBdr>
        <w:top w:val="none" w:sz="0" w:space="0" w:color="auto"/>
        <w:left w:val="none" w:sz="0" w:space="0" w:color="auto"/>
        <w:bottom w:val="none" w:sz="0" w:space="0" w:color="auto"/>
        <w:right w:val="none" w:sz="0" w:space="0" w:color="auto"/>
      </w:divBdr>
    </w:div>
    <w:div w:id="1276711964">
      <w:bodyDiv w:val="1"/>
      <w:marLeft w:val="0"/>
      <w:marRight w:val="0"/>
      <w:marTop w:val="0"/>
      <w:marBottom w:val="0"/>
      <w:divBdr>
        <w:top w:val="none" w:sz="0" w:space="0" w:color="auto"/>
        <w:left w:val="none" w:sz="0" w:space="0" w:color="auto"/>
        <w:bottom w:val="none" w:sz="0" w:space="0" w:color="auto"/>
        <w:right w:val="none" w:sz="0" w:space="0" w:color="auto"/>
      </w:divBdr>
    </w:div>
    <w:div w:id="1508787323">
      <w:bodyDiv w:val="1"/>
      <w:marLeft w:val="0"/>
      <w:marRight w:val="0"/>
      <w:marTop w:val="0"/>
      <w:marBottom w:val="0"/>
      <w:divBdr>
        <w:top w:val="none" w:sz="0" w:space="0" w:color="auto"/>
        <w:left w:val="none" w:sz="0" w:space="0" w:color="auto"/>
        <w:bottom w:val="none" w:sz="0" w:space="0" w:color="auto"/>
        <w:right w:val="none" w:sz="0" w:space="0" w:color="auto"/>
      </w:divBdr>
    </w:div>
    <w:div w:id="1540774635">
      <w:bodyDiv w:val="1"/>
      <w:marLeft w:val="0"/>
      <w:marRight w:val="0"/>
      <w:marTop w:val="0"/>
      <w:marBottom w:val="0"/>
      <w:divBdr>
        <w:top w:val="none" w:sz="0" w:space="0" w:color="auto"/>
        <w:left w:val="none" w:sz="0" w:space="0" w:color="auto"/>
        <w:bottom w:val="none" w:sz="0" w:space="0" w:color="auto"/>
        <w:right w:val="none" w:sz="0" w:space="0" w:color="auto"/>
      </w:divBdr>
    </w:div>
    <w:div w:id="1548836816">
      <w:bodyDiv w:val="1"/>
      <w:marLeft w:val="0"/>
      <w:marRight w:val="0"/>
      <w:marTop w:val="0"/>
      <w:marBottom w:val="0"/>
      <w:divBdr>
        <w:top w:val="none" w:sz="0" w:space="0" w:color="auto"/>
        <w:left w:val="none" w:sz="0" w:space="0" w:color="auto"/>
        <w:bottom w:val="none" w:sz="0" w:space="0" w:color="auto"/>
        <w:right w:val="none" w:sz="0" w:space="0" w:color="auto"/>
      </w:divBdr>
    </w:div>
    <w:div w:id="1559972331">
      <w:bodyDiv w:val="1"/>
      <w:marLeft w:val="0"/>
      <w:marRight w:val="0"/>
      <w:marTop w:val="0"/>
      <w:marBottom w:val="0"/>
      <w:divBdr>
        <w:top w:val="none" w:sz="0" w:space="0" w:color="auto"/>
        <w:left w:val="none" w:sz="0" w:space="0" w:color="auto"/>
        <w:bottom w:val="none" w:sz="0" w:space="0" w:color="auto"/>
        <w:right w:val="none" w:sz="0" w:space="0" w:color="auto"/>
      </w:divBdr>
    </w:div>
    <w:div w:id="1561473690">
      <w:bodyDiv w:val="1"/>
      <w:marLeft w:val="0"/>
      <w:marRight w:val="0"/>
      <w:marTop w:val="0"/>
      <w:marBottom w:val="0"/>
      <w:divBdr>
        <w:top w:val="none" w:sz="0" w:space="0" w:color="auto"/>
        <w:left w:val="none" w:sz="0" w:space="0" w:color="auto"/>
        <w:bottom w:val="none" w:sz="0" w:space="0" w:color="auto"/>
        <w:right w:val="none" w:sz="0" w:space="0" w:color="auto"/>
      </w:divBdr>
    </w:div>
    <w:div w:id="1588802480">
      <w:bodyDiv w:val="1"/>
      <w:marLeft w:val="0"/>
      <w:marRight w:val="0"/>
      <w:marTop w:val="0"/>
      <w:marBottom w:val="0"/>
      <w:divBdr>
        <w:top w:val="none" w:sz="0" w:space="0" w:color="auto"/>
        <w:left w:val="none" w:sz="0" w:space="0" w:color="auto"/>
        <w:bottom w:val="none" w:sz="0" w:space="0" w:color="auto"/>
        <w:right w:val="none" w:sz="0" w:space="0" w:color="auto"/>
      </w:divBdr>
      <w:divsChild>
        <w:div w:id="1694919566">
          <w:marLeft w:val="0"/>
          <w:marRight w:val="0"/>
          <w:marTop w:val="0"/>
          <w:marBottom w:val="0"/>
          <w:divBdr>
            <w:top w:val="none" w:sz="0" w:space="0" w:color="auto"/>
            <w:left w:val="none" w:sz="0" w:space="0" w:color="auto"/>
            <w:bottom w:val="none" w:sz="0" w:space="0" w:color="auto"/>
            <w:right w:val="none" w:sz="0" w:space="0" w:color="auto"/>
          </w:divBdr>
          <w:divsChild>
            <w:div w:id="526648098">
              <w:marLeft w:val="0"/>
              <w:marRight w:val="0"/>
              <w:marTop w:val="0"/>
              <w:marBottom w:val="0"/>
              <w:divBdr>
                <w:top w:val="none" w:sz="0" w:space="0" w:color="auto"/>
                <w:left w:val="none" w:sz="0" w:space="0" w:color="auto"/>
                <w:bottom w:val="none" w:sz="0" w:space="0" w:color="auto"/>
                <w:right w:val="none" w:sz="0" w:space="0" w:color="auto"/>
              </w:divBdr>
            </w:div>
            <w:div w:id="7136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3040">
      <w:bodyDiv w:val="1"/>
      <w:marLeft w:val="0"/>
      <w:marRight w:val="0"/>
      <w:marTop w:val="0"/>
      <w:marBottom w:val="0"/>
      <w:divBdr>
        <w:top w:val="none" w:sz="0" w:space="0" w:color="auto"/>
        <w:left w:val="none" w:sz="0" w:space="0" w:color="auto"/>
        <w:bottom w:val="none" w:sz="0" w:space="0" w:color="auto"/>
        <w:right w:val="none" w:sz="0" w:space="0" w:color="auto"/>
      </w:divBdr>
    </w:div>
    <w:div w:id="1740710617">
      <w:bodyDiv w:val="1"/>
      <w:marLeft w:val="0"/>
      <w:marRight w:val="0"/>
      <w:marTop w:val="0"/>
      <w:marBottom w:val="0"/>
      <w:divBdr>
        <w:top w:val="none" w:sz="0" w:space="0" w:color="auto"/>
        <w:left w:val="none" w:sz="0" w:space="0" w:color="auto"/>
        <w:bottom w:val="none" w:sz="0" w:space="0" w:color="auto"/>
        <w:right w:val="none" w:sz="0" w:space="0" w:color="auto"/>
      </w:divBdr>
    </w:div>
    <w:div w:id="1759137383">
      <w:bodyDiv w:val="1"/>
      <w:marLeft w:val="0"/>
      <w:marRight w:val="0"/>
      <w:marTop w:val="0"/>
      <w:marBottom w:val="0"/>
      <w:divBdr>
        <w:top w:val="none" w:sz="0" w:space="0" w:color="auto"/>
        <w:left w:val="none" w:sz="0" w:space="0" w:color="auto"/>
        <w:bottom w:val="none" w:sz="0" w:space="0" w:color="auto"/>
        <w:right w:val="none" w:sz="0" w:space="0" w:color="auto"/>
      </w:divBdr>
    </w:div>
    <w:div w:id="1845823616">
      <w:bodyDiv w:val="1"/>
      <w:marLeft w:val="0"/>
      <w:marRight w:val="0"/>
      <w:marTop w:val="0"/>
      <w:marBottom w:val="0"/>
      <w:divBdr>
        <w:top w:val="none" w:sz="0" w:space="0" w:color="auto"/>
        <w:left w:val="none" w:sz="0" w:space="0" w:color="auto"/>
        <w:bottom w:val="none" w:sz="0" w:space="0" w:color="auto"/>
        <w:right w:val="none" w:sz="0" w:space="0" w:color="auto"/>
      </w:divBdr>
    </w:div>
    <w:div w:id="1888447108">
      <w:bodyDiv w:val="1"/>
      <w:marLeft w:val="0"/>
      <w:marRight w:val="0"/>
      <w:marTop w:val="0"/>
      <w:marBottom w:val="0"/>
      <w:divBdr>
        <w:top w:val="none" w:sz="0" w:space="0" w:color="auto"/>
        <w:left w:val="none" w:sz="0" w:space="0" w:color="auto"/>
        <w:bottom w:val="none" w:sz="0" w:space="0" w:color="auto"/>
        <w:right w:val="none" w:sz="0" w:space="0" w:color="auto"/>
      </w:divBdr>
    </w:div>
    <w:div w:id="1935092995">
      <w:bodyDiv w:val="1"/>
      <w:marLeft w:val="0"/>
      <w:marRight w:val="0"/>
      <w:marTop w:val="0"/>
      <w:marBottom w:val="0"/>
      <w:divBdr>
        <w:top w:val="none" w:sz="0" w:space="0" w:color="auto"/>
        <w:left w:val="none" w:sz="0" w:space="0" w:color="auto"/>
        <w:bottom w:val="none" w:sz="0" w:space="0" w:color="auto"/>
        <w:right w:val="none" w:sz="0" w:space="0" w:color="auto"/>
      </w:divBdr>
      <w:divsChild>
        <w:div w:id="711998524">
          <w:marLeft w:val="0"/>
          <w:marRight w:val="0"/>
          <w:marTop w:val="0"/>
          <w:marBottom w:val="0"/>
          <w:divBdr>
            <w:top w:val="none" w:sz="0" w:space="0" w:color="auto"/>
            <w:left w:val="none" w:sz="0" w:space="0" w:color="auto"/>
            <w:bottom w:val="none" w:sz="0" w:space="0" w:color="auto"/>
            <w:right w:val="none" w:sz="0" w:space="0" w:color="auto"/>
          </w:divBdr>
        </w:div>
        <w:div w:id="958877703">
          <w:marLeft w:val="0"/>
          <w:marRight w:val="0"/>
          <w:marTop w:val="0"/>
          <w:marBottom w:val="0"/>
          <w:divBdr>
            <w:top w:val="none" w:sz="0" w:space="0" w:color="auto"/>
            <w:left w:val="none" w:sz="0" w:space="0" w:color="auto"/>
            <w:bottom w:val="none" w:sz="0" w:space="0" w:color="auto"/>
            <w:right w:val="none" w:sz="0" w:space="0" w:color="auto"/>
          </w:divBdr>
        </w:div>
        <w:div w:id="1086655754">
          <w:marLeft w:val="0"/>
          <w:marRight w:val="0"/>
          <w:marTop w:val="0"/>
          <w:marBottom w:val="0"/>
          <w:divBdr>
            <w:top w:val="none" w:sz="0" w:space="0" w:color="auto"/>
            <w:left w:val="none" w:sz="0" w:space="0" w:color="auto"/>
            <w:bottom w:val="none" w:sz="0" w:space="0" w:color="auto"/>
            <w:right w:val="none" w:sz="0" w:space="0" w:color="auto"/>
          </w:divBdr>
          <w:divsChild>
            <w:div w:id="6223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3988">
      <w:bodyDiv w:val="1"/>
      <w:marLeft w:val="0"/>
      <w:marRight w:val="0"/>
      <w:marTop w:val="0"/>
      <w:marBottom w:val="0"/>
      <w:divBdr>
        <w:top w:val="none" w:sz="0" w:space="0" w:color="auto"/>
        <w:left w:val="none" w:sz="0" w:space="0" w:color="auto"/>
        <w:bottom w:val="none" w:sz="0" w:space="0" w:color="auto"/>
        <w:right w:val="none" w:sz="0" w:space="0" w:color="auto"/>
      </w:divBdr>
    </w:div>
    <w:div w:id="21303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wikipedia.org/wiki/CDMA2000" TargetMode="External"/><Relationship Id="rId21" Type="http://schemas.openxmlformats.org/officeDocument/2006/relationships/hyperlink" Target="http://vi.wikipedia.org/w/index.php?title=Hi%E1%BB%87p_h%E1%BB%99i_ti%C3%AAu_chu%E1%BA%A9n_truy%E1%BB%81n_th%C3%B4ng_Trung_Qu%E1%BB%91c&amp;action=edit&amp;redlink=1" TargetMode="External"/><Relationship Id="rId42" Type="http://schemas.openxmlformats.org/officeDocument/2006/relationships/hyperlink" Target="http://vi.wikipedia.org/w/index.php?title=Module_nh%E1%BA%ADn_th%E1%BB%B1c_thu%C3%AA_bao&amp;action=edit&amp;redlink=1" TargetMode="External"/><Relationship Id="rId47" Type="http://schemas.openxmlformats.org/officeDocument/2006/relationships/hyperlink" Target="http://vi.wikipedia.org/w/index.php?title=IMT_ti%C3%AAn_ti%E1%BA%BFn&amp;action=edit&amp;redlink=1" TargetMode="External"/><Relationship Id="rId63" Type="http://schemas.openxmlformats.org/officeDocument/2006/relationships/hyperlink" Target="https://vi.wikipedia.org/wiki/Paris" TargetMode="External"/><Relationship Id="rId68" Type="http://schemas.openxmlformats.org/officeDocument/2006/relationships/hyperlink" Target="https://vi.wikipedia.org/w/index.php?title=Truy%E1%BB%81n_th%C3%B4ng_d%E1%BB%AF_li%E1%BB%87u&amp;action=edit&amp;redlink=1" TargetMode="External"/><Relationship Id="rId84" Type="http://schemas.openxmlformats.org/officeDocument/2006/relationships/hyperlink" Target="https://vi.wikipedia.org/wiki/WiMAX" TargetMode="External"/><Relationship Id="rId89" Type="http://schemas.openxmlformats.org/officeDocument/2006/relationships/hyperlink" Target="https://vi.wikipedia.org/wiki/Qu%E1%BA%ADn" TargetMode="External"/><Relationship Id="rId7" Type="http://schemas.openxmlformats.org/officeDocument/2006/relationships/footnotes" Target="footnotes.xml"/><Relationship Id="rId71" Type="http://schemas.openxmlformats.org/officeDocument/2006/relationships/hyperlink" Target="https://vi.wikipedia.org/w/index.php?title=V.24&amp;action=edit&amp;redlink=1" TargetMode="External"/><Relationship Id="rId92" Type="http://schemas.openxmlformats.org/officeDocument/2006/relationships/hyperlink" Target="https://vi.wikipedia.org/wiki/Seoul" TargetMode="External"/><Relationship Id="rId2" Type="http://schemas.openxmlformats.org/officeDocument/2006/relationships/numbering" Target="numbering.xml"/><Relationship Id="rId16" Type="http://schemas.openxmlformats.org/officeDocument/2006/relationships/hyperlink" Target="http://vi.wikipedia.org/wiki/H%E1%BB%87_th%E1%BB%91ng_th%C3%B4ng_tin_di_%C4%91%E1%BB%99ng_to%C3%A0n_c%E1%BA%A7u" TargetMode="External"/><Relationship Id="rId29" Type="http://schemas.openxmlformats.org/officeDocument/2006/relationships/hyperlink" Target="http://vi.wikipedia.org/wiki/%C4%90a_truy_c%E1%BA%ADp_ph%C3%A2n_chia_theo_m%C3%A3" TargetMode="External"/><Relationship Id="rId11" Type="http://schemas.openxmlformats.org/officeDocument/2006/relationships/image" Target="media/image1.png"/><Relationship Id="rId24" Type="http://schemas.openxmlformats.org/officeDocument/2006/relationships/hyperlink" Target="http://vi.wikipedia.org/wiki/D%E1%BB%B1_%C3%A1n_2_%C4%91%E1%BB%91i_t%C3%A1c_th%E1%BA%BF_h%E1%BB%87_th%E1%BB%A9_3" TargetMode="External"/><Relationship Id="rId32" Type="http://schemas.openxmlformats.org/officeDocument/2006/relationships/hyperlink" Target="http://vi.wikipedia.org/w/index.php?title=Truy_c%E1%BA%ADp_g%C3%B3i_%C4%91%C6%B0%E1%BB%9Dng_xu%E1%BB%91ng_cao_t%E1%BB%91c&amp;action=edit&amp;redlink=1" TargetMode="External"/><Relationship Id="rId37" Type="http://schemas.openxmlformats.org/officeDocument/2006/relationships/hyperlink" Target="http://vi.wikipedia.org/w/index.php?title=B%E1%BB%99_%C4%91%C3%A0m_qua_m%E1%BA%A1ng_di_%C4%91%E1%BB%99ng_%28PoC%29&amp;action=edit&amp;redlink=1" TargetMode="External"/><Relationship Id="rId40" Type="http://schemas.openxmlformats.org/officeDocument/2006/relationships/hyperlink" Target="http://vi.wikipedia.org/w/index.php?title=Tho%E1%BA%A1i_qua_IP&amp;action=edit&amp;redlink=1" TargetMode="External"/><Relationship Id="rId45" Type="http://schemas.openxmlformats.org/officeDocument/2006/relationships/hyperlink" Target="http://vi.wikipedia.org/w/index.php?title=LTE_ti%C3%AAn_ti%E1%BA%BFn&amp;action=edit&amp;redlink=1" TargetMode="External"/><Relationship Id="rId53" Type="http://schemas.openxmlformats.org/officeDocument/2006/relationships/hyperlink" Target="http://vi.wikipedia.org/wiki/%E1%BB%A6y_ban_ch%C3%A2u_%C3%82u" TargetMode="External"/><Relationship Id="rId58" Type="http://schemas.openxmlformats.org/officeDocument/2006/relationships/hyperlink" Target="http://vi.wikipedia.org/w/index.php?title=TISPAN&amp;action=edit&amp;redlink=1" TargetMode="External"/><Relationship Id="rId66" Type="http://schemas.openxmlformats.org/officeDocument/2006/relationships/hyperlink" Target="https://vi.wikipedia.org/wiki/Radio" TargetMode="External"/><Relationship Id="rId74" Type="http://schemas.openxmlformats.org/officeDocument/2006/relationships/hyperlink" Target="https://vi.wikipedia.org/wiki/EDGE" TargetMode="External"/><Relationship Id="rId79" Type="http://schemas.openxmlformats.org/officeDocument/2006/relationships/hyperlink" Target="https://vi.wikipedia.org/wiki/W-CDMA" TargetMode="External"/><Relationship Id="rId87" Type="http://schemas.openxmlformats.org/officeDocument/2006/relationships/hyperlink" Target="http://www.skmm.gov.my/skmmgovmy/files/attachments/WTS_IMT_MT.pdf" TargetMode="External"/><Relationship Id="rId102" Type="http://schemas.openxmlformats.org/officeDocument/2006/relationships/hyperlink" Target="http://mic.gov.vn/Upload/Store/tintuc/vietnam/17/QCVN-86--EMC-trong-GSM-va-DCS.pdf" TargetMode="External"/><Relationship Id="rId5" Type="http://schemas.openxmlformats.org/officeDocument/2006/relationships/settings" Target="settings.xml"/><Relationship Id="rId61" Type="http://schemas.openxmlformats.org/officeDocument/2006/relationships/hyperlink" Target="https://vi.wikipedia.org/wiki/Li%C3%AAn_Hi%E1%BB%87p_Qu%E1%BB%91c" TargetMode="External"/><Relationship Id="rId82" Type="http://schemas.openxmlformats.org/officeDocument/2006/relationships/hyperlink" Target="https://vi.wikipedia.org/w/index.php?title=TD-SCDMA&amp;action=edit&amp;redlink=1" TargetMode="External"/><Relationship Id="rId90" Type="http://schemas.openxmlformats.org/officeDocument/2006/relationships/hyperlink" Target="https://vi.wikipedia.org/wiki/Seocho-gu" TargetMode="External"/><Relationship Id="rId95" Type="http://schemas.openxmlformats.org/officeDocument/2006/relationships/image" Target="media/image4.png"/><Relationship Id="rId19" Type="http://schemas.openxmlformats.org/officeDocument/2006/relationships/hyperlink" Target="http://vi.wikipedia.org/wiki/Hi%E1%BB%87p_h%E1%BB%99i_thu%C6%A1ng_m%E1%BA%A1i_v%C3%A0_c%C3%B4ng_nghi%E1%BB%87p_v%C3%B4_tuy%E1%BA%BFn" TargetMode="External"/><Relationship Id="rId14" Type="http://schemas.openxmlformats.org/officeDocument/2006/relationships/hyperlink" Target="http://vi.wikipedia.org/w/index.php?title=Vi%E1%BB%85n_th%C3%B4ng_di_%C4%91%E1%BB%99ng_qu%E1%BB%91c_t%E1%BA%BF-2000&amp;action=edit&amp;redlink=1" TargetMode="External"/><Relationship Id="rId22" Type="http://schemas.openxmlformats.org/officeDocument/2006/relationships/hyperlink" Target="http://vi.wikipedia.org/wiki/Li%C3%AAn_minh_c%C3%A1c_gi%E1%BA%A3i_ph%C3%A1p_c%C3%B4ng_nghi%E1%BB%87p_vi%E1%BB%85n_th%C3%B4ng" TargetMode="External"/><Relationship Id="rId27" Type="http://schemas.openxmlformats.org/officeDocument/2006/relationships/hyperlink" Target="http://vi.wikipedia.org/wiki/3G" TargetMode="External"/><Relationship Id="rId30" Type="http://schemas.openxmlformats.org/officeDocument/2006/relationships/hyperlink" Target="http://vi.wikipedia.org/w/index.php?title=M%E1%BA%A1ng_th%E1%BA%BF_h%E1%BB%87_ti%E1%BA%BFp_theo&amp;action=edit&amp;redlink=1" TargetMode="External"/><Relationship Id="rId35" Type="http://schemas.openxmlformats.org/officeDocument/2006/relationships/hyperlink" Target="http://vi.wikipedia.org/w/index.php?title=Multimedia_Broadcast_Multicast_Service&amp;action=edit&amp;redlink=1" TargetMode="External"/><Relationship Id="rId43" Type="http://schemas.openxmlformats.org/officeDocument/2006/relationships/hyperlink" Target="http://vi.wikipedia.org/w/index.php?title=Ti%E1%BA%BFn_h%C3%B3a_d%C3%A0i_h%E1%BA%A1n_3GPP&amp;action=edit&amp;redlink=1" TargetMode="External"/><Relationship Id="rId48" Type="http://schemas.openxmlformats.org/officeDocument/2006/relationships/hyperlink" Target="http://vi.wikipedia.org/w/index.php?title=L%E1%BB%9Bp_d%E1%BB%8Bch_v%E1%BB%A5&amp;action=edit&amp;redlink=1" TargetMode="External"/><Relationship Id="rId56" Type="http://schemas.openxmlformats.org/officeDocument/2006/relationships/hyperlink" Target="http://vi.wikipedia.org/wiki/Ph%C3%A1p" TargetMode="External"/><Relationship Id="rId64" Type="http://schemas.openxmlformats.org/officeDocument/2006/relationships/hyperlink" Target="https://vi.wikipedia.org/wiki/Ph%C3%A1p" TargetMode="External"/><Relationship Id="rId69" Type="http://schemas.openxmlformats.org/officeDocument/2006/relationships/hyperlink" Target="https://vi.wikipedia.org/w/index.php?title=CCITT&amp;action=edit&amp;redlink=1" TargetMode="External"/><Relationship Id="rId77" Type="http://schemas.openxmlformats.org/officeDocument/2006/relationships/hyperlink" Target="https://vi.wikipedia.org/w/index.php?title=EV-DO&amp;action=edit&amp;redlink=1" TargetMode="External"/><Relationship Id="rId100" Type="http://schemas.openxmlformats.org/officeDocument/2006/relationships/hyperlink" Target="http://mic.gov.vn/Upload/Store/tintuc/vietnam/17/QCVN-15-2015-May-di-dong-WCDMA.pdf"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vi.wikipedia.org/w/index.php?title=TETRA&amp;action=edit&amp;redlink=1" TargetMode="External"/><Relationship Id="rId72" Type="http://schemas.openxmlformats.org/officeDocument/2006/relationships/hyperlink" Target="https://vi.wikipedia.org/wiki/C%E1%BB%95ng_n%E1%BB%91i_ti%E1%BA%BFp" TargetMode="External"/><Relationship Id="rId80" Type="http://schemas.openxmlformats.org/officeDocument/2006/relationships/hyperlink" Target="https://vi.wikipedia.org/w/index.php?title=High_Speed_Packet_Access&amp;action=edit&amp;redlink=1" TargetMode="External"/><Relationship Id="rId85" Type="http://schemas.openxmlformats.org/officeDocument/2006/relationships/hyperlink" Target="https://vi.wikipedia.org/wiki/IEEE_802.16" TargetMode="External"/><Relationship Id="rId93" Type="http://schemas.openxmlformats.org/officeDocument/2006/relationships/image" Target="media/image2.png"/><Relationship Id="rId98" Type="http://schemas.openxmlformats.org/officeDocument/2006/relationships/hyperlink" Target="http://mic.gov.vn/Upload/Store/tintuc/vietnam/17/QCVN-12-2015-May-gi-dong-GSM.pdf" TargetMode="External"/><Relationship Id="rId3" Type="http://schemas.openxmlformats.org/officeDocument/2006/relationships/styles" Target="styles.xml"/><Relationship Id="rId12" Type="http://schemas.openxmlformats.org/officeDocument/2006/relationships/hyperlink" Target="http://vi.wikipedia.org/wiki/Ti%E1%BA%BFng_Anh" TargetMode="External"/><Relationship Id="rId17" Type="http://schemas.openxmlformats.org/officeDocument/2006/relationships/hyperlink" Target="http://vi.wikipedia.org/wiki/M%E1%BA%A1ng_l%C3%B5i" TargetMode="External"/><Relationship Id="rId25" Type="http://schemas.openxmlformats.org/officeDocument/2006/relationships/hyperlink" Target="http://vi.wikipedia.org/w/index.php?title=IS-95&amp;action=edit&amp;redlink=1" TargetMode="External"/><Relationship Id="rId33" Type="http://schemas.openxmlformats.org/officeDocument/2006/relationships/hyperlink" Target="http://vi.wikipedia.org/w/index.php?title=Wireless_LAN&amp;action=edit&amp;redlink=1" TargetMode="External"/><Relationship Id="rId38" Type="http://schemas.openxmlformats.org/officeDocument/2006/relationships/hyperlink" Target="http://vi.wikipedia.org/w/index.php?title=M%E1%BA%A1ng_truy_c%E1%BA%ADp_chung&amp;action=edit&amp;redlink=1" TargetMode="External"/><Relationship Id="rId46" Type="http://schemas.openxmlformats.org/officeDocument/2006/relationships/hyperlink" Target="http://vi.wikipedia.org/wiki/4G" TargetMode="External"/><Relationship Id="rId59" Type="http://schemas.openxmlformats.org/officeDocument/2006/relationships/hyperlink" Target="http://vi.wikipedia.org/wiki/Internet" TargetMode="External"/><Relationship Id="rId67" Type="http://schemas.openxmlformats.org/officeDocument/2006/relationships/hyperlink" Target="https://vi.wikipedia.org/wiki/%C4%90i%E1%BB%87n_tho%E1%BA%A1i" TargetMode="External"/><Relationship Id="rId103" Type="http://schemas.openxmlformats.org/officeDocument/2006/relationships/hyperlink" Target="http://mic.gov.vn/Upload/Store/tintuc/vietnam/17/QCVN-86--EMC-trong-GSM-va-DCS.pdf" TargetMode="External"/><Relationship Id="rId20" Type="http://schemas.openxmlformats.org/officeDocument/2006/relationships/hyperlink" Target="http://vi.wikipedia.org/wiki/%E1%BB%A6y_ban_c%C3%B4ng_ngh%E1%BB%87_vi%E1%BB%85n_th%C3%B4ng" TargetMode="External"/><Relationship Id="rId41" Type="http://schemas.openxmlformats.org/officeDocument/2006/relationships/hyperlink" Target="http://vi.wikipedia.org/w/index.php?title=HSPA%2B&amp;action=edit&amp;redlink=1" TargetMode="External"/><Relationship Id="rId54" Type="http://schemas.openxmlformats.org/officeDocument/2006/relationships/hyperlink" Target="http://vi.wikipedia.org/wiki/Hi%E1%BB%87p_h%E1%BB%99i_M%E1%BA%ADu_d%E1%BB%8Bch_t%E1%BB%B1_do_ch%C3%A2u_%C3%82u" TargetMode="External"/><Relationship Id="rId62" Type="http://schemas.openxmlformats.org/officeDocument/2006/relationships/hyperlink" Target="https://vi.wikipedia.org/wiki/Vi%E1%BB%85n_th%C3%B4ng" TargetMode="External"/><Relationship Id="rId70" Type="http://schemas.openxmlformats.org/officeDocument/2006/relationships/hyperlink" Target="https://vi.wikipedia.org/w/index.php?title=%C4%90i%E1%BB%87n_t%C3%ADn&amp;action=edit&amp;redlink=1" TargetMode="External"/><Relationship Id="rId75" Type="http://schemas.openxmlformats.org/officeDocument/2006/relationships/hyperlink" Target="https://vi.wikipedia.org/wiki/EDGE" TargetMode="External"/><Relationship Id="rId83" Type="http://schemas.openxmlformats.org/officeDocument/2006/relationships/hyperlink" Target="https://vi.wikipedia.org/w/index.php?title=Digital_Enhanced_Cordless_Telecommunications&amp;action=edit&amp;redlink=1" TargetMode="External"/><Relationship Id="rId88" Type="http://schemas.openxmlformats.org/officeDocument/2006/relationships/hyperlink" Target="https://vi.wikipedia.org/wiki/Samsung_Town" TargetMode="External"/><Relationship Id="rId91" Type="http://schemas.openxmlformats.org/officeDocument/2006/relationships/hyperlink" Target="https://vi.wikipedia.org/wiki/Th%C3%A0nh_ph%E1%BB%91" TargetMode="External"/><Relationship Id="rId9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vi.wikipedia.org/wiki/Li%C3%AAn_minh_Vi%E1%BB%85n_th%C3%B4ng_Qu%E1%BB%91c_t%E1%BA%BF" TargetMode="External"/><Relationship Id="rId23" Type="http://schemas.openxmlformats.org/officeDocument/2006/relationships/hyperlink" Target="http://vi.wikipedia.org/w/index.php?title=Hi%E1%BB%87p_h%E1%BB%99i_c%C3%B4ng_ngh%E1%BB%87_vi%E1%BB%85n_th%C3%B4ng&amp;action=edit&amp;redlink=1" TargetMode="External"/><Relationship Id="rId28" Type="http://schemas.openxmlformats.org/officeDocument/2006/relationships/hyperlink" Target="http://vi.wikipedia.org/wiki/H%E1%BB%87_th%E1%BB%91ng_vi%E1%BB%85n_th%C3%B4ng_di_%C4%91%E1%BB%99ng_to%C3%A0n_c%E1%BA%A7u" TargetMode="External"/><Relationship Id="rId36" Type="http://schemas.openxmlformats.org/officeDocument/2006/relationships/hyperlink" Target="http://vi.wikipedia.org/w/index.php?title=IP_Multimedia_Subsystem&amp;action=edit&amp;redlink=1" TargetMode="External"/><Relationship Id="rId49" Type="http://schemas.openxmlformats.org/officeDocument/2006/relationships/hyperlink" Target="http://vi.wikipedia.org/wiki/Vi%E1%BB%85n_th%C3%B4ng" TargetMode="External"/><Relationship Id="rId57" Type="http://schemas.openxmlformats.org/officeDocument/2006/relationships/hyperlink" Target="http://vi.wikipedia.org/wiki/C%C3%B4ng_ngh%E1%BB%87_th%C3%B4ng_tin" TargetMode="External"/><Relationship Id="rId106" Type="http://schemas.openxmlformats.org/officeDocument/2006/relationships/theme" Target="theme/theme1.xml"/><Relationship Id="rId10" Type="http://schemas.openxmlformats.org/officeDocument/2006/relationships/hyperlink" Target="https://vi.wikipedia.org/w/index.php?title=Ki%E1%BA%BFn_tr%C3%BAc_m%E1%BA%A1ng&amp;action=edit&amp;redlink=1" TargetMode="External"/><Relationship Id="rId31" Type="http://schemas.openxmlformats.org/officeDocument/2006/relationships/hyperlink" Target="http://vi.wikipedia.org/w/index.php?title=IP_Multimedia_Subsystem&amp;action=edit&amp;redlink=1" TargetMode="External"/><Relationship Id="rId44" Type="http://schemas.openxmlformats.org/officeDocument/2006/relationships/hyperlink" Target="http://vi.wikipedia.org/wiki/WiMAX" TargetMode="External"/><Relationship Id="rId52" Type="http://schemas.openxmlformats.org/officeDocument/2006/relationships/hyperlink" Target="http://vi.wikipedia.org/w/index.php?title=H%E1%BB%99i_ngh%E1%BB%8B_B%C6%B0u_ch%C3%ADnh_v%C3%A0_Vi%E1%BB%85n_th%C3%B4ng_Ch%C3%A2u_%C3%82u&amp;action=edit&amp;redlink=1" TargetMode="External"/><Relationship Id="rId60" Type="http://schemas.openxmlformats.org/officeDocument/2006/relationships/hyperlink" Target="http://vi.wikipedia.org/wiki/3GPP" TargetMode="External"/><Relationship Id="rId65" Type="http://schemas.openxmlformats.org/officeDocument/2006/relationships/hyperlink" Target="https://vi.wikipedia.org/wiki/T%E1%BA%A7n_s%E1%BB%91" TargetMode="External"/><Relationship Id="rId73" Type="http://schemas.openxmlformats.org/officeDocument/2006/relationships/hyperlink" Target="https://vi.wikipedia.org/wiki/2000" TargetMode="External"/><Relationship Id="rId78" Type="http://schemas.openxmlformats.org/officeDocument/2006/relationships/hyperlink" Target="https://vi.wikipedia.org/wiki/H%E1%BB%87_th%E1%BB%91ng_vi%E1%BB%85n_th%C3%B4ng_di_%C4%91%E1%BB%99ng_to%C3%A0n_c%E1%BA%A7u" TargetMode="External"/><Relationship Id="rId81" Type="http://schemas.openxmlformats.org/officeDocument/2006/relationships/hyperlink" Target="https://vi.wikipedia.org/w/index.php?title=TD-CDMA&amp;action=edit&amp;redlink=1" TargetMode="External"/><Relationship Id="rId86" Type="http://schemas.openxmlformats.org/officeDocument/2006/relationships/hyperlink" Target="http://www.skmm.gov.my/skmmgovmy/files/attachments/WTS_GSM_MT.pdf" TargetMode="External"/><Relationship Id="rId94" Type="http://schemas.openxmlformats.org/officeDocument/2006/relationships/image" Target="media/image3.png"/><Relationship Id="rId99" Type="http://schemas.openxmlformats.org/officeDocument/2006/relationships/hyperlink" Target="http://mic.gov.vn/Upload/Store/tintuc/vietnam/17/QCVN-13.pdf" TargetMode="External"/><Relationship Id="rId101" Type="http://schemas.openxmlformats.org/officeDocument/2006/relationships/hyperlink" Target="http://mic.gov.vn/Upload/Store/tintuc/vietnam/17/QCVN-15-2015-May-di-dong-WCDMA.pdf" TargetMode="External"/><Relationship Id="rId4" Type="http://schemas.microsoft.com/office/2007/relationships/stylesWithEffects" Target="stylesWithEffects.xml"/><Relationship Id="rId9" Type="http://schemas.openxmlformats.org/officeDocument/2006/relationships/hyperlink" Target="http://vi.wikipedia.org/wiki/3GPP" TargetMode="External"/><Relationship Id="rId13" Type="http://schemas.openxmlformats.org/officeDocument/2006/relationships/hyperlink" Target="http://vi.wikipedia.org/wiki/3G" TargetMode="External"/><Relationship Id="rId18" Type="http://schemas.openxmlformats.org/officeDocument/2006/relationships/hyperlink" Target="http://vi.wikipedia.org/wiki/Vi%E1%BB%87n_Ti%C3%AAu_chu%E1%BA%A9n_Vi%E1%BB%85n_th%C3%B4ng_ch%C3%A2u_%C3%82u" TargetMode="External"/><Relationship Id="rId39" Type="http://schemas.openxmlformats.org/officeDocument/2006/relationships/hyperlink" Target="http://vi.wikipedia.org/wiki/QoS" TargetMode="External"/><Relationship Id="rId34" Type="http://schemas.openxmlformats.org/officeDocument/2006/relationships/hyperlink" Target="http://vi.wikipedia.org/w/index.php?title=Truy_c%E1%BA%ADp_g%C3%B3i_%C4%91%C6%B0%E1%BB%9Dng_l%C3%AAn_cao_t%E1%BB%91c&amp;action=edit&amp;redlink=1" TargetMode="External"/><Relationship Id="rId50" Type="http://schemas.openxmlformats.org/officeDocument/2006/relationships/hyperlink" Target="http://vi.wikipedia.org/wiki/Ch%C3%A2u_%C3%82u" TargetMode="External"/><Relationship Id="rId55" Type="http://schemas.openxmlformats.org/officeDocument/2006/relationships/hyperlink" Target="http://vi.wikipedia.org/w/index.php?title=Sophia_Antipolis&amp;action=edit&amp;redlink=1" TargetMode="External"/><Relationship Id="rId76" Type="http://schemas.openxmlformats.org/officeDocument/2006/relationships/hyperlink" Target="https://vi.wikipedia.org/wiki/CDMA2000" TargetMode="External"/><Relationship Id="rId97" Type="http://schemas.openxmlformats.org/officeDocument/2006/relationships/image" Target="media/image6.png"/><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B5B2D-A670-4392-AB57-B565CE2B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10887</Words>
  <Characters>62061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Copyright 2010</Company>
  <LinksUpToDate>false</LinksUpToDate>
  <CharactersWithSpaces>72803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ACER</cp:lastModifiedBy>
  <cp:revision>2</cp:revision>
  <cp:lastPrinted>2016-11-11T10:28:00Z</cp:lastPrinted>
  <dcterms:created xsi:type="dcterms:W3CDTF">2020-07-09T02:39:00Z</dcterms:created>
  <dcterms:modified xsi:type="dcterms:W3CDTF">2020-07-09T02:39:00Z</dcterms:modified>
</cp:coreProperties>
</file>